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3F6" w:rsidRPr="00371C7D" w:rsidRDefault="005E63F6" w:rsidP="005E63F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71C7D">
        <w:rPr>
          <w:rFonts w:ascii="Times New Roman" w:hAnsi="Times New Roman"/>
          <w:b/>
          <w:bCs/>
          <w:sz w:val="28"/>
          <w:szCs w:val="28"/>
        </w:rPr>
        <w:t xml:space="preserve">Зміни </w:t>
      </w:r>
    </w:p>
    <w:p w:rsidR="005E63F6" w:rsidRPr="00371C7D" w:rsidRDefault="005E63F6" w:rsidP="005E63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ar-SA"/>
        </w:rPr>
      </w:pPr>
      <w:r w:rsidRPr="00371C7D">
        <w:rPr>
          <w:rFonts w:ascii="Times New Roman" w:hAnsi="Times New Roman"/>
          <w:b/>
          <w:bCs/>
          <w:sz w:val="28"/>
          <w:szCs w:val="28"/>
        </w:rPr>
        <w:t xml:space="preserve">до </w:t>
      </w:r>
      <w:r w:rsidRPr="00371C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Програми </w:t>
      </w:r>
      <w:r w:rsidRPr="00371C7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  <w:t>інформатизації Городоцької сільської ради  на 2024-2026 роки</w:t>
      </w:r>
    </w:p>
    <w:p w:rsidR="005E63F6" w:rsidRPr="00371C7D" w:rsidRDefault="005E63F6" w:rsidP="005E63F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E63F6" w:rsidRPr="00371C7D" w:rsidRDefault="005E63F6" w:rsidP="005E63F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  <w:r w:rsidRPr="00371C7D">
        <w:rPr>
          <w:rFonts w:ascii="Times New Roman" w:hAnsi="Times New Roman"/>
          <w:sz w:val="28"/>
          <w:szCs w:val="28"/>
        </w:rPr>
        <w:t xml:space="preserve">Додаток до Програми «ІІ. </w:t>
      </w:r>
      <w:r w:rsidRPr="00371C7D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Перелік завдань і заходів Програми </w:t>
      </w:r>
      <w:r w:rsidRPr="00371C7D">
        <w:rPr>
          <w:rFonts w:ascii="Times New Roman" w:eastAsia="Times New Roman" w:hAnsi="Times New Roman"/>
          <w:sz w:val="28"/>
          <w:szCs w:val="28"/>
          <w:shd w:val="clear" w:color="auto" w:fill="FFFFFF"/>
          <w:lang w:eastAsia="ar-SA"/>
        </w:rPr>
        <w:t>інформатизації Городоцької сільської ради на 2024-2026 роки</w:t>
      </w:r>
      <w:r w:rsidRPr="00371C7D">
        <w:rPr>
          <w:rFonts w:ascii="Times New Roman" w:hAnsi="Times New Roman"/>
          <w:sz w:val="28"/>
          <w:szCs w:val="28"/>
        </w:rPr>
        <w:t>» викласти у такій редакції:</w:t>
      </w:r>
    </w:p>
    <w:p w:rsidR="005E63F6" w:rsidRPr="00371C7D" w:rsidRDefault="005E63F6" w:rsidP="005E63F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  <w:r w:rsidRPr="00371C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«ІІ. Перелік завдань і заходів Програми </w:t>
      </w:r>
      <w:r w:rsidRPr="00371C7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  <w:t>інформатизації Городоцької сільської ради  на 2024-2026 роки</w:t>
      </w:r>
    </w:p>
    <w:p w:rsidR="005E63F6" w:rsidRPr="00371C7D" w:rsidRDefault="005E63F6" w:rsidP="005E63F6">
      <w:pPr>
        <w:spacing w:after="0" w:line="240" w:lineRule="auto"/>
        <w:jc w:val="center"/>
        <w:rPr>
          <w:rFonts w:ascii="Times New Roman" w:hAnsi="Times New Roman"/>
          <w:b/>
          <w:bCs/>
          <w:kern w:val="2"/>
          <w:sz w:val="24"/>
          <w:szCs w:val="24"/>
          <w:lang w:eastAsia="ru-RU"/>
        </w:rPr>
      </w:pPr>
    </w:p>
    <w:tbl>
      <w:tblPr>
        <w:tblStyle w:val="1"/>
        <w:tblpPr w:leftFromText="180" w:rightFromText="180" w:bottomFromText="200" w:vertAnchor="text" w:tblpY="1"/>
        <w:tblOverlap w:val="never"/>
        <w:tblW w:w="1598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978"/>
        <w:gridCol w:w="1276"/>
        <w:gridCol w:w="1416"/>
        <w:gridCol w:w="991"/>
        <w:gridCol w:w="1007"/>
        <w:gridCol w:w="1190"/>
        <w:gridCol w:w="1066"/>
        <w:gridCol w:w="3119"/>
      </w:tblGrid>
      <w:tr w:rsidR="00371C7D" w:rsidRPr="00371C7D" w:rsidTr="00935050">
        <w:trPr>
          <w:trHeight w:val="300"/>
          <w:tblHeader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Завдання (роботи)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Відповідальні виконавці завдання (робіт)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Строки викона</w:t>
            </w:r>
            <w:bookmarkStart w:id="0" w:name="_GoBack"/>
            <w:bookmarkEnd w:id="0"/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ння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Орієнтовні обсяги фінансування за роками, тис. гривень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Очікувані результати</w:t>
            </w:r>
          </w:p>
        </w:tc>
      </w:tr>
      <w:tr w:rsidR="00371C7D" w:rsidRPr="00371C7D" w:rsidTr="00935050">
        <w:trPr>
          <w:trHeight w:val="563"/>
          <w:tblHeader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Джерела </w:t>
            </w:r>
            <w:proofErr w:type="spellStart"/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фінан-сування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Усього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71C7D" w:rsidRPr="00371C7D" w:rsidTr="00935050">
        <w:trPr>
          <w:trHeight w:val="555"/>
        </w:trPr>
        <w:tc>
          <w:tcPr>
            <w:tcW w:w="15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Розділ 1. Організаційне та методичне забезпечення реалізації Програми</w:t>
            </w:r>
          </w:p>
        </w:tc>
      </w:tr>
      <w:tr w:rsidR="00371C7D" w:rsidRPr="00371C7D" w:rsidTr="00935050">
        <w:trPr>
          <w:trHeight w:val="254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1.1. Організаційне та методичне забезпечення Програми, координація робіт з інформатизації сільської ради та її виконавчих органів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ради, відділ організаційного забезпечення, документообігу,  інформаційної діяльності, комунікацій з громадськістю та доступу до публічної інформації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Підвищення ефективності використання коштів сільського бюджету на заходи з упровадження інформаційних технологій</w:t>
            </w:r>
          </w:p>
        </w:tc>
      </w:tr>
      <w:tr w:rsidR="00371C7D" w:rsidRPr="00371C7D" w:rsidTr="00935050">
        <w:trPr>
          <w:trHeight w:val="18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1.2. Організація оцінки стану інформатизації сільської ради та її виконавчих органів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uk-UA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ради, відділ організаційного забезпечення, документообігу, інформаційної діяльності, комунікацій з громадськістю та доступу до публічної інформації сільської ради</w:t>
            </w:r>
          </w:p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Проведення щорічної інвентаризації інформаційних та програмно-технічних ресурсів сільської ради та її виконавчих органів, оцінка стану цифрового розвитку галузі освіти, культури, охорони здоров’я тощо</w:t>
            </w:r>
          </w:p>
        </w:tc>
      </w:tr>
      <w:tr w:rsidR="00371C7D" w:rsidRPr="00371C7D" w:rsidTr="005E63F6">
        <w:trPr>
          <w:trHeight w:val="254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1.3. Сприяння впровадженню </w:t>
            </w:r>
            <w:proofErr w:type="spellStart"/>
            <w:r w:rsidRPr="00371C7D">
              <w:rPr>
                <w:rFonts w:ascii="Times New Roman" w:eastAsia="Times New Roman" w:hAnsi="Times New Roman"/>
                <w:lang w:eastAsia="ru-RU"/>
              </w:rPr>
              <w:t>онлайн-інструментів</w:t>
            </w:r>
            <w:proofErr w:type="spellEnd"/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 для освітніх процесів у загальноосвітніх навчальних закладах сільської ради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ради, в</w:t>
            </w:r>
            <w:r w:rsidRPr="00371C7D">
              <w:rPr>
                <w:rFonts w:ascii="Times New Roman" w:eastAsia="Times New Roman" w:hAnsi="Times New Roman"/>
                <w:lang w:eastAsia="ru-RU"/>
              </w:rPr>
              <w:t>ідділ освіти, культури, молоді та спорту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150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Сприяння проведенню навчання ІТ адміністраторів шкіл роботі з системою. Сприяння створенню навчальної програми для викладачів та проведення навчання для всіх вчителів шкіл області. Збір інформації про стан інформатизації закладів громади</w:t>
            </w:r>
          </w:p>
        </w:tc>
      </w:tr>
      <w:tr w:rsidR="00371C7D" w:rsidRPr="00371C7D" w:rsidTr="00935050">
        <w:trPr>
          <w:trHeight w:val="416"/>
        </w:trPr>
        <w:tc>
          <w:tcPr>
            <w:tcW w:w="15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Розділ 2.  Розвиток інформаційної інфраструктури територіальної громади</w:t>
            </w:r>
          </w:p>
        </w:tc>
      </w:tr>
      <w:tr w:rsidR="00371C7D" w:rsidRPr="00371C7D" w:rsidTr="00935050">
        <w:trPr>
          <w:trHeight w:val="76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2.1. Оснащення (придбання, монтаж, налаштування тощо) аудіовізуальним, презентаційним та інженерним обладнанням приміщень для проведення заходів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Забезпечення необхідного рівня надійності функціонування </w:t>
            </w:r>
            <w:proofErr w:type="spellStart"/>
            <w:r w:rsidRPr="00371C7D">
              <w:rPr>
                <w:rFonts w:ascii="Times New Roman" w:eastAsia="Times New Roman" w:hAnsi="Times New Roman"/>
                <w:lang w:eastAsia="ru-RU"/>
              </w:rPr>
              <w:t>онлайн-трансляцій</w:t>
            </w:r>
            <w:proofErr w:type="spellEnd"/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 нарад, сесій, комісій</w:t>
            </w:r>
          </w:p>
        </w:tc>
      </w:tr>
      <w:tr w:rsidR="00371C7D" w:rsidRPr="00371C7D" w:rsidTr="00935050">
        <w:trPr>
          <w:trHeight w:val="127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2.2. Придбання/ оновлення засобів, обладнання інформатизації, обробки даних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1100000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7809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  <w:r w:rsidR="0078094C" w:rsidRPr="00371C7D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Pr="00371C7D">
              <w:rPr>
                <w:rFonts w:ascii="Times New Roman" w:eastAsia="Times New Roman" w:hAnsi="Times New Roman"/>
                <w:b/>
                <w:lang w:eastAsia="ru-RU"/>
              </w:rPr>
              <w:t>00000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Придбання сучасних автоматизованих систем одержання, оброблення, та зберігання інформації сільської ради </w:t>
            </w:r>
          </w:p>
        </w:tc>
      </w:tr>
      <w:tr w:rsidR="00371C7D" w:rsidRPr="00371C7D" w:rsidTr="00935050">
        <w:trPr>
          <w:trHeight w:val="84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2.3. Придбання ліцензійного програмного забезпечення, поновлення ліцензій раніше придбаного програмного забезпечення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uk-UA"/>
              </w:rPr>
              <w:t>Виконавчий комітет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200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200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200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600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Придбання програмного забезпечення згідно із Законом України «Про авторське право і суміжні права». Дотримання вимог законодавства у сфері інтелектуальної власності, впровадження ліцензійного програмного забезпечення в органах виконавчої влади та органах місцевого самоврядування</w:t>
            </w:r>
          </w:p>
        </w:tc>
      </w:tr>
      <w:tr w:rsidR="00371C7D" w:rsidRPr="00371C7D" w:rsidTr="005E63F6">
        <w:trPr>
          <w:trHeight w:val="140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lastRenderedPageBreak/>
              <w:t>2.4. Розвиток широкосмугового доступу до мережі Інтернет у віддалених населених пунктах громади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Державний</w:t>
            </w:r>
          </w:p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Бюджет</w:t>
            </w:r>
          </w:p>
        </w:tc>
        <w:tc>
          <w:tcPr>
            <w:tcW w:w="4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в межах наявного фінансового ресурсу</w:t>
            </w:r>
          </w:p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Забезпечення гарантованого підключення до широкосмугового </w:t>
            </w:r>
            <w:proofErr w:type="spellStart"/>
            <w:r w:rsidRPr="00371C7D">
              <w:rPr>
                <w:rFonts w:ascii="Times New Roman" w:eastAsia="Times New Roman" w:hAnsi="Times New Roman"/>
                <w:lang w:eastAsia="ru-RU"/>
              </w:rPr>
              <w:t>інтернет-доступу</w:t>
            </w:r>
            <w:proofErr w:type="spellEnd"/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 віддалених населених пунктів громади</w:t>
            </w:r>
          </w:p>
        </w:tc>
      </w:tr>
      <w:tr w:rsidR="00371C7D" w:rsidRPr="00371C7D" w:rsidTr="005E63F6">
        <w:trPr>
          <w:trHeight w:val="239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2.7. Підтримка безперебійного функціонування серверної інфраструктури, телекомунікаційної мережі та існуючих інформаційних систем громади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uk-UA"/>
              </w:rPr>
              <w:t>Виконавчий комітет сільської ради,відділ організаційного забезпечення, документообігу, інформаційної діяльності, комунікацій з громадськістю та доступу до публічної інформації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60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60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60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180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Підвищення надійності та безперервної роботи існуючих інформаційних систем громади</w:t>
            </w:r>
          </w:p>
        </w:tc>
      </w:tr>
      <w:tr w:rsidR="00371C7D" w:rsidRPr="00371C7D" w:rsidTr="00935050">
        <w:trPr>
          <w:trHeight w:val="567"/>
        </w:trPr>
        <w:tc>
          <w:tcPr>
            <w:tcW w:w="15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Розділ 3. Створення інфраструктури відкритих даних громади</w:t>
            </w:r>
          </w:p>
        </w:tc>
      </w:tr>
      <w:tr w:rsidR="00371C7D" w:rsidRPr="00371C7D" w:rsidTr="00935050">
        <w:trPr>
          <w:trHeight w:val="169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 xml:space="preserve">3.1. Забезпечення функціонування офіційного </w:t>
            </w:r>
            <w:proofErr w:type="spellStart"/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вебсайту</w:t>
            </w:r>
            <w:proofErr w:type="spellEnd"/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 xml:space="preserve"> сільської ради та її виконавчих органів їх модернізація та технічна підтримка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uk-UA"/>
              </w:rPr>
              <w:t>Виконавчий комітет сільської ради, відділ організаційного забезпечення, документообігу, інформаційної діяльності, комунікацій з громадськістю та доступу до публічної інформації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Підвищення зручності користування та покращен</w:t>
            </w:r>
            <w:r w:rsidR="00200A93" w:rsidRPr="00371C7D">
              <w:rPr>
                <w:rFonts w:ascii="Times New Roman" w:eastAsia="Times New Roman" w:hAnsi="Times New Roman"/>
                <w:bCs/>
                <w:lang w:eastAsia="ru-RU"/>
              </w:rPr>
              <w:t xml:space="preserve">ня доступу до інформації на </w:t>
            </w:r>
            <w:proofErr w:type="spellStart"/>
            <w:r w:rsidR="00200A93" w:rsidRPr="00371C7D">
              <w:rPr>
                <w:rFonts w:ascii="Times New Roman" w:eastAsia="Times New Roman" w:hAnsi="Times New Roman"/>
                <w:bCs/>
                <w:lang w:eastAsia="ru-RU"/>
              </w:rPr>
              <w:t>веб</w:t>
            </w: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сайті</w:t>
            </w:r>
            <w:proofErr w:type="spellEnd"/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 xml:space="preserve"> сільської ради та її виконавчих органів. Забезпечення їх безперебійної роботи та технічна підтримка</w:t>
            </w:r>
          </w:p>
        </w:tc>
      </w:tr>
      <w:tr w:rsidR="00371C7D" w:rsidRPr="00371C7D" w:rsidTr="00935050">
        <w:trPr>
          <w:trHeight w:val="552"/>
        </w:trPr>
        <w:tc>
          <w:tcPr>
            <w:tcW w:w="15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Розділ 4. Цифрові можливості</w:t>
            </w:r>
          </w:p>
        </w:tc>
      </w:tr>
      <w:tr w:rsidR="00371C7D" w:rsidRPr="00371C7D" w:rsidTr="00935050">
        <w:trPr>
          <w:trHeight w:val="113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4.1. Запровадження е-послуг в рамках власних повноважень сільської ради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Проведення реінжинірингу послуг та переведення їх у електронний вигляд, в рамках власних повноважень органів місцевого самоврядування</w:t>
            </w:r>
          </w:p>
        </w:tc>
      </w:tr>
      <w:tr w:rsidR="00371C7D" w:rsidRPr="00371C7D" w:rsidTr="005E63F6">
        <w:trPr>
          <w:trHeight w:val="84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4.2. Запровадження  та розвиток </w:t>
            </w:r>
            <w:proofErr w:type="spellStart"/>
            <w:r w:rsidRPr="00371C7D">
              <w:rPr>
                <w:rFonts w:ascii="Times New Roman" w:eastAsia="Times New Roman" w:hAnsi="Times New Roman"/>
                <w:lang w:eastAsia="ru-RU"/>
              </w:rPr>
              <w:t>проєктів</w:t>
            </w:r>
            <w:proofErr w:type="spellEnd"/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                            е-демократії, сприяння  реалізації інформаційної кампанії щодо переваг використання інструментів </w:t>
            </w:r>
            <w:r w:rsidRPr="00371C7D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е-демократії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lastRenderedPageBreak/>
              <w:t>Виконавчий комітет сільської ради</w:t>
            </w:r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Pr="00371C7D">
              <w:rPr>
                <w:rFonts w:ascii="Times New Roman" w:eastAsia="Times New Roman" w:hAnsi="Times New Roman"/>
                <w:lang w:eastAsia="uk-UA"/>
              </w:rPr>
              <w:t xml:space="preserve">відділ організаційного забезпечення, документообігу, інформаційної діяльності, </w:t>
            </w:r>
            <w:r w:rsidRPr="00371C7D">
              <w:rPr>
                <w:rFonts w:ascii="Times New Roman" w:eastAsia="Times New Roman" w:hAnsi="Times New Roman"/>
                <w:lang w:eastAsia="uk-UA"/>
              </w:rPr>
              <w:lastRenderedPageBreak/>
              <w:t>комунікацій з громадськістю та доступу до публічної інформації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lastRenderedPageBreak/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Залучення громадян до процесів прийняття та оцінювання управлінських рішень громади шляхом широкого застосування інформаційно-комунікаційних </w:t>
            </w:r>
            <w:r w:rsidRPr="00371C7D">
              <w:rPr>
                <w:rFonts w:ascii="Times New Roman" w:eastAsia="Times New Roman" w:hAnsi="Times New Roman"/>
                <w:lang w:eastAsia="ru-RU"/>
              </w:rPr>
              <w:lastRenderedPageBreak/>
              <w:t>технологій. Популяризація інструментів електронної демократії серед громадян</w:t>
            </w:r>
          </w:p>
        </w:tc>
      </w:tr>
      <w:tr w:rsidR="00371C7D" w:rsidRPr="00371C7D" w:rsidTr="00935050">
        <w:trPr>
          <w:trHeight w:val="83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lastRenderedPageBreak/>
              <w:t>4.3. Сприяння запровадженню систем електронної освіти у закладах загальної середньої освіти: ведення шкільних електронних журналів та щоденників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ради, в</w:t>
            </w:r>
            <w:r w:rsidRPr="00371C7D">
              <w:rPr>
                <w:rFonts w:ascii="Times New Roman" w:eastAsia="Times New Roman" w:hAnsi="Times New Roman"/>
                <w:lang w:eastAsia="ru-RU"/>
              </w:rPr>
              <w:t>ідділ освіти, культури, молоді та спорту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Підвищення якості впровадження електронних систем  в освітньому процесі. Створення комфортних умов навчання та роботи на основі постійної взаємодії всіх учасників освітнього процесу(учнів, учителів, батьків) з використанням сучасних інформаційних електронних систем</w:t>
            </w:r>
          </w:p>
        </w:tc>
      </w:tr>
      <w:tr w:rsidR="00371C7D" w:rsidRPr="00371C7D" w:rsidTr="00935050">
        <w:trPr>
          <w:trHeight w:val="552"/>
        </w:trPr>
        <w:tc>
          <w:tcPr>
            <w:tcW w:w="15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Розділ 5. Розвиток технологій  е-урядування в </w:t>
            </w:r>
            <w:proofErr w:type="spellStart"/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Городоцькій</w:t>
            </w:r>
            <w:proofErr w:type="spellEnd"/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сільській раді</w:t>
            </w:r>
          </w:p>
        </w:tc>
      </w:tr>
      <w:tr w:rsidR="00371C7D" w:rsidRPr="00371C7D" w:rsidTr="005E63F6">
        <w:trPr>
          <w:trHeight w:val="329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5.1 Впровадження  систем е-документообігу в сільській раді та її виконавчих органах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</w:t>
            </w:r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Pr="00371C7D">
              <w:rPr>
                <w:rFonts w:ascii="Times New Roman" w:eastAsia="Times New Roman" w:hAnsi="Times New Roman"/>
                <w:lang w:eastAsia="uk-UA"/>
              </w:rPr>
              <w:t>відділ організаційного забезпечення, документообігу, інформаційної діяльності, комунікацій з громадськістю та доступу до публічної інформації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371C7D">
              <w:rPr>
                <w:rFonts w:ascii="Times New Roman" w:hAnsi="Times New Roman"/>
                <w:lang w:eastAsia="ru-RU"/>
              </w:rPr>
              <w:t>Забезпечення електронного документообігу в сільській раді та її виконавчих органах. Забезпечення ефективного впровадження Закону України «Про електронні документи та електронний документообіг» у сільській раді та її виконавчих органах. Автоматизація (</w:t>
            </w:r>
            <w:proofErr w:type="spellStart"/>
            <w:r w:rsidRPr="00371C7D">
              <w:rPr>
                <w:rFonts w:ascii="Times New Roman" w:hAnsi="Times New Roman"/>
                <w:lang w:eastAsia="ru-RU"/>
              </w:rPr>
              <w:t>цифровізація</w:t>
            </w:r>
            <w:proofErr w:type="spellEnd"/>
            <w:r w:rsidRPr="00371C7D">
              <w:rPr>
                <w:rFonts w:ascii="Times New Roman" w:hAnsi="Times New Roman"/>
                <w:lang w:eastAsia="ru-RU"/>
              </w:rPr>
              <w:t>) адміністративних процесів у сільській раді та її виконавчих органах</w:t>
            </w:r>
          </w:p>
        </w:tc>
      </w:tr>
      <w:tr w:rsidR="00371C7D" w:rsidRPr="00371C7D" w:rsidTr="00935050">
        <w:trPr>
          <w:trHeight w:val="212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5.2. Упровадження пілотних </w:t>
            </w:r>
            <w:proofErr w:type="spellStart"/>
            <w:r w:rsidRPr="00371C7D">
              <w:rPr>
                <w:rFonts w:ascii="Times New Roman" w:eastAsia="Times New Roman" w:hAnsi="Times New Roman"/>
                <w:lang w:eastAsia="ru-RU"/>
              </w:rPr>
              <w:t>проєктів</w:t>
            </w:r>
            <w:proofErr w:type="spellEnd"/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 із реалізації електронних сервісів та систем у сільській раді та її виконавчих органах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Забезпечення розвитку сучасних електронних сервісів та систем у сільській раді та її виконавчих органах Впровадження електронних сервісів для громадян у сфері освіти, охорони здоров’я, культури тощо</w:t>
            </w:r>
          </w:p>
        </w:tc>
      </w:tr>
      <w:tr w:rsidR="00371C7D" w:rsidRPr="00371C7D" w:rsidTr="005E63F6">
        <w:trPr>
          <w:trHeight w:val="211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5.3. Підтримка та </w:t>
            </w:r>
            <w:proofErr w:type="spellStart"/>
            <w:r w:rsidRPr="00371C7D">
              <w:rPr>
                <w:rFonts w:ascii="Times New Roman" w:eastAsia="Times New Roman" w:hAnsi="Times New Roman"/>
                <w:lang w:eastAsia="ru-RU"/>
              </w:rPr>
              <w:t>співфінансування</w:t>
            </w:r>
            <w:proofErr w:type="spellEnd"/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 спільних </w:t>
            </w:r>
            <w:proofErr w:type="spellStart"/>
            <w:r w:rsidRPr="00371C7D">
              <w:rPr>
                <w:rFonts w:ascii="Times New Roman" w:eastAsia="Times New Roman" w:hAnsi="Times New Roman"/>
                <w:lang w:eastAsia="ru-RU"/>
              </w:rPr>
              <w:t>проєктів</w:t>
            </w:r>
            <w:proofErr w:type="spellEnd"/>
            <w:r w:rsidRPr="00371C7D">
              <w:rPr>
                <w:rFonts w:ascii="Times New Roman" w:eastAsia="Times New Roman" w:hAnsi="Times New Roman"/>
                <w:lang w:eastAsia="ru-RU"/>
              </w:rPr>
              <w:t xml:space="preserve"> (програм), спрямованих  на розвиток е-урядування, з державними, міжнародними, громадськими організаціями (фондами)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uk-UA"/>
              </w:rPr>
              <w:t>Виконавчий комітет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90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lang w:eastAsia="ru-RU"/>
              </w:rPr>
              <w:t>Створення умов для залучення коштів державних та міжнародних організацій для реалізації заходів інформатизації територіальної громади</w:t>
            </w:r>
          </w:p>
        </w:tc>
      </w:tr>
      <w:tr w:rsidR="00371C7D" w:rsidRPr="00371C7D" w:rsidTr="00935050">
        <w:trPr>
          <w:trHeight w:val="445"/>
        </w:trPr>
        <w:tc>
          <w:tcPr>
            <w:tcW w:w="15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Розділ 6. Організація технічного захисту інформації</w:t>
            </w:r>
          </w:p>
        </w:tc>
      </w:tr>
      <w:tr w:rsidR="00371C7D" w:rsidRPr="00371C7D" w:rsidTr="00935050">
        <w:trPr>
          <w:trHeight w:val="418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 xml:space="preserve">6.1. Забезпечення технічного захисту інформації в </w:t>
            </w:r>
            <w:proofErr w:type="spellStart"/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інформаційно-</w:t>
            </w:r>
            <w:proofErr w:type="spellEnd"/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 xml:space="preserve"> телекомунікаційних системах сільської ради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uk-UA"/>
              </w:rPr>
              <w:t>Виконавчий комітет сільської ради, відділ організаційного забезпечення, документообігу, інформаційної діяльності, комунікацій з громадськістю та доступу до публічної інформації сільської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2024-2026 роки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місцевий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50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150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ru-RU"/>
              </w:rPr>
              <w:t>Забезпечення інформаційної безпеки у процесі використання інформаційно-комунікаційних технологій, дотримання вимог чинного законодавства в галузі технічного захисту інформації при її обробці. Обстеження об’єктів інформаційної діяльності, створення комплексних систем захисту в автоматизованих системах, організація доступу до мережі Інтернет через захищені вузли Інтернет доступу</w:t>
            </w:r>
          </w:p>
        </w:tc>
      </w:tr>
      <w:tr w:rsidR="00371C7D" w:rsidRPr="00371C7D" w:rsidTr="00935050">
        <w:trPr>
          <w:trHeight w:val="490"/>
        </w:trPr>
        <w:tc>
          <w:tcPr>
            <w:tcW w:w="5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Всього за програмою: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920000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920000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/>
                <w:bCs/>
                <w:lang w:eastAsia="ru-RU"/>
              </w:rPr>
              <w:t>1820000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F6" w:rsidRPr="00371C7D" w:rsidRDefault="005E63F6" w:rsidP="009350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71C7D">
              <w:rPr>
                <w:rFonts w:ascii="Times New Roman" w:eastAsia="Times New Roman" w:hAnsi="Times New Roman"/>
                <w:bCs/>
                <w:lang w:eastAsia="uk-UA"/>
              </w:rPr>
              <w:t>3660000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3F6" w:rsidRPr="00371C7D" w:rsidRDefault="005E63F6" w:rsidP="009350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5E63F6" w:rsidRPr="00371C7D" w:rsidRDefault="005E63F6" w:rsidP="005E63F6">
      <w:pPr>
        <w:spacing w:after="0" w:line="240" w:lineRule="auto"/>
        <w:rPr>
          <w:kern w:val="2"/>
        </w:rPr>
        <w:sectPr w:rsidR="005E63F6" w:rsidRPr="00371C7D" w:rsidSect="00CC3D81">
          <w:headerReference w:type="default" r:id="rId8"/>
          <w:pgSz w:w="16838" w:h="11906" w:orient="landscape"/>
          <w:pgMar w:top="1077" w:right="624" w:bottom="567" w:left="624" w:header="624" w:footer="680" w:gutter="0"/>
          <w:cols w:space="720"/>
          <w:titlePg/>
          <w:docGrid w:linePitch="299"/>
        </w:sectPr>
      </w:pPr>
    </w:p>
    <w:p w:rsidR="006E1F87" w:rsidRPr="00371C7D" w:rsidRDefault="006E1F87" w:rsidP="006E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1F87" w:rsidRPr="00371C7D" w:rsidRDefault="006E1F87" w:rsidP="006E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1C7D"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:rsidR="006E1F87" w:rsidRPr="00371C7D" w:rsidRDefault="006E1F87" w:rsidP="006E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1C7D">
        <w:rPr>
          <w:rFonts w:ascii="Times New Roman" w:eastAsia="Times New Roman" w:hAnsi="Times New Roman" w:cs="Times New Roman"/>
          <w:sz w:val="28"/>
          <w:szCs w:val="28"/>
        </w:rPr>
        <w:t>Програми інформатизації Городоцької сільської ради на 2024-2026 роки</w:t>
      </w:r>
    </w:p>
    <w:p w:rsidR="006E1F87" w:rsidRPr="00371C7D" w:rsidRDefault="006E1F87" w:rsidP="006E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66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3680"/>
        <w:gridCol w:w="5273"/>
      </w:tblGrid>
      <w:tr w:rsidR="00371C7D" w:rsidRPr="00371C7D" w:rsidTr="006E1F87">
        <w:trPr>
          <w:trHeight w:val="83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Регіон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Городоцька</w:t>
            </w:r>
            <w:proofErr w:type="spellEnd"/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 xml:space="preserve"> сільська рада Рівненського району Рівненської області </w:t>
            </w:r>
          </w:p>
        </w:tc>
      </w:tr>
      <w:tr w:rsidR="00371C7D" w:rsidRPr="00371C7D" w:rsidTr="006E1F87">
        <w:trPr>
          <w:trHeight w:val="5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Городоцька</w:t>
            </w:r>
            <w:proofErr w:type="spellEnd"/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 xml:space="preserve"> сільська рада</w:t>
            </w:r>
          </w:p>
        </w:tc>
      </w:tr>
      <w:tr w:rsidR="00371C7D" w:rsidRPr="00371C7D" w:rsidTr="006E1F87">
        <w:trPr>
          <w:trHeight w:val="48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Розробник Програми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Відділ організаційного забезпечення, документообігу, інформаційної діяльності, комунікацій з громадськістю та доступу до публічної інформації сільської ради</w:t>
            </w:r>
          </w:p>
        </w:tc>
      </w:tr>
      <w:tr w:rsidR="00371C7D" w:rsidRPr="00371C7D" w:rsidTr="006E1F87">
        <w:trPr>
          <w:trHeight w:val="14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Керівник Програми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ar-SA"/>
              </w:rPr>
            </w:pPr>
            <w:r w:rsidRPr="00371C7D">
              <w:rPr>
                <w:rFonts w:ascii="Times New Roman" w:eastAsia="Times New Roman" w:hAnsi="Times New Roman"/>
                <w:kern w:val="2"/>
                <w:sz w:val="28"/>
                <w:szCs w:val="28"/>
              </w:rPr>
              <w:t xml:space="preserve">Заступник сільського голови з питань діяльності виконавчих органів сільської ради Сайко Сергій Леонтійович, </w:t>
            </w:r>
            <w:r w:rsidRPr="00371C7D">
              <w:rPr>
                <w:rFonts w:ascii="Times New Roman" w:eastAsia="Times New Roman" w:hAnsi="Times New Roman"/>
                <w:kern w:val="2"/>
                <w:sz w:val="28"/>
                <w:szCs w:val="28"/>
                <w:lang w:eastAsia="ar-SA"/>
              </w:rPr>
              <w:t xml:space="preserve">вул. Шевченка 4 с. Городок 35331, </w:t>
            </w:r>
          </w:p>
          <w:p w:rsidR="006E1F87" w:rsidRPr="00371C7D" w:rsidRDefault="006E1F87" w:rsidP="006E1F87">
            <w:pPr>
              <w:spacing w:after="0" w:line="240" w:lineRule="auto"/>
              <w:rPr>
                <w:rFonts w:eastAsia="Times New Roman"/>
                <w:kern w:val="2"/>
              </w:rPr>
            </w:pPr>
            <w:r w:rsidRPr="00371C7D">
              <w:rPr>
                <w:rFonts w:ascii="Times New Roman" w:eastAsia="Times New Roman" w:hAnsi="Times New Roman"/>
                <w:kern w:val="2"/>
                <w:sz w:val="28"/>
                <w:szCs w:val="28"/>
                <w:lang w:eastAsia="ar-SA"/>
              </w:rPr>
              <w:t xml:space="preserve">тел. </w:t>
            </w:r>
            <w:r w:rsidRPr="00371C7D">
              <w:rPr>
                <w:rFonts w:eastAsia="Times New Roman"/>
                <w:b/>
                <w:bCs/>
                <w:sz w:val="28"/>
                <w:szCs w:val="28"/>
                <w:shd w:val="clear" w:color="auto" w:fill="FFFFFF"/>
              </w:rPr>
              <w:t>+380672400372</w:t>
            </w:r>
          </w:p>
        </w:tc>
      </w:tr>
      <w:tr w:rsidR="00371C7D" w:rsidRPr="00371C7D" w:rsidTr="006E1F87">
        <w:trPr>
          <w:trHeight w:val="8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Головний розпорядник коштів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 xml:space="preserve">Виконавчий комітет Городоцької сільської ради </w:t>
            </w:r>
          </w:p>
        </w:tc>
      </w:tr>
      <w:tr w:rsidR="00371C7D" w:rsidRPr="00371C7D" w:rsidTr="006E1F87">
        <w:trPr>
          <w:trHeight w:val="8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Відповідальні виконавці Програми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Виконавчий комітет Городоцької сільської ради, відділ організаційного забезпечення, документообігу, інформаційної діяльності, комунікацій з громадськістю та доступу до публічної інформації сільської ради</w:t>
            </w:r>
          </w:p>
        </w:tc>
      </w:tr>
      <w:tr w:rsidR="00371C7D" w:rsidRPr="00371C7D" w:rsidTr="006E1F87">
        <w:trPr>
          <w:trHeight w:val="8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 xml:space="preserve">2024-2026 роки </w:t>
            </w:r>
          </w:p>
        </w:tc>
      </w:tr>
      <w:tr w:rsidR="00371C7D" w:rsidRPr="00371C7D" w:rsidTr="006E1F87">
        <w:trPr>
          <w:trHeight w:val="36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Кількість завдань (робіт)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</w:tr>
      <w:tr w:rsidR="00371C7D" w:rsidRPr="00371C7D" w:rsidTr="006E1F87">
        <w:trPr>
          <w:trHeight w:val="56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sz w:val="28"/>
                <w:szCs w:val="28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F87" w:rsidRPr="00371C7D" w:rsidRDefault="006E1F87" w:rsidP="006E1F8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1C7D">
              <w:rPr>
                <w:rFonts w:ascii="Times New Roman" w:eastAsia="Times New Roman" w:hAnsi="Times New Roman"/>
                <w:bCs/>
                <w:sz w:val="28"/>
                <w:szCs w:val="28"/>
              </w:rPr>
              <w:t>3660000 тис. грн.</w:t>
            </w:r>
          </w:p>
        </w:tc>
      </w:tr>
    </w:tbl>
    <w:p w:rsidR="006E1F87" w:rsidRPr="00371C7D" w:rsidRDefault="006E1F87" w:rsidP="006E1F87">
      <w:pPr>
        <w:tabs>
          <w:tab w:val="left" w:pos="73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71C7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6E1F87" w:rsidRPr="00371C7D" w:rsidRDefault="006E1F87" w:rsidP="006E1F8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E1F87" w:rsidRPr="00371C7D" w:rsidRDefault="006E1F87" w:rsidP="006E1F8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E1F87" w:rsidRPr="00371C7D" w:rsidRDefault="006E1F87" w:rsidP="006E1F8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E1F87" w:rsidRPr="00371C7D" w:rsidRDefault="006E1F87" w:rsidP="006E1F87">
      <w:pPr>
        <w:rPr>
          <w:rFonts w:ascii="Calibri" w:eastAsia="Times New Roman" w:hAnsi="Calibri" w:cs="Times New Roman"/>
        </w:rPr>
      </w:pPr>
    </w:p>
    <w:p w:rsidR="006E1F87" w:rsidRPr="00371C7D" w:rsidRDefault="006E1F87" w:rsidP="006E1F87">
      <w:pPr>
        <w:rPr>
          <w:rFonts w:ascii="Calibri" w:eastAsia="Times New Roman" w:hAnsi="Calibri" w:cs="Times New Roman"/>
        </w:rPr>
      </w:pPr>
    </w:p>
    <w:p w:rsidR="00C05E24" w:rsidRPr="00371C7D" w:rsidRDefault="00C05E24"/>
    <w:sectPr w:rsidR="00C05E24" w:rsidRPr="00371C7D" w:rsidSect="006E1F8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783" w:rsidRDefault="00093783" w:rsidP="00EE2D45">
      <w:pPr>
        <w:spacing w:after="0" w:line="240" w:lineRule="auto"/>
      </w:pPr>
      <w:r>
        <w:separator/>
      </w:r>
    </w:p>
  </w:endnote>
  <w:endnote w:type="continuationSeparator" w:id="0">
    <w:p w:rsidR="00093783" w:rsidRDefault="00093783" w:rsidP="00EE2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783" w:rsidRDefault="00093783" w:rsidP="00EE2D45">
      <w:pPr>
        <w:spacing w:after="0" w:line="240" w:lineRule="auto"/>
      </w:pPr>
      <w:r>
        <w:separator/>
      </w:r>
    </w:p>
  </w:footnote>
  <w:footnote w:type="continuationSeparator" w:id="0">
    <w:p w:rsidR="00093783" w:rsidRDefault="00093783" w:rsidP="00EE2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7252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F00E7" w:rsidRPr="00CF00E7" w:rsidRDefault="00EE2D45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CF00E7">
          <w:rPr>
            <w:rFonts w:ascii="Times New Roman" w:hAnsi="Times New Roman"/>
            <w:sz w:val="24"/>
            <w:szCs w:val="24"/>
          </w:rPr>
          <w:fldChar w:fldCharType="begin"/>
        </w:r>
        <w:r w:rsidR="00C05E24" w:rsidRPr="00CF00E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F00E7">
          <w:rPr>
            <w:rFonts w:ascii="Times New Roman" w:hAnsi="Times New Roman"/>
            <w:sz w:val="24"/>
            <w:szCs w:val="24"/>
          </w:rPr>
          <w:fldChar w:fldCharType="separate"/>
        </w:r>
        <w:r w:rsidR="00371C7D">
          <w:rPr>
            <w:rFonts w:ascii="Times New Roman" w:hAnsi="Times New Roman"/>
            <w:noProof/>
            <w:sz w:val="24"/>
            <w:szCs w:val="24"/>
          </w:rPr>
          <w:t>6</w:t>
        </w:r>
        <w:r w:rsidRPr="00CF00E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E63F6"/>
    <w:rsid w:val="00093783"/>
    <w:rsid w:val="00200A93"/>
    <w:rsid w:val="00371C7D"/>
    <w:rsid w:val="005E63F6"/>
    <w:rsid w:val="006E1F87"/>
    <w:rsid w:val="0078094C"/>
    <w:rsid w:val="00882DF2"/>
    <w:rsid w:val="00B036A4"/>
    <w:rsid w:val="00C05E24"/>
    <w:rsid w:val="00EE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Обычная таблица1"/>
    <w:uiPriority w:val="99"/>
    <w:semiHidden/>
    <w:rsid w:val="005E63F6"/>
    <w:rPr>
      <w:rFonts w:ascii="Calibri" w:eastAsia="Calibri" w:hAnsi="Calibri" w:cs="Times New Roman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5E63F6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E63F6"/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5E63F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80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9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0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4895B-CE00-4C7C-98BF-15B31CC94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6097</Words>
  <Characters>3476</Characters>
  <Application>Microsoft Office Word</Application>
  <DocSecurity>0</DocSecurity>
  <Lines>28</Lines>
  <Paragraphs>19</Paragraphs>
  <ScaleCrop>false</ScaleCrop>
  <Company/>
  <LinksUpToDate>false</LinksUpToDate>
  <CharactersWithSpaces>9554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Admins</cp:lastModifiedBy>
  <cp:revision>8</cp:revision>
  <cp:lastPrinted>2026-10-08T04:45:00Z</cp:lastPrinted>
  <dcterms:created xsi:type="dcterms:W3CDTF">2026-09-30T12:34:00Z</dcterms:created>
  <dcterms:modified xsi:type="dcterms:W3CDTF">2026-10-08T09:58:00Z</dcterms:modified>
</cp:coreProperties>
</file>