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3CE" w:rsidRPr="00C162A3" w:rsidRDefault="00FE43CE" w:rsidP="00FE43CE">
      <w:pPr>
        <w:spacing w:after="0" w:line="240" w:lineRule="auto"/>
        <w:jc w:val="center"/>
        <w:rPr>
          <w:rFonts w:ascii="Times New Roman" w:eastAsia="Times New Roman" w:hAnsi="Times New Roman" w:cs="Times New Roman"/>
          <w:color w:val="000080"/>
          <w:sz w:val="23"/>
          <w:szCs w:val="24"/>
          <w:lang w:val="uk-UA"/>
        </w:rPr>
      </w:pPr>
      <w:r w:rsidRPr="00C162A3">
        <w:rPr>
          <w:rFonts w:ascii="Times New Roman" w:eastAsia="Times New Roman" w:hAnsi="Times New Roman" w:cs="Times New Roman"/>
          <w:noProof/>
          <w:color w:val="000080"/>
          <w:sz w:val="23"/>
          <w:szCs w:val="24"/>
          <w:lang w:val="uk-UA" w:eastAsia="uk-UA"/>
        </w:rPr>
        <w:drawing>
          <wp:inline distT="0" distB="0" distL="0" distR="0" wp14:anchorId="7EC84117" wp14:editId="6375F8B4">
            <wp:extent cx="457200" cy="6191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619125"/>
                    </a:xfrm>
                    <a:prstGeom prst="rect">
                      <a:avLst/>
                    </a:prstGeom>
                    <a:noFill/>
                    <a:ln>
                      <a:noFill/>
                    </a:ln>
                  </pic:spPr>
                </pic:pic>
              </a:graphicData>
            </a:graphic>
          </wp:inline>
        </w:drawing>
      </w:r>
    </w:p>
    <w:p w:rsidR="00FE43CE" w:rsidRPr="00C162A3" w:rsidRDefault="00FE43CE" w:rsidP="00FE43CE">
      <w:pPr>
        <w:keepNext/>
        <w:spacing w:after="0" w:line="240" w:lineRule="auto"/>
        <w:jc w:val="center"/>
        <w:outlineLvl w:val="2"/>
        <w:rPr>
          <w:rFonts w:ascii="Times New Roman" w:eastAsia="Times New Roman" w:hAnsi="Times New Roman" w:cs="Times New Roman"/>
          <w:b/>
          <w:sz w:val="16"/>
          <w:szCs w:val="16"/>
          <w:lang w:val="uk-UA"/>
        </w:rPr>
      </w:pPr>
    </w:p>
    <w:p w:rsidR="00FE43CE" w:rsidRPr="00C162A3" w:rsidRDefault="00FE43CE" w:rsidP="00FE43CE">
      <w:pPr>
        <w:keepNext/>
        <w:spacing w:after="0" w:line="240" w:lineRule="auto"/>
        <w:jc w:val="center"/>
        <w:outlineLvl w:val="2"/>
        <w:rPr>
          <w:rFonts w:ascii="Times New Roman" w:eastAsia="Times New Roman" w:hAnsi="Times New Roman" w:cs="Times New Roman"/>
          <w:b/>
          <w:sz w:val="28"/>
          <w:szCs w:val="28"/>
          <w:lang w:val="uk-UA"/>
        </w:rPr>
      </w:pPr>
      <w:r w:rsidRPr="00C162A3">
        <w:rPr>
          <w:rFonts w:ascii="Times New Roman" w:eastAsia="Times New Roman" w:hAnsi="Times New Roman" w:cs="Times New Roman"/>
          <w:b/>
          <w:sz w:val="28"/>
          <w:szCs w:val="28"/>
          <w:lang w:val="uk-UA"/>
        </w:rPr>
        <w:t>ГОРОДОЦЬКА СІЛЬСЬКА РАДА</w:t>
      </w:r>
    </w:p>
    <w:p w:rsidR="00FE43CE" w:rsidRPr="00C162A3" w:rsidRDefault="00FE43CE" w:rsidP="00FE43CE">
      <w:pPr>
        <w:keepNext/>
        <w:spacing w:after="0" w:line="240" w:lineRule="auto"/>
        <w:jc w:val="center"/>
        <w:outlineLvl w:val="4"/>
        <w:rPr>
          <w:rFonts w:ascii="Times New Roman" w:eastAsia="Arial Unicode MS" w:hAnsi="Times New Roman" w:cs="Times New Roman"/>
          <w:b/>
          <w:bCs/>
          <w:color w:val="000000"/>
          <w:sz w:val="28"/>
          <w:szCs w:val="28"/>
          <w:lang w:val="uk-UA"/>
        </w:rPr>
      </w:pPr>
      <w:r w:rsidRPr="00C162A3">
        <w:rPr>
          <w:rFonts w:ascii="Times New Roman" w:eastAsia="Calibri" w:hAnsi="Times New Roman" w:cs="Times New Roman"/>
          <w:b/>
          <w:sz w:val="28"/>
          <w:szCs w:val="28"/>
          <w:lang w:val="uk-UA" w:eastAsia="en-US"/>
        </w:rPr>
        <w:t>РІВНЕНСЬКОГО РАЙОНУ РІВНЕНСЬКОЇ  ОБЛАСТІ</w:t>
      </w:r>
    </w:p>
    <w:p w:rsidR="00FE43CE" w:rsidRPr="00C162A3" w:rsidRDefault="00FE43CE" w:rsidP="00FE43CE">
      <w:pPr>
        <w:spacing w:after="0" w:line="240" w:lineRule="auto"/>
        <w:jc w:val="center"/>
        <w:rPr>
          <w:rFonts w:ascii="Times New Roman" w:eastAsia="Times New Roman" w:hAnsi="Times New Roman" w:cs="Times New Roman"/>
          <w:b/>
          <w:color w:val="000000"/>
          <w:sz w:val="28"/>
          <w:szCs w:val="28"/>
          <w:lang w:val="uk-UA"/>
        </w:rPr>
      </w:pPr>
      <w:r w:rsidRPr="00C162A3">
        <w:rPr>
          <w:rFonts w:ascii="Times New Roman" w:eastAsia="Times New Roman" w:hAnsi="Times New Roman" w:cs="Times New Roman"/>
          <w:b/>
          <w:color w:val="000000"/>
          <w:sz w:val="28"/>
          <w:szCs w:val="28"/>
          <w:lang w:val="uk-UA"/>
        </w:rPr>
        <w:t>ВИКОНАВЧИЙ КОМІТЕТ</w:t>
      </w:r>
    </w:p>
    <w:p w:rsidR="00FE43CE" w:rsidRPr="00C162A3" w:rsidRDefault="00FE43CE" w:rsidP="00FE43CE">
      <w:pPr>
        <w:spacing w:after="0" w:line="240" w:lineRule="auto"/>
        <w:jc w:val="center"/>
        <w:rPr>
          <w:rFonts w:ascii="Times New Roman" w:eastAsia="Times New Roman" w:hAnsi="Times New Roman" w:cs="Times New Roman"/>
          <w:color w:val="000000"/>
          <w:sz w:val="28"/>
          <w:szCs w:val="28"/>
          <w:lang w:val="uk-UA"/>
        </w:rPr>
      </w:pPr>
    </w:p>
    <w:p w:rsidR="00FE43CE" w:rsidRPr="00C162A3" w:rsidRDefault="00FE43CE" w:rsidP="00FE43CE">
      <w:pPr>
        <w:keepNext/>
        <w:spacing w:after="0" w:line="240" w:lineRule="auto"/>
        <w:jc w:val="center"/>
        <w:outlineLvl w:val="6"/>
        <w:rPr>
          <w:rFonts w:ascii="Times New Roman" w:eastAsia="Times New Roman" w:hAnsi="Times New Roman" w:cs="Times New Roman"/>
          <w:b/>
          <w:bCs/>
          <w:color w:val="000000"/>
          <w:sz w:val="28"/>
          <w:szCs w:val="28"/>
          <w:lang w:val="uk-UA"/>
        </w:rPr>
      </w:pPr>
      <w:r w:rsidRPr="00C162A3">
        <w:rPr>
          <w:rFonts w:ascii="Times New Roman" w:eastAsia="Times New Roman" w:hAnsi="Times New Roman" w:cs="Times New Roman"/>
          <w:b/>
          <w:bCs/>
          <w:color w:val="000000"/>
          <w:sz w:val="28"/>
          <w:szCs w:val="28"/>
          <w:lang w:val="uk-UA"/>
        </w:rPr>
        <w:t>Р І Ш Е Н Н Я</w:t>
      </w:r>
    </w:p>
    <w:p w:rsidR="00FE43CE" w:rsidRDefault="00FE43CE" w:rsidP="00FE43CE">
      <w:pPr>
        <w:spacing w:after="0" w:line="240" w:lineRule="auto"/>
        <w:jc w:val="center"/>
        <w:rPr>
          <w:rFonts w:ascii="Times New Roman" w:eastAsia="Times New Roman" w:hAnsi="Times New Roman" w:cs="Times New Roman"/>
          <w:b/>
          <w:color w:val="000000"/>
          <w:sz w:val="28"/>
          <w:szCs w:val="28"/>
          <w:lang w:val="uk-UA"/>
        </w:rPr>
      </w:pPr>
    </w:p>
    <w:p w:rsidR="00BC1875" w:rsidRPr="00C162A3" w:rsidRDefault="00BC1875" w:rsidP="00FE43CE">
      <w:pPr>
        <w:spacing w:after="0" w:line="240" w:lineRule="auto"/>
        <w:jc w:val="center"/>
        <w:rPr>
          <w:rFonts w:ascii="Times New Roman" w:eastAsia="Times New Roman" w:hAnsi="Times New Roman" w:cs="Times New Roman"/>
          <w:b/>
          <w:color w:val="000000"/>
          <w:sz w:val="28"/>
          <w:szCs w:val="28"/>
          <w:lang w:val="uk-UA"/>
        </w:rPr>
      </w:pPr>
    </w:p>
    <w:p w:rsidR="00FE43CE" w:rsidRPr="00C162A3" w:rsidRDefault="00FE43CE" w:rsidP="00FE43CE">
      <w:pPr>
        <w:suppressAutoHyphens/>
        <w:spacing w:after="0" w:line="240" w:lineRule="auto"/>
        <w:jc w:val="both"/>
        <w:rPr>
          <w:rFonts w:ascii="Times New Roman" w:eastAsia="Times New Roman" w:hAnsi="Times New Roman" w:cs="Times New Roman"/>
          <w:color w:val="000000"/>
          <w:sz w:val="28"/>
          <w:szCs w:val="24"/>
          <w:lang w:val="uk-UA" w:eastAsia="ar-SA"/>
        </w:rPr>
      </w:pPr>
      <w:r w:rsidRPr="00C162A3">
        <w:rPr>
          <w:rFonts w:ascii="Times New Roman" w:eastAsia="Times New Roman" w:hAnsi="Times New Roman" w:cs="Times New Roman"/>
          <w:color w:val="000000"/>
          <w:sz w:val="28"/>
          <w:szCs w:val="24"/>
          <w:lang w:val="uk-UA" w:eastAsia="ar-SA"/>
        </w:rPr>
        <w:t>________________2026 року        с. Городок                                            № ______</w:t>
      </w:r>
    </w:p>
    <w:p w:rsidR="00C27595" w:rsidRDefault="00C27595" w:rsidP="00C27595">
      <w:pPr>
        <w:spacing w:after="0" w:line="240" w:lineRule="auto"/>
        <w:ind w:right="4393"/>
        <w:jc w:val="both"/>
        <w:rPr>
          <w:rFonts w:ascii="Times New Roman" w:eastAsia="Calibri" w:hAnsi="Times New Roman" w:cs="Times New Roman"/>
          <w:b/>
          <w:sz w:val="28"/>
          <w:szCs w:val="28"/>
          <w:lang w:val="uk-UA" w:eastAsia="en-US"/>
        </w:rPr>
      </w:pPr>
    </w:p>
    <w:p w:rsidR="00BC1875" w:rsidRDefault="00BC1875" w:rsidP="00C27595">
      <w:pPr>
        <w:spacing w:after="0" w:line="240" w:lineRule="auto"/>
        <w:ind w:right="4393"/>
        <w:jc w:val="both"/>
        <w:rPr>
          <w:rFonts w:ascii="Times New Roman" w:eastAsia="Calibri" w:hAnsi="Times New Roman" w:cs="Times New Roman"/>
          <w:b/>
          <w:sz w:val="28"/>
          <w:szCs w:val="28"/>
          <w:lang w:val="uk-UA" w:eastAsia="en-US"/>
        </w:rPr>
      </w:pPr>
    </w:p>
    <w:tbl>
      <w:tblPr>
        <w:tblStyle w:val="11"/>
        <w:tblW w:w="524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2F3733" w:rsidRPr="002F3733" w:rsidTr="008F199F">
        <w:tc>
          <w:tcPr>
            <w:tcW w:w="5245" w:type="dxa"/>
          </w:tcPr>
          <w:p w:rsidR="002F3733" w:rsidRPr="002F3733" w:rsidRDefault="002F3733" w:rsidP="00C56360">
            <w:pPr>
              <w:ind w:left="-105" w:right="-114"/>
              <w:jc w:val="both"/>
              <w:rPr>
                <w:rFonts w:ascii="Times New Roman" w:eastAsia="Times New Roman" w:hAnsi="Times New Roman" w:cs="Times New Roman"/>
                <w:sz w:val="28"/>
                <w:szCs w:val="28"/>
              </w:rPr>
            </w:pPr>
            <w:r w:rsidRPr="002F3733">
              <w:rPr>
                <w:rFonts w:ascii="Times New Roman" w:eastAsia="Times New Roman" w:hAnsi="Times New Roman" w:cs="Times New Roman"/>
                <w:b/>
                <w:bCs/>
                <w:sz w:val="28"/>
                <w:szCs w:val="28"/>
                <w:bdr w:val="none" w:sz="0" w:space="0" w:color="auto" w:frame="1"/>
                <w:lang w:val="uk-UA"/>
              </w:rPr>
              <w:t xml:space="preserve">Про затвердження Положення про місцеву автоматизовану систему централізованого оповіщення населення </w:t>
            </w:r>
            <w:r w:rsidR="00F218CE" w:rsidRPr="002F3733">
              <w:rPr>
                <w:rFonts w:ascii="Times New Roman" w:eastAsia="Times New Roman" w:hAnsi="Times New Roman" w:cs="Times New Roman"/>
                <w:b/>
                <w:bCs/>
                <w:sz w:val="28"/>
                <w:szCs w:val="28"/>
                <w:bdr w:val="none" w:sz="0" w:space="0" w:color="auto" w:frame="1"/>
                <w:lang w:val="uk-UA"/>
              </w:rPr>
              <w:t xml:space="preserve">(МАСЦО) </w:t>
            </w:r>
            <w:r w:rsidRPr="002F3733">
              <w:rPr>
                <w:rFonts w:ascii="Times New Roman" w:eastAsia="Times New Roman" w:hAnsi="Times New Roman" w:cs="Times New Roman"/>
                <w:b/>
                <w:bCs/>
                <w:sz w:val="28"/>
                <w:szCs w:val="28"/>
                <w:lang w:val="uk-UA"/>
              </w:rPr>
              <w:t>Го</w:t>
            </w:r>
            <w:r>
              <w:rPr>
                <w:rFonts w:ascii="Times New Roman" w:eastAsia="Times New Roman" w:hAnsi="Times New Roman" w:cs="Times New Roman"/>
                <w:b/>
                <w:bCs/>
                <w:sz w:val="28"/>
                <w:szCs w:val="28"/>
                <w:lang w:val="uk-UA"/>
              </w:rPr>
              <w:t>родоц</w:t>
            </w:r>
            <w:r w:rsidRPr="002F3733">
              <w:rPr>
                <w:rFonts w:ascii="Times New Roman" w:eastAsia="Times New Roman" w:hAnsi="Times New Roman" w:cs="Times New Roman"/>
                <w:b/>
                <w:bCs/>
                <w:sz w:val="28"/>
                <w:szCs w:val="28"/>
                <w:lang w:val="uk-UA"/>
              </w:rPr>
              <w:t xml:space="preserve">ької </w:t>
            </w:r>
            <w:r>
              <w:rPr>
                <w:rFonts w:ascii="Times New Roman" w:eastAsia="Times New Roman" w:hAnsi="Times New Roman" w:cs="Times New Roman"/>
                <w:b/>
                <w:bCs/>
                <w:sz w:val="28"/>
                <w:szCs w:val="28"/>
                <w:lang w:val="uk-UA"/>
              </w:rPr>
              <w:t xml:space="preserve">сільської </w:t>
            </w:r>
            <w:r w:rsidRPr="002F3733">
              <w:rPr>
                <w:rFonts w:ascii="Times New Roman" w:eastAsia="Times New Roman" w:hAnsi="Times New Roman" w:cs="Times New Roman"/>
                <w:b/>
                <w:bCs/>
                <w:sz w:val="28"/>
                <w:szCs w:val="28"/>
                <w:lang w:val="uk-UA"/>
              </w:rPr>
              <w:t>територіальної громади</w:t>
            </w:r>
            <w:r w:rsidRPr="002F3733">
              <w:rPr>
                <w:rFonts w:ascii="Times New Roman" w:eastAsia="Times New Roman" w:hAnsi="Times New Roman" w:cs="Times New Roman"/>
                <w:b/>
                <w:bCs/>
                <w:sz w:val="28"/>
                <w:szCs w:val="28"/>
                <w:bdr w:val="none" w:sz="0" w:space="0" w:color="auto" w:frame="1"/>
                <w:lang w:val="uk-UA"/>
              </w:rPr>
              <w:t xml:space="preserve"> </w:t>
            </w:r>
          </w:p>
        </w:tc>
      </w:tr>
    </w:tbl>
    <w:p w:rsidR="00C27595" w:rsidRPr="00CD1A1C" w:rsidRDefault="00C27595" w:rsidP="00C27595">
      <w:pPr>
        <w:spacing w:after="0" w:line="240" w:lineRule="auto"/>
        <w:jc w:val="both"/>
        <w:rPr>
          <w:rFonts w:ascii="Times New Roman" w:eastAsia="Times New Roman" w:hAnsi="Times New Roman" w:cs="Times New Roman"/>
          <w:b/>
          <w:sz w:val="28"/>
          <w:szCs w:val="28"/>
          <w:lang w:val="uk-UA" w:eastAsia="uk-UA"/>
        </w:rPr>
      </w:pPr>
    </w:p>
    <w:p w:rsidR="002F3733" w:rsidRPr="002F3733" w:rsidRDefault="002F3733" w:rsidP="002F3733">
      <w:pPr>
        <w:pStyle w:val="ab"/>
        <w:ind w:firstLine="567"/>
        <w:jc w:val="both"/>
        <w:rPr>
          <w:rFonts w:ascii="Times New Roman" w:eastAsia="Calibri" w:hAnsi="Times New Roman" w:cs="Times New Roman"/>
          <w:color w:val="000000"/>
          <w:sz w:val="28"/>
          <w:szCs w:val="28"/>
          <w:lang w:val="uk-UA"/>
        </w:rPr>
      </w:pPr>
      <w:r w:rsidRPr="002F3733">
        <w:rPr>
          <w:rFonts w:ascii="Times New Roman" w:hAnsi="Times New Roman" w:cs="Times New Roman"/>
          <w:sz w:val="28"/>
          <w:szCs w:val="28"/>
          <w:bdr w:val="none" w:sz="0" w:space="0" w:color="auto" w:frame="1"/>
          <w:lang w:val="uk-UA"/>
        </w:rPr>
        <w:t>На виконання вимог пункту 3 статті 36 та статті 59 Закону України «Про місцеве самоврядування в Україні», з метою реалізації повноважень, визначених статтями 19 та 30 Кодексу цивільного захисту України, постанови Кабінету Міністрів України від 27 вересня 2017 року № 733 «Про затвердження Положення про організацію оповіщення про загрозу виникнення або виникнення надзвичайних ситуацій та зв’язку у сфері цивільного захисту», розпорядження Кабінету Міністрів України від 11 липня 2018 року № 488-р «Про затвердження плану заходів щодо реалізації Концепції розвитку та технічної модернізації системи централізованого оповіщення про загрозу виникнення або виникнення надзвичайних ситуацій» з метою організації забезпечення оповіщення населення у разі загрози або виникненн</w:t>
      </w:r>
      <w:r w:rsidR="00CF5EB4">
        <w:rPr>
          <w:rFonts w:ascii="Times New Roman" w:hAnsi="Times New Roman" w:cs="Times New Roman"/>
          <w:sz w:val="28"/>
          <w:szCs w:val="28"/>
          <w:bdr w:val="none" w:sz="0" w:space="0" w:color="auto" w:frame="1"/>
          <w:lang w:val="uk-UA"/>
        </w:rPr>
        <w:t>і</w:t>
      </w:r>
      <w:r w:rsidRPr="002F3733">
        <w:rPr>
          <w:rFonts w:ascii="Times New Roman" w:hAnsi="Times New Roman" w:cs="Times New Roman"/>
          <w:sz w:val="28"/>
          <w:szCs w:val="28"/>
          <w:bdr w:val="none" w:sz="0" w:space="0" w:color="auto" w:frame="1"/>
          <w:lang w:val="uk-UA"/>
        </w:rPr>
        <w:t xml:space="preserve"> надзвичайної ситуації, </w:t>
      </w:r>
      <w:r w:rsidRPr="002F3733">
        <w:rPr>
          <w:rFonts w:ascii="Times New Roman" w:eastAsia="Times New Roman" w:hAnsi="Times New Roman" w:cs="Times New Roman"/>
          <w:sz w:val="28"/>
          <w:szCs w:val="28"/>
          <w:shd w:val="clear" w:color="auto" w:fill="FFFFFF"/>
          <w:lang w:val="uk-UA"/>
        </w:rPr>
        <w:t>виконавчий комітет сільської ради</w:t>
      </w:r>
      <w:r w:rsidRPr="002F3733">
        <w:rPr>
          <w:rFonts w:ascii="Times New Roman" w:eastAsia="Calibri" w:hAnsi="Times New Roman" w:cs="Times New Roman"/>
          <w:color w:val="000000"/>
          <w:sz w:val="28"/>
          <w:szCs w:val="28"/>
          <w:lang w:val="uk-UA"/>
        </w:rPr>
        <w:t xml:space="preserve"> </w:t>
      </w:r>
    </w:p>
    <w:p w:rsidR="002F3733" w:rsidRDefault="002F3733" w:rsidP="002F3733">
      <w:pPr>
        <w:pStyle w:val="aa"/>
        <w:shd w:val="clear" w:color="auto" w:fill="FFFFFF"/>
        <w:tabs>
          <w:tab w:val="left" w:pos="709"/>
        </w:tabs>
        <w:spacing w:before="0" w:beforeAutospacing="0" w:after="0" w:afterAutospacing="0"/>
        <w:ind w:firstLine="567"/>
        <w:jc w:val="both"/>
        <w:rPr>
          <w:sz w:val="28"/>
          <w:szCs w:val="28"/>
          <w:bdr w:val="none" w:sz="0" w:space="0" w:color="auto" w:frame="1"/>
          <w:lang w:val="uk-UA"/>
        </w:rPr>
      </w:pPr>
    </w:p>
    <w:p w:rsidR="002F3733" w:rsidRPr="002D256E" w:rsidRDefault="002F3733" w:rsidP="002F3733">
      <w:pPr>
        <w:spacing w:after="0" w:line="240" w:lineRule="auto"/>
        <w:rPr>
          <w:rFonts w:ascii="Times New Roman" w:eastAsia="Times New Roman" w:hAnsi="Times New Roman" w:cs="Times New Roman"/>
          <w:bCs/>
          <w:color w:val="000000"/>
          <w:sz w:val="28"/>
          <w:szCs w:val="28"/>
          <w:lang w:val="uk-UA"/>
        </w:rPr>
      </w:pPr>
      <w:r w:rsidRPr="002D256E">
        <w:rPr>
          <w:rFonts w:ascii="Times New Roman" w:eastAsia="Times New Roman" w:hAnsi="Times New Roman" w:cs="Times New Roman"/>
          <w:bCs/>
          <w:color w:val="000000"/>
          <w:sz w:val="28"/>
          <w:szCs w:val="28"/>
          <w:lang w:val="uk-UA"/>
        </w:rPr>
        <w:t>ВИРІШИВ:</w:t>
      </w:r>
    </w:p>
    <w:p w:rsidR="002F3733" w:rsidRPr="002F3733" w:rsidRDefault="002F3733" w:rsidP="002F3733">
      <w:pPr>
        <w:pStyle w:val="aa"/>
        <w:shd w:val="clear" w:color="auto" w:fill="FFFFFF"/>
        <w:spacing w:before="0" w:beforeAutospacing="0" w:after="0" w:afterAutospacing="0"/>
        <w:ind w:firstLine="567"/>
        <w:jc w:val="both"/>
        <w:rPr>
          <w:sz w:val="28"/>
          <w:szCs w:val="28"/>
          <w:lang w:val="uk-UA"/>
        </w:rPr>
      </w:pPr>
    </w:p>
    <w:p w:rsidR="00C27595" w:rsidRDefault="002F3733" w:rsidP="002F3733">
      <w:pPr>
        <w:pStyle w:val="aa"/>
        <w:shd w:val="clear" w:color="auto" w:fill="FFFFFF"/>
        <w:tabs>
          <w:tab w:val="left" w:pos="1276"/>
        </w:tabs>
        <w:spacing w:before="0" w:beforeAutospacing="0" w:after="0" w:afterAutospacing="0"/>
        <w:ind w:firstLine="567"/>
        <w:jc w:val="both"/>
        <w:rPr>
          <w:sz w:val="28"/>
          <w:szCs w:val="28"/>
          <w:lang w:val="uk-UA"/>
        </w:rPr>
      </w:pPr>
      <w:r w:rsidRPr="002F3733">
        <w:rPr>
          <w:sz w:val="28"/>
          <w:szCs w:val="28"/>
          <w:bdr w:val="none" w:sz="0" w:space="0" w:color="auto" w:frame="1"/>
          <w:lang w:val="uk-UA"/>
        </w:rPr>
        <w:t>1.</w:t>
      </w:r>
      <w:r w:rsidR="00BC1875">
        <w:rPr>
          <w:sz w:val="28"/>
          <w:szCs w:val="28"/>
          <w:bdr w:val="none" w:sz="0" w:space="0" w:color="auto" w:frame="1"/>
          <w:lang w:val="uk-UA"/>
        </w:rPr>
        <w:t xml:space="preserve"> </w:t>
      </w:r>
      <w:r w:rsidRPr="002F3733">
        <w:rPr>
          <w:sz w:val="28"/>
          <w:szCs w:val="28"/>
          <w:bdr w:val="none" w:sz="0" w:space="0" w:color="auto" w:frame="1"/>
          <w:lang w:val="uk-UA"/>
        </w:rPr>
        <w:t xml:space="preserve">Затвердити Положення про місцеву автоматизовану систему централізованого оповіщення населення (далі – МАСЦО) </w:t>
      </w:r>
      <w:r w:rsidRPr="002F3733">
        <w:rPr>
          <w:bCs/>
          <w:sz w:val="28"/>
          <w:szCs w:val="28"/>
          <w:lang w:val="uk-UA"/>
        </w:rPr>
        <w:t>Городоцької сільської територіальної громади</w:t>
      </w:r>
      <w:r w:rsidRPr="002F3733">
        <w:rPr>
          <w:sz w:val="28"/>
          <w:szCs w:val="28"/>
          <w:bdr w:val="none" w:sz="0" w:space="0" w:color="auto" w:frame="1"/>
          <w:lang w:val="uk-UA"/>
        </w:rPr>
        <w:t>, що додається.</w:t>
      </w:r>
    </w:p>
    <w:p w:rsidR="002F3733" w:rsidRDefault="002F3733" w:rsidP="00C27595">
      <w:pPr>
        <w:pStyle w:val="ab"/>
        <w:ind w:firstLine="567"/>
        <w:jc w:val="both"/>
        <w:rPr>
          <w:rFonts w:ascii="Times New Roman" w:eastAsia="Times New Roman" w:hAnsi="Times New Roman" w:cs="Times New Roman"/>
          <w:sz w:val="28"/>
          <w:szCs w:val="28"/>
          <w:lang w:val="uk-UA"/>
        </w:rPr>
      </w:pPr>
    </w:p>
    <w:p w:rsidR="00C27595" w:rsidRPr="008817FC" w:rsidRDefault="002F3733" w:rsidP="00C27595">
      <w:pPr>
        <w:pStyle w:val="ab"/>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r w:rsidR="00C27595" w:rsidRPr="008817FC">
        <w:rPr>
          <w:rFonts w:ascii="Times New Roman" w:eastAsia="Times New Roman" w:hAnsi="Times New Roman" w:cs="Times New Roman"/>
          <w:sz w:val="28"/>
          <w:szCs w:val="28"/>
          <w:lang w:val="uk-UA"/>
        </w:rPr>
        <w:t xml:space="preserve">. Контроль за виконанням цього рішення покласти на заступника сільського голови з питань діяльності виконавчих органів сільської </w:t>
      </w:r>
      <w:r w:rsidR="00C27595">
        <w:rPr>
          <w:rFonts w:ascii="Times New Roman" w:eastAsia="Times New Roman" w:hAnsi="Times New Roman" w:cs="Times New Roman"/>
          <w:sz w:val="28"/>
          <w:szCs w:val="28"/>
          <w:lang w:val="uk-UA"/>
        </w:rPr>
        <w:t xml:space="preserve">                          </w:t>
      </w:r>
      <w:r w:rsidR="00C27595" w:rsidRPr="008817FC">
        <w:rPr>
          <w:rFonts w:ascii="Times New Roman" w:eastAsia="Times New Roman" w:hAnsi="Times New Roman" w:cs="Times New Roman"/>
          <w:sz w:val="28"/>
          <w:szCs w:val="28"/>
          <w:lang w:val="uk-UA"/>
        </w:rPr>
        <w:t>ради Сергія Сайка.</w:t>
      </w:r>
    </w:p>
    <w:p w:rsidR="00C27595" w:rsidRPr="00767152" w:rsidRDefault="00C27595" w:rsidP="00C27595">
      <w:pPr>
        <w:spacing w:after="0" w:line="240" w:lineRule="auto"/>
        <w:ind w:firstLine="567"/>
        <w:jc w:val="both"/>
        <w:rPr>
          <w:rFonts w:ascii="Times New Roman" w:eastAsia="Times New Roman" w:hAnsi="Times New Roman" w:cs="Times New Roman"/>
          <w:sz w:val="28"/>
          <w:szCs w:val="28"/>
          <w:lang w:val="uk-UA" w:eastAsia="uk-UA"/>
        </w:rPr>
      </w:pPr>
    </w:p>
    <w:p w:rsidR="00C27595" w:rsidRDefault="00C27595" w:rsidP="00C27595">
      <w:pPr>
        <w:spacing w:after="0" w:line="240" w:lineRule="auto"/>
        <w:jc w:val="both"/>
        <w:rPr>
          <w:rFonts w:ascii="Times New Roman" w:eastAsia="Times New Roman" w:hAnsi="Times New Roman" w:cs="Times New Roman"/>
          <w:sz w:val="28"/>
          <w:szCs w:val="28"/>
          <w:lang w:val="uk-UA"/>
        </w:rPr>
      </w:pPr>
    </w:p>
    <w:p w:rsidR="00C27595" w:rsidRPr="00BA4C78" w:rsidRDefault="00C27595" w:rsidP="00C27595">
      <w:pPr>
        <w:spacing w:after="0" w:line="240" w:lineRule="auto"/>
        <w:jc w:val="both"/>
        <w:rPr>
          <w:rFonts w:ascii="Times New Roman" w:eastAsia="Times New Roman" w:hAnsi="Times New Roman" w:cs="Times New Roman"/>
          <w:sz w:val="28"/>
          <w:szCs w:val="28"/>
          <w:lang w:val="uk-UA"/>
        </w:rPr>
      </w:pPr>
      <w:r w:rsidRPr="00BA4C78">
        <w:rPr>
          <w:rFonts w:ascii="Times New Roman" w:eastAsia="Times New Roman" w:hAnsi="Times New Roman" w:cs="Times New Roman"/>
          <w:sz w:val="28"/>
          <w:szCs w:val="28"/>
          <w:lang w:val="uk-UA"/>
        </w:rPr>
        <w:t>Сільський голова</w:t>
      </w:r>
      <w:r w:rsidRPr="00BA4C78">
        <w:rPr>
          <w:rFonts w:ascii="Times New Roman" w:eastAsia="Times New Roman" w:hAnsi="Times New Roman" w:cs="Times New Roman"/>
          <w:sz w:val="28"/>
          <w:szCs w:val="28"/>
          <w:lang w:val="uk-UA"/>
        </w:rPr>
        <w:tab/>
        <w:t xml:space="preserve">   </w:t>
      </w:r>
      <w:r w:rsidRPr="00BA4C78">
        <w:rPr>
          <w:rFonts w:ascii="Times New Roman" w:eastAsia="Times New Roman" w:hAnsi="Times New Roman" w:cs="Times New Roman"/>
          <w:sz w:val="28"/>
          <w:szCs w:val="28"/>
          <w:lang w:val="uk-UA"/>
        </w:rPr>
        <w:tab/>
      </w:r>
      <w:r w:rsidRPr="00BA4C78">
        <w:rPr>
          <w:rFonts w:ascii="Times New Roman" w:eastAsia="Times New Roman" w:hAnsi="Times New Roman" w:cs="Times New Roman"/>
          <w:sz w:val="28"/>
          <w:szCs w:val="28"/>
          <w:lang w:val="uk-UA"/>
        </w:rPr>
        <w:tab/>
      </w:r>
      <w:r w:rsidRPr="00BA4C78">
        <w:rPr>
          <w:rFonts w:ascii="Times New Roman" w:eastAsia="Times New Roman" w:hAnsi="Times New Roman" w:cs="Times New Roman"/>
          <w:sz w:val="28"/>
          <w:szCs w:val="28"/>
          <w:lang w:val="uk-UA"/>
        </w:rPr>
        <w:tab/>
      </w:r>
      <w:r w:rsidRPr="00BA4C78">
        <w:rPr>
          <w:rFonts w:ascii="Times New Roman" w:eastAsia="Times New Roman" w:hAnsi="Times New Roman" w:cs="Times New Roman"/>
          <w:sz w:val="28"/>
          <w:szCs w:val="28"/>
          <w:lang w:val="uk-UA"/>
        </w:rPr>
        <w:tab/>
        <w:t xml:space="preserve">                                   Сергій ПОЛІЩУК</w:t>
      </w:r>
    </w:p>
    <w:p w:rsidR="00C27595" w:rsidRPr="00E3289C" w:rsidRDefault="00C27595" w:rsidP="00C27595">
      <w:pPr>
        <w:pStyle w:val="ab"/>
        <w:rPr>
          <w:rFonts w:ascii="Times New Roman" w:hAnsi="Times New Roman" w:cs="Times New Roman"/>
          <w:color w:val="000000"/>
          <w:sz w:val="28"/>
          <w:szCs w:val="28"/>
          <w:lang w:val="uk-UA"/>
        </w:rPr>
      </w:pPr>
    </w:p>
    <w:p w:rsidR="00E0102D" w:rsidRDefault="00E0102D" w:rsidP="00AB53E5">
      <w:pPr>
        <w:pStyle w:val="ab"/>
        <w:rPr>
          <w:rFonts w:ascii="Times New Roman" w:hAnsi="Times New Roman" w:cs="Times New Roman"/>
          <w:color w:val="000000"/>
          <w:sz w:val="28"/>
          <w:szCs w:val="28"/>
          <w:lang w:val="uk-UA"/>
        </w:rPr>
      </w:pPr>
    </w:p>
    <w:p w:rsidR="00F94F16" w:rsidRDefault="00F94F16" w:rsidP="00AB53E5">
      <w:pPr>
        <w:pStyle w:val="ab"/>
        <w:rPr>
          <w:rFonts w:ascii="Times New Roman" w:hAnsi="Times New Roman" w:cs="Times New Roman"/>
          <w:color w:val="000000"/>
          <w:sz w:val="28"/>
          <w:szCs w:val="28"/>
          <w:lang w:val="uk-UA"/>
        </w:rPr>
      </w:pPr>
    </w:p>
    <w:p w:rsidR="00F94F16" w:rsidRDefault="00F94F16" w:rsidP="00F94F16">
      <w:pPr>
        <w:tabs>
          <w:tab w:val="left" w:pos="-142"/>
          <w:tab w:val="left" w:pos="6075"/>
        </w:tabs>
        <w:spacing w:after="0" w:line="240" w:lineRule="auto"/>
        <w:ind w:left="5812"/>
        <w:jc w:val="both"/>
        <w:rPr>
          <w:rFonts w:ascii="Times New Roman" w:eastAsia="Times New Roman" w:hAnsi="Times New Roman" w:cs="Times New Roman"/>
          <w:sz w:val="28"/>
          <w:szCs w:val="28"/>
        </w:rPr>
      </w:pPr>
      <w:r>
        <w:rPr>
          <w:rFonts w:ascii="Times New Roman" w:eastAsia="Calibri" w:hAnsi="Times New Roman" w:cs="Times New Roman"/>
          <w:sz w:val="28"/>
          <w:szCs w:val="28"/>
          <w:bdr w:val="none" w:sz="0" w:space="0" w:color="auto" w:frame="1"/>
        </w:rPr>
        <w:lastRenderedPageBreak/>
        <w:t>ЗАТВЕРДЖЕНО</w:t>
      </w:r>
    </w:p>
    <w:p w:rsidR="00F94F16" w:rsidRDefault="00F94F16" w:rsidP="00F94F16">
      <w:pPr>
        <w:spacing w:after="0" w:line="240" w:lineRule="auto"/>
        <w:ind w:left="5812"/>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Р</w:t>
      </w:r>
      <w:proofErr w:type="gramEnd"/>
      <w:r>
        <w:rPr>
          <w:rFonts w:ascii="Times New Roman" w:eastAsia="Calibri" w:hAnsi="Times New Roman" w:cs="Times New Roman"/>
          <w:sz w:val="28"/>
          <w:szCs w:val="28"/>
        </w:rPr>
        <w:t>ішення виконавчого комітету сільської ради</w:t>
      </w:r>
    </w:p>
    <w:p w:rsidR="00F94F16" w:rsidRDefault="00F94F16" w:rsidP="00F94F16">
      <w:pPr>
        <w:spacing w:after="0" w:line="240" w:lineRule="auto"/>
        <w:ind w:left="5812"/>
        <w:jc w:val="both"/>
        <w:rPr>
          <w:rFonts w:ascii="Times New Roman" w:eastAsia="Calibri" w:hAnsi="Times New Roman" w:cs="Times New Roman"/>
          <w:sz w:val="28"/>
          <w:szCs w:val="28"/>
        </w:rPr>
      </w:pPr>
      <w:r>
        <w:rPr>
          <w:rFonts w:ascii="Times New Roman" w:eastAsia="Calibri" w:hAnsi="Times New Roman" w:cs="Times New Roman"/>
          <w:sz w:val="28"/>
          <w:szCs w:val="28"/>
        </w:rPr>
        <w:t>________________ № _______</w:t>
      </w:r>
    </w:p>
    <w:p w:rsidR="00F94F16" w:rsidRDefault="00F94F16" w:rsidP="00F94F16">
      <w:pPr>
        <w:spacing w:after="0" w:line="240" w:lineRule="auto"/>
        <w:ind w:left="5954"/>
        <w:jc w:val="both"/>
        <w:rPr>
          <w:rFonts w:ascii="Times New Roman" w:eastAsia="Calibri" w:hAnsi="Times New Roman" w:cs="Times New Roman"/>
          <w:sz w:val="28"/>
          <w:szCs w:val="28"/>
        </w:rPr>
      </w:pPr>
    </w:p>
    <w:p w:rsidR="00F94F16" w:rsidRDefault="00F94F16" w:rsidP="00F94F16">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Положення</w:t>
      </w:r>
    </w:p>
    <w:p w:rsidR="00F94F16" w:rsidRDefault="00F94F16" w:rsidP="00F94F16">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 xml:space="preserve">про </w:t>
      </w:r>
      <w:proofErr w:type="gramStart"/>
      <w:r>
        <w:rPr>
          <w:rFonts w:ascii="Times New Roman" w:eastAsia="Times New Roman" w:hAnsi="Times New Roman" w:cs="Times New Roman"/>
          <w:b/>
          <w:bCs/>
          <w:sz w:val="28"/>
          <w:szCs w:val="28"/>
          <w:bdr w:val="none" w:sz="0" w:space="0" w:color="auto" w:frame="1"/>
        </w:rPr>
        <w:t>м</w:t>
      </w:r>
      <w:proofErr w:type="gramEnd"/>
      <w:r>
        <w:rPr>
          <w:rFonts w:ascii="Times New Roman" w:eastAsia="Times New Roman" w:hAnsi="Times New Roman" w:cs="Times New Roman"/>
          <w:b/>
          <w:bCs/>
          <w:sz w:val="28"/>
          <w:szCs w:val="28"/>
          <w:bdr w:val="none" w:sz="0" w:space="0" w:color="auto" w:frame="1"/>
        </w:rPr>
        <w:t>ісцеву автоматизовану систему централізованого оповіщення</w:t>
      </w:r>
    </w:p>
    <w:p w:rsidR="00F94F16" w:rsidRDefault="00F94F16" w:rsidP="00F94F16">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населення Городоцької сільської територіальної громади</w:t>
      </w:r>
    </w:p>
    <w:p w:rsidR="00F94F16" w:rsidRDefault="00F94F16" w:rsidP="00F94F16">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94F16" w:rsidRDefault="00F94F16" w:rsidP="00F94F16">
      <w:pPr>
        <w:shd w:val="clear" w:color="auto" w:fill="FFFFFF"/>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bdr w:val="none" w:sz="0" w:space="0" w:color="auto" w:frame="1"/>
        </w:rPr>
        <w:t>Загальна частина</w:t>
      </w:r>
    </w:p>
    <w:p w:rsidR="00F94F16" w:rsidRDefault="00F94F16" w:rsidP="00F94F16">
      <w:pPr>
        <w:shd w:val="clear" w:color="auto" w:fill="FFFFFF"/>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1. Це Положення визначає основні завдання, склад, порядок застосування, організацію управління і функціонування, утримання, експлуатаційно-технічне обслуговування, реконструкцію та </w:t>
      </w:r>
      <w:proofErr w:type="gramStart"/>
      <w:r>
        <w:rPr>
          <w:rFonts w:ascii="Times New Roman" w:eastAsia="Times New Roman" w:hAnsi="Times New Roman" w:cs="Times New Roman"/>
          <w:sz w:val="28"/>
          <w:szCs w:val="28"/>
          <w:bdr w:val="none" w:sz="0" w:space="0" w:color="auto" w:frame="1"/>
        </w:rPr>
        <w:t>техн</w:t>
      </w:r>
      <w:proofErr w:type="gramEnd"/>
      <w:r>
        <w:rPr>
          <w:rFonts w:ascii="Times New Roman" w:eastAsia="Times New Roman" w:hAnsi="Times New Roman" w:cs="Times New Roman"/>
          <w:sz w:val="28"/>
          <w:szCs w:val="28"/>
          <w:bdr w:val="none" w:sz="0" w:space="0" w:color="auto" w:frame="1"/>
        </w:rPr>
        <w:t xml:space="preserve">ічну модернізацію місцевої автоматизованої системи централізованого оповіщення у населених пунктах </w:t>
      </w:r>
      <w:r>
        <w:rPr>
          <w:rFonts w:ascii="Times New Roman" w:eastAsia="Times New Roman" w:hAnsi="Times New Roman" w:cs="Times New Roman"/>
          <w:bCs/>
          <w:sz w:val="28"/>
          <w:szCs w:val="28"/>
          <w:bdr w:val="none" w:sz="0" w:space="0" w:color="auto" w:frame="1"/>
        </w:rPr>
        <w:t>Городоцької сільської територіальної громади</w:t>
      </w:r>
      <w:r>
        <w:rPr>
          <w:rFonts w:ascii="Times New Roman" w:eastAsia="Times New Roman" w:hAnsi="Times New Roman" w:cs="Times New Roman"/>
          <w:sz w:val="28"/>
          <w:szCs w:val="28"/>
          <w:bdr w:val="none" w:sz="0" w:space="0" w:color="auto" w:frame="1"/>
        </w:rPr>
        <w:t xml:space="preserve"> (далі – МАСЦО).</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2. У цьому Положенні терміни вживаються у значені, наведеному у Кодексі цивільного захисту України, Законі України «Про телекомунікації», Положенні про єдину державну систему цивільного захисту, затвердженому постановою Кабінету Міні</w:t>
      </w:r>
      <w:proofErr w:type="gramStart"/>
      <w:r>
        <w:rPr>
          <w:rFonts w:ascii="Times New Roman" w:eastAsia="Times New Roman" w:hAnsi="Times New Roman" w:cs="Times New Roman"/>
          <w:sz w:val="28"/>
          <w:szCs w:val="28"/>
          <w:bdr w:val="none" w:sz="0" w:space="0" w:color="auto" w:frame="1"/>
        </w:rPr>
        <w:t>стр</w:t>
      </w:r>
      <w:proofErr w:type="gramEnd"/>
      <w:r>
        <w:rPr>
          <w:rFonts w:ascii="Times New Roman" w:eastAsia="Times New Roman" w:hAnsi="Times New Roman" w:cs="Times New Roman"/>
          <w:sz w:val="28"/>
          <w:szCs w:val="28"/>
          <w:bdr w:val="none" w:sz="0" w:space="0" w:color="auto" w:frame="1"/>
        </w:rPr>
        <w:t>ів України від 9 січня 2014 року № 11, Положенні про організацію оповіщення про загрозу виникнення або виникнення надзвичайних ситуацій та зв’язку у сфері цивільного захисту, затвердженому постановою Кабінету Міні</w:t>
      </w:r>
      <w:proofErr w:type="gramStart"/>
      <w:r>
        <w:rPr>
          <w:rFonts w:ascii="Times New Roman" w:eastAsia="Times New Roman" w:hAnsi="Times New Roman" w:cs="Times New Roman"/>
          <w:sz w:val="28"/>
          <w:szCs w:val="28"/>
          <w:bdr w:val="none" w:sz="0" w:space="0" w:color="auto" w:frame="1"/>
        </w:rPr>
        <w:t>стр</w:t>
      </w:r>
      <w:proofErr w:type="gramEnd"/>
      <w:r>
        <w:rPr>
          <w:rFonts w:ascii="Times New Roman" w:eastAsia="Times New Roman" w:hAnsi="Times New Roman" w:cs="Times New Roman"/>
          <w:sz w:val="28"/>
          <w:szCs w:val="28"/>
          <w:bdr w:val="none" w:sz="0" w:space="0" w:color="auto" w:frame="1"/>
        </w:rPr>
        <w:t>ів України від 27 вересня 2019 року № 733, та інших нормативно-правових актах.</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3. Місцева автоматизована система централізованого оповіщення у населених пунктах </w:t>
      </w:r>
      <w:r>
        <w:rPr>
          <w:rFonts w:ascii="Times New Roman" w:eastAsia="Times New Roman" w:hAnsi="Times New Roman" w:cs="Times New Roman"/>
          <w:bCs/>
          <w:sz w:val="28"/>
          <w:szCs w:val="28"/>
          <w:bdr w:val="none" w:sz="0" w:space="0" w:color="auto" w:frame="1"/>
        </w:rPr>
        <w:t xml:space="preserve">Городоцької сільської територіальної громади </w:t>
      </w:r>
      <w:r>
        <w:rPr>
          <w:rFonts w:ascii="Times New Roman" w:eastAsia="Times New Roman" w:hAnsi="Times New Roman" w:cs="Times New Roman"/>
          <w:sz w:val="28"/>
          <w:szCs w:val="28"/>
          <w:bdr w:val="none" w:sz="0" w:space="0" w:color="auto" w:frame="1"/>
        </w:rPr>
        <w:t xml:space="preserve">– це сукупність організаційно і </w:t>
      </w:r>
      <w:proofErr w:type="gramStart"/>
      <w:r>
        <w:rPr>
          <w:rFonts w:ascii="Times New Roman" w:eastAsia="Times New Roman" w:hAnsi="Times New Roman" w:cs="Times New Roman"/>
          <w:sz w:val="28"/>
          <w:szCs w:val="28"/>
          <w:bdr w:val="none" w:sz="0" w:space="0" w:color="auto" w:frame="1"/>
        </w:rPr>
        <w:t>техн</w:t>
      </w:r>
      <w:proofErr w:type="gramEnd"/>
      <w:r>
        <w:rPr>
          <w:rFonts w:ascii="Times New Roman" w:eastAsia="Times New Roman" w:hAnsi="Times New Roman" w:cs="Times New Roman"/>
          <w:sz w:val="28"/>
          <w:szCs w:val="28"/>
          <w:bdr w:val="none" w:sz="0" w:space="0" w:color="auto" w:frame="1"/>
        </w:rPr>
        <w:t xml:space="preserve">ічно поєднаних програмних і технічних засобів, телекомунікаційних мереж, телемереж та інших засобів оброблення та передачі (відображення) інформації, що призначені для своєчасного доведення сигналів та інформації з питань цивільного захисту від територіальної системи централізованого оповіщення </w:t>
      </w:r>
      <w:proofErr w:type="gramStart"/>
      <w:r>
        <w:rPr>
          <w:rFonts w:ascii="Times New Roman" w:eastAsia="Times New Roman" w:hAnsi="Times New Roman" w:cs="Times New Roman"/>
          <w:sz w:val="28"/>
          <w:szCs w:val="28"/>
          <w:bdr w:val="none" w:sz="0" w:space="0" w:color="auto" w:frame="1"/>
        </w:rPr>
        <w:t>Р</w:t>
      </w:r>
      <w:proofErr w:type="gramEnd"/>
      <w:r>
        <w:rPr>
          <w:rFonts w:ascii="Times New Roman" w:eastAsia="Times New Roman" w:hAnsi="Times New Roman" w:cs="Times New Roman"/>
          <w:sz w:val="28"/>
          <w:szCs w:val="28"/>
          <w:bdr w:val="none" w:sz="0" w:space="0" w:color="auto" w:frame="1"/>
        </w:rPr>
        <w:t xml:space="preserve">івненської області (далі - ТСЦО) до осіб керівного складу сільської ради, органів управління та сил цивільного захисту  </w:t>
      </w:r>
      <w:r>
        <w:rPr>
          <w:rFonts w:ascii="Times New Roman" w:eastAsia="Times New Roman" w:hAnsi="Times New Roman" w:cs="Times New Roman"/>
          <w:color w:val="000000"/>
          <w:sz w:val="28"/>
          <w:szCs w:val="28"/>
          <w:lang w:eastAsia="uk-UA"/>
        </w:rPr>
        <w:t>Городоцької субланки Рівненської районної ланки Рівненської територіальної підсистеми єдиної державної системи цивільного захисту</w:t>
      </w:r>
      <w:r>
        <w:rPr>
          <w:rFonts w:ascii="Times New Roman" w:eastAsia="Times New Roman" w:hAnsi="Times New Roman" w:cs="Times New Roman"/>
          <w:sz w:val="28"/>
          <w:szCs w:val="28"/>
          <w:bdr w:val="none" w:sz="0" w:space="0" w:color="auto" w:frame="1"/>
        </w:rPr>
        <w:t xml:space="preserve"> та населення, а також підприємств, установ і організацій незалежно від форми власності, що здійснюють діяльність на території сільської </w:t>
      </w:r>
      <w:proofErr w:type="gramStart"/>
      <w:r>
        <w:rPr>
          <w:rFonts w:ascii="Times New Roman" w:eastAsia="Times New Roman" w:hAnsi="Times New Roman" w:cs="Times New Roman"/>
          <w:sz w:val="28"/>
          <w:szCs w:val="28"/>
          <w:bdr w:val="none" w:sz="0" w:space="0" w:color="auto" w:frame="1"/>
        </w:rPr>
        <w:t>ради</w:t>
      </w:r>
      <w:proofErr w:type="gramEnd"/>
      <w:r>
        <w:rPr>
          <w:rFonts w:ascii="Times New Roman" w:eastAsia="Times New Roman" w:hAnsi="Times New Roman" w:cs="Times New Roman"/>
          <w:sz w:val="28"/>
          <w:szCs w:val="28"/>
          <w:bdr w:val="none" w:sz="0" w:space="0" w:color="auto" w:frame="1"/>
        </w:rPr>
        <w:t>, у разі загрози виникнення або виникнення надзвичайних ситуацій.</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4. МАСЦО </w:t>
      </w:r>
      <w:r>
        <w:rPr>
          <w:rFonts w:ascii="Times New Roman" w:eastAsia="Times New Roman" w:hAnsi="Times New Roman" w:cs="Times New Roman"/>
          <w:bCs/>
          <w:sz w:val="28"/>
          <w:szCs w:val="28"/>
          <w:bdr w:val="none" w:sz="0" w:space="0" w:color="auto" w:frame="1"/>
        </w:rPr>
        <w:t xml:space="preserve">Городоцької сільської територіальної громади </w:t>
      </w:r>
      <w:r>
        <w:rPr>
          <w:rFonts w:ascii="Times New Roman" w:eastAsia="Times New Roman" w:hAnsi="Times New Roman" w:cs="Times New Roman"/>
          <w:sz w:val="28"/>
          <w:szCs w:val="28"/>
          <w:bdr w:val="none" w:sz="0" w:space="0" w:color="auto" w:frame="1"/>
        </w:rPr>
        <w:t xml:space="preserve">передбачає взаємодію із ТСЦО та відповідними локальними, спеціальними і об’єктовими системами оповіщення </w:t>
      </w:r>
      <w:proofErr w:type="gramStart"/>
      <w:r>
        <w:rPr>
          <w:rFonts w:ascii="Times New Roman" w:eastAsia="Times New Roman" w:hAnsi="Times New Roman" w:cs="Times New Roman"/>
          <w:sz w:val="28"/>
          <w:szCs w:val="28"/>
          <w:bdr w:val="none" w:sz="0" w:space="0" w:color="auto" w:frame="1"/>
        </w:rPr>
        <w:t>п</w:t>
      </w:r>
      <w:proofErr w:type="gramEnd"/>
      <w:r>
        <w:rPr>
          <w:rFonts w:ascii="Times New Roman" w:eastAsia="Times New Roman" w:hAnsi="Times New Roman" w:cs="Times New Roman"/>
          <w:sz w:val="28"/>
          <w:szCs w:val="28"/>
          <w:bdr w:val="none" w:sz="0" w:space="0" w:color="auto" w:frame="1"/>
        </w:rPr>
        <w:t xml:space="preserve">ідприємств, установ та організацій незалежно від форми власності і господарювання, що діють на території   </w:t>
      </w:r>
      <w:r>
        <w:rPr>
          <w:rFonts w:ascii="Times New Roman" w:eastAsia="Times New Roman" w:hAnsi="Times New Roman" w:cs="Times New Roman"/>
          <w:bCs/>
          <w:sz w:val="28"/>
          <w:szCs w:val="28"/>
          <w:bdr w:val="none" w:sz="0" w:space="0" w:color="auto" w:frame="1"/>
        </w:rPr>
        <w:t>Городоцької сільської територіальної громади</w:t>
      </w:r>
      <w:r>
        <w:rPr>
          <w:rFonts w:ascii="Times New Roman" w:eastAsia="Times New Roman" w:hAnsi="Times New Roman" w:cs="Times New Roman"/>
          <w:sz w:val="28"/>
          <w:szCs w:val="28"/>
          <w:bdr w:val="none" w:sz="0" w:space="0" w:color="auto" w:frame="1"/>
        </w:rPr>
        <w:t>.</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5. Утримання, реконструкція та забезпечення постійної готовності до дій за призначенням МАСЦО здійснюються </w:t>
      </w:r>
      <w:r>
        <w:rPr>
          <w:rFonts w:ascii="Times New Roman" w:eastAsia="Times New Roman" w:hAnsi="Times New Roman" w:cs="Times New Roman"/>
          <w:bCs/>
          <w:sz w:val="28"/>
          <w:szCs w:val="28"/>
          <w:bdr w:val="none" w:sz="0" w:space="0" w:color="auto" w:frame="1"/>
        </w:rPr>
        <w:t>Городоцькою сільською територіальною громадою</w:t>
      </w:r>
      <w:r>
        <w:rPr>
          <w:rFonts w:ascii="Times New Roman" w:eastAsia="Times New Roman" w:hAnsi="Times New Roman" w:cs="Times New Roman"/>
          <w:sz w:val="28"/>
          <w:szCs w:val="28"/>
          <w:bdr w:val="none" w:sz="0" w:space="0" w:color="auto" w:frame="1"/>
        </w:rPr>
        <w:t>.</w:t>
      </w:r>
    </w:p>
    <w:p w:rsidR="00F94F16" w:rsidRDefault="00F94F16" w:rsidP="00F94F16">
      <w:pPr>
        <w:shd w:val="clear" w:color="auto" w:fill="FFFFFF"/>
        <w:spacing w:after="0"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lastRenderedPageBreak/>
        <w:t>Основні завдання МАСЦО</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1. Основними завданнями МАСЦО</w:t>
      </w:r>
      <w:proofErr w:type="gramStart"/>
      <w:r>
        <w:rPr>
          <w:rFonts w:ascii="Times New Roman" w:eastAsia="Times New Roman" w:hAnsi="Times New Roman" w:cs="Times New Roman"/>
          <w:sz w:val="28"/>
          <w:szCs w:val="28"/>
          <w:bdr w:val="none" w:sz="0" w:space="0" w:color="auto" w:frame="1"/>
        </w:rPr>
        <w:t xml:space="preserve"> є:</w:t>
      </w:r>
      <w:proofErr w:type="gramEnd"/>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1.1. Отримання сигналі</w:t>
      </w:r>
      <w:proofErr w:type="gramStart"/>
      <w:r>
        <w:rPr>
          <w:rFonts w:ascii="Times New Roman" w:eastAsia="Times New Roman" w:hAnsi="Times New Roman" w:cs="Times New Roman"/>
          <w:sz w:val="28"/>
          <w:szCs w:val="28"/>
          <w:bdr w:val="none" w:sz="0" w:space="0" w:color="auto" w:frame="1"/>
        </w:rPr>
        <w:t>в</w:t>
      </w:r>
      <w:proofErr w:type="gramEnd"/>
      <w:r>
        <w:rPr>
          <w:rFonts w:ascii="Times New Roman" w:eastAsia="Times New Roman" w:hAnsi="Times New Roman" w:cs="Times New Roman"/>
          <w:sz w:val="28"/>
          <w:szCs w:val="28"/>
          <w:bdr w:val="none" w:sz="0" w:space="0" w:color="auto" w:frame="1"/>
        </w:rPr>
        <w:t>, команд, розпоряджень та повідомлень про загрозу виникнення або виникнення надзвичайних ситуацій від ТСЦО.</w:t>
      </w:r>
    </w:p>
    <w:p w:rsidR="00F94F16" w:rsidRDefault="00F94F16" w:rsidP="00F94F16">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1.2. Отримання інформації у разі загрози виникнення або виникнення надзвичайних ситуацій від локальних, спеціальних і об’єктових систем оповіщення (систем раннього виявлення загрози виникнення надзвичайних ситуацій та оповіщення населення (далі - СРВНСО) на об’єктах </w:t>
      </w:r>
      <w:proofErr w:type="gramStart"/>
      <w:r>
        <w:rPr>
          <w:rFonts w:ascii="Times New Roman" w:eastAsia="Times New Roman" w:hAnsi="Times New Roman" w:cs="Times New Roman"/>
          <w:sz w:val="28"/>
          <w:szCs w:val="28"/>
          <w:bdr w:val="none" w:sz="0" w:space="0" w:color="auto" w:frame="1"/>
        </w:rPr>
        <w:t>п</w:t>
      </w:r>
      <w:proofErr w:type="gramEnd"/>
      <w:r>
        <w:rPr>
          <w:rFonts w:ascii="Times New Roman" w:eastAsia="Times New Roman" w:hAnsi="Times New Roman" w:cs="Times New Roman"/>
          <w:sz w:val="28"/>
          <w:szCs w:val="28"/>
          <w:bdr w:val="none" w:sz="0" w:space="0" w:color="auto" w:frame="1"/>
        </w:rPr>
        <w:t>ідвищеної небезпеки (далі – ОПН).</w:t>
      </w:r>
    </w:p>
    <w:p w:rsidR="00F94F16" w:rsidRDefault="00F94F16" w:rsidP="00F94F16">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1.3. Оповіщення осіб керівного складу сільської ради, органів управління та сил цивільного захисту,  координаційних органів </w:t>
      </w:r>
      <w:r>
        <w:rPr>
          <w:rFonts w:ascii="Times New Roman" w:eastAsia="Times New Roman" w:hAnsi="Times New Roman" w:cs="Times New Roman"/>
          <w:color w:val="000000"/>
          <w:sz w:val="28"/>
          <w:szCs w:val="28"/>
          <w:lang w:eastAsia="uk-UA"/>
        </w:rPr>
        <w:t xml:space="preserve">Городоцької субланки </w:t>
      </w:r>
      <w:proofErr w:type="gramStart"/>
      <w:r>
        <w:rPr>
          <w:rFonts w:ascii="Times New Roman" w:eastAsia="Times New Roman" w:hAnsi="Times New Roman" w:cs="Times New Roman"/>
          <w:color w:val="000000"/>
          <w:sz w:val="28"/>
          <w:szCs w:val="28"/>
          <w:lang w:eastAsia="uk-UA"/>
        </w:rPr>
        <w:t>Р</w:t>
      </w:r>
      <w:proofErr w:type="gramEnd"/>
      <w:r>
        <w:rPr>
          <w:rFonts w:ascii="Times New Roman" w:eastAsia="Times New Roman" w:hAnsi="Times New Roman" w:cs="Times New Roman"/>
          <w:color w:val="000000"/>
          <w:sz w:val="28"/>
          <w:szCs w:val="28"/>
          <w:lang w:eastAsia="uk-UA"/>
        </w:rPr>
        <w:t>івненської районної ланки Рівненської територіальної підсистеми єдиної державної системи цивільного захисту</w:t>
      </w:r>
      <w:r>
        <w:rPr>
          <w:rFonts w:ascii="Times New Roman" w:eastAsia="Times New Roman" w:hAnsi="Times New Roman" w:cs="Times New Roman"/>
          <w:sz w:val="28"/>
          <w:szCs w:val="28"/>
          <w:bdr w:val="none" w:sz="0" w:space="0" w:color="auto" w:frame="1"/>
        </w:rPr>
        <w:t xml:space="preserve"> (членів комісії з питань техногенно-екологічної безпеки та надзвичайних ситуацій, комісії з питань евакуації),  підприємств, де функціонують </w:t>
      </w:r>
      <w:proofErr w:type="gramStart"/>
      <w:r>
        <w:rPr>
          <w:rFonts w:ascii="Times New Roman" w:eastAsia="Times New Roman" w:hAnsi="Times New Roman" w:cs="Times New Roman"/>
          <w:sz w:val="28"/>
          <w:szCs w:val="28"/>
          <w:bdr w:val="none" w:sz="0" w:space="0" w:color="auto" w:frame="1"/>
        </w:rPr>
        <w:t>спец</w:t>
      </w:r>
      <w:proofErr w:type="gramEnd"/>
      <w:r>
        <w:rPr>
          <w:rFonts w:ascii="Times New Roman" w:eastAsia="Times New Roman" w:hAnsi="Times New Roman" w:cs="Times New Roman"/>
          <w:sz w:val="28"/>
          <w:szCs w:val="28"/>
          <w:bdr w:val="none" w:sz="0" w:space="0" w:color="auto" w:frame="1"/>
        </w:rPr>
        <w:t>іальні, локальні або об’єктові системи оповіщення, установ, організацій, місць масового перебування людей.</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1.4. Оповіщення населення про загрозу виникнення або виникнення надзвичайної ситуації з використанням мереж мобільного (рухомого) зв’язку, мережі Інтернет (сайт, </w:t>
      </w:r>
      <w:proofErr w:type="gramStart"/>
      <w:r>
        <w:rPr>
          <w:rFonts w:ascii="Times New Roman" w:eastAsia="Times New Roman" w:hAnsi="Times New Roman" w:cs="Times New Roman"/>
          <w:sz w:val="28"/>
          <w:szCs w:val="28"/>
          <w:bdr w:val="none" w:sz="0" w:space="0" w:color="auto" w:frame="1"/>
        </w:rPr>
        <w:t>соц</w:t>
      </w:r>
      <w:proofErr w:type="gramEnd"/>
      <w:r>
        <w:rPr>
          <w:rFonts w:ascii="Times New Roman" w:eastAsia="Times New Roman" w:hAnsi="Times New Roman" w:cs="Times New Roman"/>
          <w:sz w:val="28"/>
          <w:szCs w:val="28"/>
          <w:bdr w:val="none" w:sz="0" w:space="0" w:color="auto" w:frame="1"/>
        </w:rPr>
        <w:t>іальні мережі), використовуючи сигнально-гучномовні пристрої, у тому числі встановлені на транспортних засобах та шляхом здійснення подвірного обходу з обов’язковим доведення сигналів і повідомлень до осіб з фізичними, психічними, інтелектуальними та сенсорними порушеннями.</w:t>
      </w:r>
    </w:p>
    <w:p w:rsidR="00F94F16" w:rsidRDefault="00F94F16" w:rsidP="00F94F16">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1.5. Утримання апаратури, </w:t>
      </w:r>
      <w:proofErr w:type="gramStart"/>
      <w:r>
        <w:rPr>
          <w:rFonts w:ascii="Times New Roman" w:eastAsia="Times New Roman" w:hAnsi="Times New Roman" w:cs="Times New Roman"/>
          <w:sz w:val="28"/>
          <w:szCs w:val="28"/>
          <w:bdr w:val="none" w:sz="0" w:space="0" w:color="auto" w:frame="1"/>
        </w:rPr>
        <w:t>техн</w:t>
      </w:r>
      <w:proofErr w:type="gramEnd"/>
      <w:r>
        <w:rPr>
          <w:rFonts w:ascii="Times New Roman" w:eastAsia="Times New Roman" w:hAnsi="Times New Roman" w:cs="Times New Roman"/>
          <w:sz w:val="28"/>
          <w:szCs w:val="28"/>
          <w:bdr w:val="none" w:sz="0" w:space="0" w:color="auto" w:frame="1"/>
        </w:rPr>
        <w:t>ічних та програмних засобів оповіщення в постійній готовності до застосування за призначенням.</w:t>
      </w:r>
    </w:p>
    <w:p w:rsidR="00F94F16" w:rsidRDefault="00F94F16" w:rsidP="00F94F16">
      <w:pPr>
        <w:shd w:val="clear" w:color="auto" w:fill="FFFFFF"/>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w:t>
      </w:r>
    </w:p>
    <w:p w:rsidR="00F94F16" w:rsidRDefault="00F94F16" w:rsidP="00F94F16">
      <w:pPr>
        <w:shd w:val="clear" w:color="auto" w:fill="FFFFFF"/>
        <w:spacing w:after="0"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Склад МАСЦО</w:t>
      </w:r>
    </w:p>
    <w:p w:rsidR="00F94F16" w:rsidRDefault="00F94F16" w:rsidP="00F94F16">
      <w:pPr>
        <w:shd w:val="clear" w:color="auto" w:fill="FFFFFF"/>
        <w:spacing w:after="0" w:line="240" w:lineRule="auto"/>
        <w:ind w:firstLine="567"/>
        <w:rPr>
          <w:rFonts w:ascii="Times New Roman" w:eastAsia="Times New Roman" w:hAnsi="Times New Roman" w:cs="Times New Roman"/>
          <w:sz w:val="28"/>
          <w:szCs w:val="28"/>
        </w:rPr>
      </w:pP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1. </w:t>
      </w:r>
      <w:proofErr w:type="gramStart"/>
      <w:r>
        <w:rPr>
          <w:rFonts w:ascii="Times New Roman" w:eastAsia="Times New Roman" w:hAnsi="Times New Roman" w:cs="Times New Roman"/>
          <w:sz w:val="28"/>
          <w:szCs w:val="28"/>
          <w:bdr w:val="none" w:sz="0" w:space="0" w:color="auto" w:frame="1"/>
        </w:rPr>
        <w:t>До</w:t>
      </w:r>
      <w:proofErr w:type="gramEnd"/>
      <w:r>
        <w:rPr>
          <w:rFonts w:ascii="Times New Roman" w:eastAsia="Times New Roman" w:hAnsi="Times New Roman" w:cs="Times New Roman"/>
          <w:sz w:val="28"/>
          <w:szCs w:val="28"/>
          <w:bdr w:val="none" w:sz="0" w:space="0" w:color="auto" w:frame="1"/>
        </w:rPr>
        <w:t xml:space="preserve"> складу МАСЦО входить:</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1.1.Апаратура зв’язку та оповіщення для прийому сигналів, повідомлень та інформації від ТСЦО.</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1.2 Апаратура зв’язку та оповіщення для отримання інформації від локальних, спеціальних і об’єктових систем оповіщення, яка забезпечує отримання сигналів (повідомлень) про загрозу виникнення або виникнення надзвичайних ситуацій </w:t>
      </w:r>
      <w:proofErr w:type="gramStart"/>
      <w:r>
        <w:rPr>
          <w:rFonts w:ascii="Times New Roman" w:eastAsia="Times New Roman" w:hAnsi="Times New Roman" w:cs="Times New Roman"/>
          <w:sz w:val="28"/>
          <w:szCs w:val="28"/>
          <w:bdr w:val="none" w:sz="0" w:space="0" w:color="auto" w:frame="1"/>
        </w:rPr>
        <w:t>в</w:t>
      </w:r>
      <w:proofErr w:type="gramEnd"/>
      <w:r>
        <w:rPr>
          <w:rFonts w:ascii="Times New Roman" w:eastAsia="Times New Roman" w:hAnsi="Times New Roman" w:cs="Times New Roman"/>
          <w:sz w:val="28"/>
          <w:szCs w:val="28"/>
          <w:bdr w:val="none" w:sz="0" w:space="0" w:color="auto" w:frame="1"/>
        </w:rPr>
        <w:t>ід СРВНСО.</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xml:space="preserve">1.3. Система автоматизованого виклику, яка забезпечує інформування (виклик) осіб керівного складу сільської ради, органів управління та сил цивільного захисту, координаційних органів </w:t>
      </w:r>
      <w:r>
        <w:rPr>
          <w:rFonts w:ascii="Times New Roman" w:eastAsia="Times New Roman" w:hAnsi="Times New Roman" w:cs="Times New Roman"/>
          <w:color w:val="000000"/>
          <w:sz w:val="28"/>
          <w:szCs w:val="28"/>
          <w:lang w:eastAsia="uk-UA"/>
        </w:rPr>
        <w:t xml:space="preserve">Городоцької субланки </w:t>
      </w:r>
      <w:proofErr w:type="gramStart"/>
      <w:r>
        <w:rPr>
          <w:rFonts w:ascii="Times New Roman" w:eastAsia="Times New Roman" w:hAnsi="Times New Roman" w:cs="Times New Roman"/>
          <w:color w:val="000000"/>
          <w:sz w:val="28"/>
          <w:szCs w:val="28"/>
          <w:lang w:eastAsia="uk-UA"/>
        </w:rPr>
        <w:t>Р</w:t>
      </w:r>
      <w:proofErr w:type="gramEnd"/>
      <w:r>
        <w:rPr>
          <w:rFonts w:ascii="Times New Roman" w:eastAsia="Times New Roman" w:hAnsi="Times New Roman" w:cs="Times New Roman"/>
          <w:color w:val="000000"/>
          <w:sz w:val="28"/>
          <w:szCs w:val="28"/>
          <w:lang w:eastAsia="uk-UA"/>
        </w:rPr>
        <w:t>івненської районної ланки Рівненської територіальної підсистеми єдиної державної системи цивільного захисту</w:t>
      </w:r>
      <w:r>
        <w:rPr>
          <w:rFonts w:ascii="Times New Roman" w:eastAsia="Times New Roman" w:hAnsi="Times New Roman" w:cs="Times New Roman"/>
          <w:sz w:val="28"/>
          <w:szCs w:val="28"/>
          <w:bdr w:val="none" w:sz="0" w:space="0" w:color="auto" w:frame="1"/>
        </w:rPr>
        <w:t xml:space="preserve"> шляхом передачі необхідної інформації у вигляді голосових або текстових повідомлень.</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1.4.  Апаратура для оповіщення населення, яка забезпечує інформування населення про загрозу виникнення або виникнення надзвичайної ситуації з використанням мереж фіксованого та мобільного (рухомого) зв’язку, мережі </w:t>
      </w:r>
      <w:r>
        <w:rPr>
          <w:rFonts w:ascii="Times New Roman" w:eastAsia="Times New Roman" w:hAnsi="Times New Roman" w:cs="Times New Roman"/>
          <w:sz w:val="28"/>
          <w:szCs w:val="28"/>
          <w:bdr w:val="none" w:sz="0" w:space="0" w:color="auto" w:frame="1"/>
        </w:rPr>
        <w:lastRenderedPageBreak/>
        <w:t xml:space="preserve">Інтернет (сайт, </w:t>
      </w:r>
      <w:proofErr w:type="gramStart"/>
      <w:r>
        <w:rPr>
          <w:rFonts w:ascii="Times New Roman" w:eastAsia="Times New Roman" w:hAnsi="Times New Roman" w:cs="Times New Roman"/>
          <w:sz w:val="28"/>
          <w:szCs w:val="28"/>
          <w:bdr w:val="none" w:sz="0" w:space="0" w:color="auto" w:frame="1"/>
        </w:rPr>
        <w:t>соц</w:t>
      </w:r>
      <w:proofErr w:type="gramEnd"/>
      <w:r>
        <w:rPr>
          <w:rFonts w:ascii="Times New Roman" w:eastAsia="Times New Roman" w:hAnsi="Times New Roman" w:cs="Times New Roman"/>
          <w:sz w:val="28"/>
          <w:szCs w:val="28"/>
          <w:bdr w:val="none" w:sz="0" w:space="0" w:color="auto" w:frame="1"/>
        </w:rPr>
        <w:t>іальні мережі), сигнально-гучномовних пристроїв, у тому числі встановлені на транспортних засобах.</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w:t>
      </w:r>
    </w:p>
    <w:p w:rsidR="00F94F16" w:rsidRDefault="00F94F16" w:rsidP="00F94F16">
      <w:pPr>
        <w:shd w:val="clear" w:color="auto" w:fill="FFFFFF"/>
        <w:spacing w:after="0"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Порядок застосування, організація управління і функціонування МАСЦО</w:t>
      </w:r>
    </w:p>
    <w:p w:rsidR="00F94F16" w:rsidRDefault="00F94F16" w:rsidP="00F94F16">
      <w:pPr>
        <w:shd w:val="clear" w:color="auto" w:fill="FFFFFF"/>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1. </w:t>
      </w:r>
      <w:proofErr w:type="gramStart"/>
      <w:r>
        <w:rPr>
          <w:rFonts w:ascii="Times New Roman" w:eastAsia="Times New Roman" w:hAnsi="Times New Roman" w:cs="Times New Roman"/>
          <w:sz w:val="28"/>
          <w:szCs w:val="28"/>
          <w:bdr w:val="none" w:sz="0" w:space="0" w:color="auto" w:frame="1"/>
        </w:rPr>
        <w:t>Р</w:t>
      </w:r>
      <w:proofErr w:type="gramEnd"/>
      <w:r>
        <w:rPr>
          <w:rFonts w:ascii="Times New Roman" w:eastAsia="Times New Roman" w:hAnsi="Times New Roman" w:cs="Times New Roman"/>
          <w:sz w:val="28"/>
          <w:szCs w:val="28"/>
          <w:bdr w:val="none" w:sz="0" w:space="0" w:color="auto" w:frame="1"/>
        </w:rPr>
        <w:t>ішення про оповіщення у разі загрози або виникненні надзвичайної ситуації на місцевому рівні приймає сільський голова.</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2. </w:t>
      </w:r>
      <w:proofErr w:type="gramStart"/>
      <w:r>
        <w:rPr>
          <w:rFonts w:ascii="Times New Roman" w:eastAsia="Times New Roman" w:hAnsi="Times New Roman" w:cs="Times New Roman"/>
          <w:sz w:val="28"/>
          <w:szCs w:val="28"/>
          <w:bdr w:val="none" w:sz="0" w:space="0" w:color="auto" w:frame="1"/>
        </w:rPr>
        <w:t>Р</w:t>
      </w:r>
      <w:proofErr w:type="gramEnd"/>
      <w:r>
        <w:rPr>
          <w:rFonts w:ascii="Times New Roman" w:eastAsia="Times New Roman" w:hAnsi="Times New Roman" w:cs="Times New Roman"/>
          <w:sz w:val="28"/>
          <w:szCs w:val="28"/>
          <w:bdr w:val="none" w:sz="0" w:space="0" w:color="auto" w:frame="1"/>
        </w:rPr>
        <w:t>ішення про оповіщення у разі загрози або виникненні надзвичайної ситуації приймається на підставі: повідомлення про фактичну обстановку, що склалася у зоні можливого виникнення або виникнення надзвичайної ситуації; результатів аналізу прогнозованих даних, стану небезпеки природно-техногенного характеру на території сільської ради, що вимагають негайного проведення заходів для захисту населення і територій; пропозицій керівникі</w:t>
      </w:r>
      <w:proofErr w:type="gramStart"/>
      <w:r>
        <w:rPr>
          <w:rFonts w:ascii="Times New Roman" w:eastAsia="Times New Roman" w:hAnsi="Times New Roman" w:cs="Times New Roman"/>
          <w:sz w:val="28"/>
          <w:szCs w:val="28"/>
          <w:bdr w:val="none" w:sz="0" w:space="0" w:color="auto" w:frame="1"/>
        </w:rPr>
        <w:t>в</w:t>
      </w:r>
      <w:proofErr w:type="gramEnd"/>
      <w:r>
        <w:rPr>
          <w:rFonts w:ascii="Times New Roman" w:eastAsia="Times New Roman" w:hAnsi="Times New Roman" w:cs="Times New Roman"/>
          <w:sz w:val="28"/>
          <w:szCs w:val="28"/>
          <w:bdr w:val="none" w:sz="0" w:space="0" w:color="auto" w:frame="1"/>
        </w:rPr>
        <w:t xml:space="preserve"> об’єктів, на території яких існує загроза виникнення або виникла надзвичайна ситуація.</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3. Оповіщення здійснюється відповідно до схеми оповіщення, яка розробляється відділом з питань цивільного захисту, мобілізаційної та оборонної роботи сільської </w:t>
      </w:r>
      <w:proofErr w:type="gramStart"/>
      <w:r>
        <w:rPr>
          <w:rFonts w:ascii="Times New Roman" w:eastAsia="Times New Roman" w:hAnsi="Times New Roman" w:cs="Times New Roman"/>
          <w:sz w:val="28"/>
          <w:szCs w:val="28"/>
          <w:bdr w:val="none" w:sz="0" w:space="0" w:color="auto" w:frame="1"/>
        </w:rPr>
        <w:t>ради</w:t>
      </w:r>
      <w:proofErr w:type="gramEnd"/>
      <w:r>
        <w:rPr>
          <w:rFonts w:ascii="Times New Roman" w:eastAsia="Times New Roman" w:hAnsi="Times New Roman" w:cs="Times New Roman"/>
          <w:sz w:val="28"/>
          <w:szCs w:val="28"/>
          <w:bdr w:val="none" w:sz="0" w:space="0" w:color="auto" w:frame="1"/>
        </w:rPr>
        <w:t xml:space="preserve"> та затверджується сільським головою.</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4. </w:t>
      </w:r>
      <w:proofErr w:type="gramStart"/>
      <w:r>
        <w:rPr>
          <w:rFonts w:ascii="Times New Roman" w:eastAsia="Times New Roman" w:hAnsi="Times New Roman" w:cs="Times New Roman"/>
          <w:sz w:val="28"/>
          <w:szCs w:val="28"/>
          <w:bdr w:val="none" w:sz="0" w:space="0" w:color="auto" w:frame="1"/>
        </w:rPr>
        <w:t>П</w:t>
      </w:r>
      <w:proofErr w:type="gramEnd"/>
      <w:r>
        <w:rPr>
          <w:rFonts w:ascii="Times New Roman" w:eastAsia="Times New Roman" w:hAnsi="Times New Roman" w:cs="Times New Roman"/>
          <w:sz w:val="28"/>
          <w:szCs w:val="28"/>
          <w:bdr w:val="none" w:sz="0" w:space="0" w:color="auto" w:frame="1"/>
        </w:rPr>
        <w:t>ісля отримання інформації про загрозу виникнення або виникнення надзвичайної ситуації сільський голова приймає рішення про здійснення оповіщення та запуск МАСЦО. Порядок дій щодо здійснення оповіщення із застосуванням МАСЦО визначається інструкцією, яка затверджується сільським головою.</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5. Повідомлення про загрозу виникнення або виникнення надзвичайних ситуацій готуються </w:t>
      </w:r>
      <w:proofErr w:type="gramStart"/>
      <w:r>
        <w:rPr>
          <w:rFonts w:ascii="Times New Roman" w:eastAsia="Times New Roman" w:hAnsi="Times New Roman" w:cs="Times New Roman"/>
          <w:sz w:val="28"/>
          <w:szCs w:val="28"/>
          <w:bdr w:val="none" w:sz="0" w:space="0" w:color="auto" w:frame="1"/>
        </w:rPr>
        <w:t>державною</w:t>
      </w:r>
      <w:proofErr w:type="gramEnd"/>
      <w:r>
        <w:rPr>
          <w:rFonts w:ascii="Times New Roman" w:eastAsia="Times New Roman" w:hAnsi="Times New Roman" w:cs="Times New Roman"/>
          <w:sz w:val="28"/>
          <w:szCs w:val="28"/>
          <w:bdr w:val="none" w:sz="0" w:space="0" w:color="auto" w:frame="1"/>
        </w:rPr>
        <w:t xml:space="preserve"> мовою та повинні містити інформацію про характер та місце загрози виникнення або виникнення надзвичайної ситуації, можливу зону надзвичайної ситуації, заходи безпеки.</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Пропозиції щодо змісту повідомлення готує відділом з питань цивільного захисту, мобілізаційної та оборонної роботи сільської </w:t>
      </w:r>
      <w:proofErr w:type="gramStart"/>
      <w:r>
        <w:rPr>
          <w:rFonts w:ascii="Times New Roman" w:eastAsia="Times New Roman" w:hAnsi="Times New Roman" w:cs="Times New Roman"/>
          <w:sz w:val="28"/>
          <w:szCs w:val="28"/>
          <w:bdr w:val="none" w:sz="0" w:space="0" w:color="auto" w:frame="1"/>
        </w:rPr>
        <w:t>ради</w:t>
      </w:r>
      <w:proofErr w:type="gramEnd"/>
      <w:r>
        <w:rPr>
          <w:rFonts w:ascii="Times New Roman" w:eastAsia="Times New Roman" w:hAnsi="Times New Roman" w:cs="Times New Roman"/>
          <w:sz w:val="28"/>
          <w:szCs w:val="28"/>
          <w:bdr w:val="none" w:sz="0" w:space="0" w:color="auto" w:frame="1"/>
        </w:rPr>
        <w:t xml:space="preserve"> </w:t>
      </w:r>
      <w:proofErr w:type="gramStart"/>
      <w:r>
        <w:rPr>
          <w:rFonts w:ascii="Times New Roman" w:eastAsia="Times New Roman" w:hAnsi="Times New Roman" w:cs="Times New Roman"/>
          <w:sz w:val="28"/>
          <w:szCs w:val="28"/>
          <w:bdr w:val="none" w:sz="0" w:space="0" w:color="auto" w:frame="1"/>
        </w:rPr>
        <w:t>та</w:t>
      </w:r>
      <w:proofErr w:type="gramEnd"/>
      <w:r>
        <w:rPr>
          <w:rFonts w:ascii="Times New Roman" w:eastAsia="Times New Roman" w:hAnsi="Times New Roman" w:cs="Times New Roman"/>
          <w:sz w:val="28"/>
          <w:szCs w:val="28"/>
          <w:bdr w:val="none" w:sz="0" w:space="0" w:color="auto" w:frame="1"/>
        </w:rPr>
        <w:t xml:space="preserve"> подає сільському голові для затвердження. Повідомлення про загрозу виникнення або виникнення надзвичайних ситуацій, які є характерними для території сільської ради, розробляються заздалегідь. Порядок </w:t>
      </w:r>
      <w:proofErr w:type="gramStart"/>
      <w:r>
        <w:rPr>
          <w:rFonts w:ascii="Times New Roman" w:eastAsia="Times New Roman" w:hAnsi="Times New Roman" w:cs="Times New Roman"/>
          <w:sz w:val="28"/>
          <w:szCs w:val="28"/>
          <w:bdr w:val="none" w:sz="0" w:space="0" w:color="auto" w:frame="1"/>
        </w:rPr>
        <w:t>п</w:t>
      </w:r>
      <w:proofErr w:type="gramEnd"/>
      <w:r>
        <w:rPr>
          <w:rFonts w:ascii="Times New Roman" w:eastAsia="Times New Roman" w:hAnsi="Times New Roman" w:cs="Times New Roman"/>
          <w:sz w:val="28"/>
          <w:szCs w:val="28"/>
          <w:bdr w:val="none" w:sz="0" w:space="0" w:color="auto" w:frame="1"/>
        </w:rPr>
        <w:t>ідготовки таких повідомлень здійснюється відповідно до Положення про організацію оповіщення про загрозу виникнення або виникнення надзвичайних ситуацій та зв’язку у сфері цивільного захисту, затвердженого постановою Кабінету Міністрів України від 27 вересня 2017 року № 733.</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xml:space="preserve">6. Для привернення уваги перед доведенням інформації до населення про загрозу виникнення або виникнення надзвичайної ситуації </w:t>
      </w:r>
      <w:proofErr w:type="gramStart"/>
      <w:r>
        <w:rPr>
          <w:rFonts w:ascii="Times New Roman" w:eastAsia="Times New Roman" w:hAnsi="Times New Roman" w:cs="Times New Roman"/>
          <w:sz w:val="28"/>
          <w:szCs w:val="28"/>
          <w:bdr w:val="none" w:sz="0" w:space="0" w:color="auto" w:frame="1"/>
        </w:rPr>
        <w:t>передається</w:t>
      </w:r>
      <w:proofErr w:type="gramEnd"/>
      <w:r>
        <w:rPr>
          <w:rFonts w:ascii="Times New Roman" w:eastAsia="Times New Roman" w:hAnsi="Times New Roman" w:cs="Times New Roman"/>
          <w:sz w:val="28"/>
          <w:szCs w:val="28"/>
          <w:bdr w:val="none" w:sz="0" w:space="0" w:color="auto" w:frame="1"/>
        </w:rPr>
        <w:t xml:space="preserve"> попереджувальний сигнал “Увага всім” через гучномовні пристрої, часті гудки транспорту. Тривалість звучання попереджувального сигналу становить три – </w:t>
      </w:r>
      <w:proofErr w:type="gramStart"/>
      <w:r>
        <w:rPr>
          <w:rFonts w:ascii="Times New Roman" w:eastAsia="Times New Roman" w:hAnsi="Times New Roman" w:cs="Times New Roman"/>
          <w:sz w:val="28"/>
          <w:szCs w:val="28"/>
          <w:bdr w:val="none" w:sz="0" w:space="0" w:color="auto" w:frame="1"/>
        </w:rPr>
        <w:t>п’ять</w:t>
      </w:r>
      <w:proofErr w:type="gramEnd"/>
      <w:r>
        <w:rPr>
          <w:rFonts w:ascii="Times New Roman" w:eastAsia="Times New Roman" w:hAnsi="Times New Roman" w:cs="Times New Roman"/>
          <w:sz w:val="28"/>
          <w:szCs w:val="28"/>
          <w:bdr w:val="none" w:sz="0" w:space="0" w:color="auto" w:frame="1"/>
        </w:rPr>
        <w:t xml:space="preserve"> хвилин.  Тривалість  звучання  повідомлень,  що  передаються </w:t>
      </w:r>
      <w:proofErr w:type="gramStart"/>
      <w:r>
        <w:rPr>
          <w:rFonts w:ascii="Times New Roman" w:eastAsia="Times New Roman" w:hAnsi="Times New Roman" w:cs="Times New Roman"/>
          <w:sz w:val="28"/>
          <w:szCs w:val="28"/>
          <w:bdr w:val="none" w:sz="0" w:space="0" w:color="auto" w:frame="1"/>
        </w:rPr>
        <w:t>техн</w:t>
      </w:r>
      <w:proofErr w:type="gramEnd"/>
      <w:r>
        <w:rPr>
          <w:rFonts w:ascii="Times New Roman" w:eastAsia="Times New Roman" w:hAnsi="Times New Roman" w:cs="Times New Roman"/>
          <w:sz w:val="28"/>
          <w:szCs w:val="28"/>
          <w:bdr w:val="none" w:sz="0" w:space="0" w:color="auto" w:frame="1"/>
        </w:rPr>
        <w:t xml:space="preserve">ічними </w:t>
      </w:r>
    </w:p>
    <w:p w:rsidR="00F94F16" w:rsidRDefault="00F94F16" w:rsidP="00F94F16">
      <w:pPr>
        <w:shd w:val="clear" w:color="auto" w:fill="FFFFFF"/>
        <w:spacing w:after="0" w:line="240" w:lineRule="auto"/>
        <w:ind w:firstLine="567"/>
        <w:jc w:val="center"/>
        <w:rPr>
          <w:rFonts w:ascii="Times New Roman" w:eastAsia="Times New Roman" w:hAnsi="Times New Roman" w:cs="Times New Roman"/>
          <w:sz w:val="28"/>
          <w:szCs w:val="28"/>
          <w:bdr w:val="none" w:sz="0" w:space="0" w:color="auto" w:frame="1"/>
        </w:rPr>
      </w:pPr>
    </w:p>
    <w:p w:rsidR="00F94F16" w:rsidRDefault="00F94F16" w:rsidP="00F94F16">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засобами,  повинна становити не менше </w:t>
      </w:r>
      <w:proofErr w:type="gramStart"/>
      <w:r>
        <w:rPr>
          <w:rFonts w:ascii="Times New Roman" w:eastAsia="Times New Roman" w:hAnsi="Times New Roman" w:cs="Times New Roman"/>
          <w:sz w:val="28"/>
          <w:szCs w:val="28"/>
          <w:bdr w:val="none" w:sz="0" w:space="0" w:color="auto" w:frame="1"/>
        </w:rPr>
        <w:t>п’яти</w:t>
      </w:r>
      <w:proofErr w:type="gramEnd"/>
      <w:r>
        <w:rPr>
          <w:rFonts w:ascii="Times New Roman" w:eastAsia="Times New Roman" w:hAnsi="Times New Roman" w:cs="Times New Roman"/>
          <w:sz w:val="28"/>
          <w:szCs w:val="28"/>
          <w:bdr w:val="none" w:sz="0" w:space="0" w:color="auto" w:frame="1"/>
        </w:rPr>
        <w:t xml:space="preserve"> хвилин, у разі потреби повторюватись через кожні десять-п'ятнадцять хвилин.</w:t>
      </w:r>
    </w:p>
    <w:p w:rsidR="00F94F16" w:rsidRDefault="00F94F16" w:rsidP="00F94F16">
      <w:pPr>
        <w:shd w:val="clear" w:color="auto" w:fill="FFFFFF"/>
        <w:spacing w:after="0"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lastRenderedPageBreak/>
        <w:t xml:space="preserve">Утримання, експлуатаційно-технічне обслуговування, реконструкція та </w:t>
      </w:r>
      <w:proofErr w:type="gramStart"/>
      <w:r>
        <w:rPr>
          <w:rFonts w:ascii="Times New Roman" w:eastAsia="Times New Roman" w:hAnsi="Times New Roman" w:cs="Times New Roman"/>
          <w:b/>
          <w:bCs/>
          <w:sz w:val="28"/>
          <w:szCs w:val="28"/>
          <w:bdr w:val="none" w:sz="0" w:space="0" w:color="auto" w:frame="1"/>
        </w:rPr>
        <w:t>техн</w:t>
      </w:r>
      <w:proofErr w:type="gramEnd"/>
      <w:r>
        <w:rPr>
          <w:rFonts w:ascii="Times New Roman" w:eastAsia="Times New Roman" w:hAnsi="Times New Roman" w:cs="Times New Roman"/>
          <w:b/>
          <w:bCs/>
          <w:sz w:val="28"/>
          <w:szCs w:val="28"/>
          <w:bdr w:val="none" w:sz="0" w:space="0" w:color="auto" w:frame="1"/>
        </w:rPr>
        <w:t>ічна модернізація МАСЦО</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1. Відповідальність за готовність МАСЦО до застосування за призначенням покладається на сільську раду.</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2. Експлуатаційно-технічне обслуговування апаратури і </w:t>
      </w:r>
      <w:proofErr w:type="gramStart"/>
      <w:r>
        <w:rPr>
          <w:rFonts w:ascii="Times New Roman" w:eastAsia="Times New Roman" w:hAnsi="Times New Roman" w:cs="Times New Roman"/>
          <w:sz w:val="28"/>
          <w:szCs w:val="28"/>
          <w:bdr w:val="none" w:sz="0" w:space="0" w:color="auto" w:frame="1"/>
        </w:rPr>
        <w:t>техн</w:t>
      </w:r>
      <w:proofErr w:type="gramEnd"/>
      <w:r>
        <w:rPr>
          <w:rFonts w:ascii="Times New Roman" w:eastAsia="Times New Roman" w:hAnsi="Times New Roman" w:cs="Times New Roman"/>
          <w:sz w:val="28"/>
          <w:szCs w:val="28"/>
          <w:bdr w:val="none" w:sz="0" w:space="0" w:color="auto" w:frame="1"/>
        </w:rPr>
        <w:t xml:space="preserve">ічних засобів оповіщення та технічних засобів телекомунікацій, а також проведення організаційно-технічних заходів щодо запобігання несанкціонованому запуску МАСЦО організовується адміністраторами сільської ради.  Сільська рада може укладати договори з </w:t>
      </w:r>
      <w:proofErr w:type="gramStart"/>
      <w:r>
        <w:rPr>
          <w:rFonts w:ascii="Times New Roman" w:eastAsia="Times New Roman" w:hAnsi="Times New Roman" w:cs="Times New Roman"/>
          <w:sz w:val="28"/>
          <w:szCs w:val="28"/>
          <w:bdr w:val="none" w:sz="0" w:space="0" w:color="auto" w:frame="1"/>
        </w:rPr>
        <w:t>п</w:t>
      </w:r>
      <w:proofErr w:type="gramEnd"/>
      <w:r>
        <w:rPr>
          <w:rFonts w:ascii="Times New Roman" w:eastAsia="Times New Roman" w:hAnsi="Times New Roman" w:cs="Times New Roman"/>
          <w:sz w:val="28"/>
          <w:szCs w:val="28"/>
          <w:bdr w:val="none" w:sz="0" w:space="0" w:color="auto" w:frame="1"/>
        </w:rPr>
        <w:t xml:space="preserve">ідприємствами про експлуатаційно-технічне обслуговування МАСЦО, для здійснення контролю за роботою апаратури і технічних засобів оповіщення та усунення виявлених несправностей. Експлуатаційно-технічне обслуговування здійснюється відповідно до вимог експлуатаційно-технічної документації </w:t>
      </w:r>
      <w:proofErr w:type="gramStart"/>
      <w:r>
        <w:rPr>
          <w:rFonts w:ascii="Times New Roman" w:eastAsia="Times New Roman" w:hAnsi="Times New Roman" w:cs="Times New Roman"/>
          <w:sz w:val="28"/>
          <w:szCs w:val="28"/>
          <w:bdr w:val="none" w:sz="0" w:space="0" w:color="auto" w:frame="1"/>
        </w:rPr>
        <w:t>п</w:t>
      </w:r>
      <w:proofErr w:type="gramEnd"/>
      <w:r>
        <w:rPr>
          <w:rFonts w:ascii="Times New Roman" w:eastAsia="Times New Roman" w:hAnsi="Times New Roman" w:cs="Times New Roman"/>
          <w:sz w:val="28"/>
          <w:szCs w:val="28"/>
          <w:bdr w:val="none" w:sz="0" w:space="0" w:color="auto" w:frame="1"/>
        </w:rPr>
        <w:t>ідприємства-виробника на апаратуру оповіщення, засоби телекомунікацій та інші технічні засоби оповіщення і зв’язку.</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3. Капітальний ремонт апаратури і </w:t>
      </w:r>
      <w:proofErr w:type="gramStart"/>
      <w:r>
        <w:rPr>
          <w:rFonts w:ascii="Times New Roman" w:eastAsia="Times New Roman" w:hAnsi="Times New Roman" w:cs="Times New Roman"/>
          <w:sz w:val="28"/>
          <w:szCs w:val="28"/>
          <w:bdr w:val="none" w:sz="0" w:space="0" w:color="auto" w:frame="1"/>
        </w:rPr>
        <w:t>техн</w:t>
      </w:r>
      <w:proofErr w:type="gramEnd"/>
      <w:r>
        <w:rPr>
          <w:rFonts w:ascii="Times New Roman" w:eastAsia="Times New Roman" w:hAnsi="Times New Roman" w:cs="Times New Roman"/>
          <w:sz w:val="28"/>
          <w:szCs w:val="28"/>
          <w:bdr w:val="none" w:sz="0" w:space="0" w:color="auto" w:frame="1"/>
        </w:rPr>
        <w:t>ічних засобів оповіщення та технічних засобів телекомунікацій проводиться операторами телекомунікацій або іншими підприємствами та організаціями, що надають послуги в галузі телекомунікацій та підприємствами-виробниками апаратури і технічних засобів оповіщення, за рахунок коштів місцевого бюджету.</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4. </w:t>
      </w:r>
      <w:proofErr w:type="gramStart"/>
      <w:r>
        <w:rPr>
          <w:rFonts w:ascii="Times New Roman" w:eastAsia="Times New Roman" w:hAnsi="Times New Roman" w:cs="Times New Roman"/>
          <w:sz w:val="28"/>
          <w:szCs w:val="28"/>
          <w:bdr w:val="none" w:sz="0" w:space="0" w:color="auto" w:frame="1"/>
        </w:rPr>
        <w:t>Техн</w:t>
      </w:r>
      <w:proofErr w:type="gramEnd"/>
      <w:r>
        <w:rPr>
          <w:rFonts w:ascii="Times New Roman" w:eastAsia="Times New Roman" w:hAnsi="Times New Roman" w:cs="Times New Roman"/>
          <w:sz w:val="28"/>
          <w:szCs w:val="28"/>
          <w:bdr w:val="none" w:sz="0" w:space="0" w:color="auto" w:frame="1"/>
        </w:rPr>
        <w:t xml:space="preserve">ічна перевірка стану готовності МАСЦО до використання за призначенням проводиться не рідше ніж один раз на квартал із включенням попереджувального сигналу “Увага всім” через гучномовні пристрої. Перед проведенням технічної перевірки МАСЦО протягом трьох днів населення попереджається про це через засоби масової інформації, Інтернет – ресурси (офіційний сайт сільської ради, </w:t>
      </w:r>
      <w:proofErr w:type="gramStart"/>
      <w:r>
        <w:rPr>
          <w:rFonts w:ascii="Times New Roman" w:eastAsia="Times New Roman" w:hAnsi="Times New Roman" w:cs="Times New Roman"/>
          <w:sz w:val="28"/>
          <w:szCs w:val="28"/>
          <w:bdr w:val="none" w:sz="0" w:space="0" w:color="auto" w:frame="1"/>
        </w:rPr>
        <w:t>соц</w:t>
      </w:r>
      <w:proofErr w:type="gramEnd"/>
      <w:r>
        <w:rPr>
          <w:rFonts w:ascii="Times New Roman" w:eastAsia="Times New Roman" w:hAnsi="Times New Roman" w:cs="Times New Roman"/>
          <w:sz w:val="28"/>
          <w:szCs w:val="28"/>
          <w:bdr w:val="none" w:sz="0" w:space="0" w:color="auto" w:frame="1"/>
        </w:rPr>
        <w:t>іальні мережі).</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5. </w:t>
      </w:r>
      <w:proofErr w:type="gramStart"/>
      <w:r>
        <w:rPr>
          <w:rFonts w:ascii="Times New Roman" w:eastAsia="Times New Roman" w:hAnsi="Times New Roman" w:cs="Times New Roman"/>
          <w:sz w:val="28"/>
          <w:szCs w:val="28"/>
          <w:bdr w:val="none" w:sz="0" w:space="0" w:color="auto" w:frame="1"/>
        </w:rPr>
        <w:t>У</w:t>
      </w:r>
      <w:proofErr w:type="gramEnd"/>
      <w:r>
        <w:rPr>
          <w:rFonts w:ascii="Times New Roman" w:eastAsia="Times New Roman" w:hAnsi="Times New Roman" w:cs="Times New Roman"/>
          <w:sz w:val="28"/>
          <w:szCs w:val="28"/>
          <w:bdr w:val="none" w:sz="0" w:space="0" w:color="auto" w:frame="1"/>
        </w:rPr>
        <w:t xml:space="preserve"> </w:t>
      </w:r>
      <w:proofErr w:type="gramStart"/>
      <w:r>
        <w:rPr>
          <w:rFonts w:ascii="Times New Roman" w:eastAsia="Times New Roman" w:hAnsi="Times New Roman" w:cs="Times New Roman"/>
          <w:sz w:val="28"/>
          <w:szCs w:val="28"/>
          <w:bdr w:val="none" w:sz="0" w:space="0" w:color="auto" w:frame="1"/>
        </w:rPr>
        <w:t>раз</w:t>
      </w:r>
      <w:proofErr w:type="gramEnd"/>
      <w:r>
        <w:rPr>
          <w:rFonts w:ascii="Times New Roman" w:eastAsia="Times New Roman" w:hAnsi="Times New Roman" w:cs="Times New Roman"/>
          <w:sz w:val="28"/>
          <w:szCs w:val="28"/>
          <w:bdr w:val="none" w:sz="0" w:space="0" w:color="auto" w:frame="1"/>
        </w:rPr>
        <w:t>і несанкціонованого запуску МАСЦО за розпорядженням сільського голови проводиться розслідування, за результатами якого складається відповідний акт.</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6. Реконструкція та </w:t>
      </w:r>
      <w:proofErr w:type="gramStart"/>
      <w:r>
        <w:rPr>
          <w:rFonts w:ascii="Times New Roman" w:eastAsia="Times New Roman" w:hAnsi="Times New Roman" w:cs="Times New Roman"/>
          <w:sz w:val="28"/>
          <w:szCs w:val="28"/>
          <w:bdr w:val="none" w:sz="0" w:space="0" w:color="auto" w:frame="1"/>
        </w:rPr>
        <w:t>техн</w:t>
      </w:r>
      <w:proofErr w:type="gramEnd"/>
      <w:r>
        <w:rPr>
          <w:rFonts w:ascii="Times New Roman" w:eastAsia="Times New Roman" w:hAnsi="Times New Roman" w:cs="Times New Roman"/>
          <w:sz w:val="28"/>
          <w:szCs w:val="28"/>
          <w:bdr w:val="none" w:sz="0" w:space="0" w:color="auto" w:frame="1"/>
        </w:rPr>
        <w:t>ічна модернізація МАСЦО здійснюється з урахуванням змін у структурі державного управління та розвитку інформаційних та телекомунікаційних технологій.</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7. Проектування, реконструкція та </w:t>
      </w:r>
      <w:proofErr w:type="gramStart"/>
      <w:r>
        <w:rPr>
          <w:rFonts w:ascii="Times New Roman" w:eastAsia="Times New Roman" w:hAnsi="Times New Roman" w:cs="Times New Roman"/>
          <w:sz w:val="28"/>
          <w:szCs w:val="28"/>
          <w:bdr w:val="none" w:sz="0" w:space="0" w:color="auto" w:frame="1"/>
        </w:rPr>
        <w:t>техн</w:t>
      </w:r>
      <w:proofErr w:type="gramEnd"/>
      <w:r>
        <w:rPr>
          <w:rFonts w:ascii="Times New Roman" w:eastAsia="Times New Roman" w:hAnsi="Times New Roman" w:cs="Times New Roman"/>
          <w:sz w:val="28"/>
          <w:szCs w:val="28"/>
          <w:bdr w:val="none" w:sz="0" w:space="0" w:color="auto" w:frame="1"/>
        </w:rPr>
        <w:t>ічна модернізація МАСЦО здійснюється відповідно до законодавства на підставі рішення виконавчого комітету Городоцької сільської ради та за погодженням з ГУ ДСНС України в Рівненській  області.</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xml:space="preserve">8. Проектами з реконструкції та </w:t>
      </w:r>
      <w:proofErr w:type="gramStart"/>
      <w:r>
        <w:rPr>
          <w:rFonts w:ascii="Times New Roman" w:eastAsia="Times New Roman" w:hAnsi="Times New Roman" w:cs="Times New Roman"/>
          <w:sz w:val="28"/>
          <w:szCs w:val="28"/>
          <w:bdr w:val="none" w:sz="0" w:space="0" w:color="auto" w:frame="1"/>
        </w:rPr>
        <w:t>техн</w:t>
      </w:r>
      <w:proofErr w:type="gramEnd"/>
      <w:r>
        <w:rPr>
          <w:rFonts w:ascii="Times New Roman" w:eastAsia="Times New Roman" w:hAnsi="Times New Roman" w:cs="Times New Roman"/>
          <w:sz w:val="28"/>
          <w:szCs w:val="28"/>
          <w:bdr w:val="none" w:sz="0" w:space="0" w:color="auto" w:frame="1"/>
        </w:rPr>
        <w:t>ічної модернізації МАСЦО повинні передбачатися заходи щодо: технічної сумісності апаратури МАСЦО з апаратурою систем оповіщення всіх рівнів; резервування каналів та ліній зв’язку, у тому числі бездротового, для здійснення управління технічними засобами  оповіщення; забезпечення  резервного  електроживлення апаратури і</w:t>
      </w:r>
    </w:p>
    <w:p w:rsidR="00F94F16" w:rsidRDefault="00F94F16" w:rsidP="00F94F16">
      <w:pPr>
        <w:shd w:val="clear" w:color="auto" w:fill="FFFFFF"/>
        <w:spacing w:after="0" w:line="24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bdr w:val="none" w:sz="0" w:space="0" w:color="auto" w:frame="1"/>
        </w:rPr>
        <w:t>техн</w:t>
      </w:r>
      <w:proofErr w:type="gramEnd"/>
      <w:r>
        <w:rPr>
          <w:rFonts w:ascii="Times New Roman" w:eastAsia="Times New Roman" w:hAnsi="Times New Roman" w:cs="Times New Roman"/>
          <w:sz w:val="28"/>
          <w:szCs w:val="28"/>
          <w:bdr w:val="none" w:sz="0" w:space="0" w:color="auto" w:frame="1"/>
        </w:rPr>
        <w:t xml:space="preserve">ічних засобів оповіщення, а також технічних засобів телекомунікацій; забезпечення дистанційного діагностування стану апаратури системи </w:t>
      </w:r>
      <w:r>
        <w:rPr>
          <w:rFonts w:ascii="Times New Roman" w:eastAsia="Times New Roman" w:hAnsi="Times New Roman" w:cs="Times New Roman"/>
          <w:sz w:val="28"/>
          <w:szCs w:val="28"/>
          <w:bdr w:val="none" w:sz="0" w:space="0" w:color="auto" w:frame="1"/>
        </w:rPr>
        <w:lastRenderedPageBreak/>
        <w:t>оповіщення та її електронних кінцевих засобів оповіщення; створення необхідного резерву апаратури і технічних засобів оповіщення.</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9. Апаратура оповіщення </w:t>
      </w:r>
      <w:proofErr w:type="gramStart"/>
      <w:r>
        <w:rPr>
          <w:rFonts w:ascii="Times New Roman" w:eastAsia="Times New Roman" w:hAnsi="Times New Roman" w:cs="Times New Roman"/>
          <w:sz w:val="28"/>
          <w:szCs w:val="28"/>
          <w:bdr w:val="none" w:sz="0" w:space="0" w:color="auto" w:frame="1"/>
        </w:rPr>
        <w:t>п</w:t>
      </w:r>
      <w:proofErr w:type="gramEnd"/>
      <w:r>
        <w:rPr>
          <w:rFonts w:ascii="Times New Roman" w:eastAsia="Times New Roman" w:hAnsi="Times New Roman" w:cs="Times New Roman"/>
          <w:sz w:val="28"/>
          <w:szCs w:val="28"/>
          <w:bdr w:val="none" w:sz="0" w:space="0" w:color="auto" w:frame="1"/>
        </w:rPr>
        <w:t xml:space="preserve">ід час реконструкції та технічної модернізації МАСЦО вводиться в експлуатацію за результатами проходження нею дослідного режиму експлуатації, під час якого передбачається одночасна робота діючого комплексу апаратури системи оповіщення та апаратури дослідного зразку. </w:t>
      </w:r>
      <w:proofErr w:type="gramStart"/>
      <w:r>
        <w:rPr>
          <w:rFonts w:ascii="Times New Roman" w:eastAsia="Times New Roman" w:hAnsi="Times New Roman" w:cs="Times New Roman"/>
          <w:sz w:val="28"/>
          <w:szCs w:val="28"/>
          <w:bdr w:val="none" w:sz="0" w:space="0" w:color="auto" w:frame="1"/>
        </w:rPr>
        <w:t>П</w:t>
      </w:r>
      <w:proofErr w:type="gramEnd"/>
      <w:r>
        <w:rPr>
          <w:rFonts w:ascii="Times New Roman" w:eastAsia="Times New Roman" w:hAnsi="Times New Roman" w:cs="Times New Roman"/>
          <w:sz w:val="28"/>
          <w:szCs w:val="28"/>
          <w:bdr w:val="none" w:sz="0" w:space="0" w:color="auto" w:frame="1"/>
        </w:rPr>
        <w:t>ісля закінчення реконструкції, технічної модернізації МАСЦО та заміни технічних засобів оповіщення на сучасне обладнання, апаратура оповіщення, що відпрацювала встановлений ресурс, виводиться з експлуатації.</w:t>
      </w:r>
    </w:p>
    <w:p w:rsidR="00F94F16" w:rsidRDefault="00F94F16" w:rsidP="00F94F16">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xml:space="preserve">10. Зміни в схему оповіщення МАСЦО вносяться відділом з питань цивільного захисту, мобілізаційної та оборонної роботи сільської ради за результатами здійснення її реконструкції або </w:t>
      </w:r>
      <w:proofErr w:type="gramStart"/>
      <w:r>
        <w:rPr>
          <w:rFonts w:ascii="Times New Roman" w:eastAsia="Times New Roman" w:hAnsi="Times New Roman" w:cs="Times New Roman"/>
          <w:sz w:val="28"/>
          <w:szCs w:val="28"/>
          <w:bdr w:val="none" w:sz="0" w:space="0" w:color="auto" w:frame="1"/>
        </w:rPr>
        <w:t>техн</w:t>
      </w:r>
      <w:proofErr w:type="gramEnd"/>
      <w:r>
        <w:rPr>
          <w:rFonts w:ascii="Times New Roman" w:eastAsia="Times New Roman" w:hAnsi="Times New Roman" w:cs="Times New Roman"/>
          <w:sz w:val="28"/>
          <w:szCs w:val="28"/>
          <w:bdr w:val="none" w:sz="0" w:space="0" w:color="auto" w:frame="1"/>
        </w:rPr>
        <w:t>ічної модернізації.</w:t>
      </w:r>
    </w:p>
    <w:p w:rsidR="00F94F16" w:rsidRDefault="00F94F16" w:rsidP="00F94F16">
      <w:pPr>
        <w:spacing w:after="0" w:line="240" w:lineRule="auto"/>
        <w:jc w:val="both"/>
        <w:rPr>
          <w:rFonts w:ascii="Times New Roman" w:eastAsia="Calibri" w:hAnsi="Times New Roman" w:cs="Times New Roman"/>
          <w:sz w:val="28"/>
          <w:szCs w:val="28"/>
          <w:lang w:eastAsia="en-US"/>
        </w:rPr>
      </w:pPr>
    </w:p>
    <w:p w:rsidR="00F94F16" w:rsidRDefault="00F94F16" w:rsidP="00F94F16">
      <w:pPr>
        <w:spacing w:after="0" w:line="240" w:lineRule="auto"/>
        <w:jc w:val="both"/>
        <w:rPr>
          <w:rFonts w:ascii="Times New Roman" w:eastAsia="Calibri" w:hAnsi="Times New Roman" w:cs="Times New Roman"/>
          <w:sz w:val="28"/>
          <w:szCs w:val="28"/>
        </w:rPr>
      </w:pPr>
    </w:p>
    <w:p w:rsidR="00F94F16" w:rsidRDefault="00F94F16" w:rsidP="00F94F16">
      <w:pPr>
        <w:spacing w:after="0" w:line="240" w:lineRule="auto"/>
        <w:jc w:val="both"/>
        <w:rPr>
          <w:rFonts w:ascii="Times New Roman" w:eastAsia="Calibri" w:hAnsi="Times New Roman" w:cs="Times New Roman"/>
          <w:sz w:val="28"/>
          <w:szCs w:val="28"/>
        </w:rPr>
      </w:pPr>
    </w:p>
    <w:p w:rsidR="00F94F16" w:rsidRDefault="00F94F16" w:rsidP="00F94F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Керуючий справами виконавчого</w:t>
      </w:r>
    </w:p>
    <w:p w:rsidR="00F94F16" w:rsidRDefault="00F94F16" w:rsidP="00F94F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комітету сільської ради </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Марія ЯКИМЧУК</w:t>
      </w:r>
    </w:p>
    <w:p w:rsidR="00F94F16" w:rsidRDefault="00F94F16" w:rsidP="00F94F16">
      <w:pPr>
        <w:rPr>
          <w:rFonts w:eastAsiaTheme="minorHAnsi"/>
        </w:rPr>
      </w:pPr>
    </w:p>
    <w:p w:rsidR="00F94F16" w:rsidRPr="00F94F16" w:rsidRDefault="00F94F16" w:rsidP="00AB53E5">
      <w:pPr>
        <w:pStyle w:val="ab"/>
        <w:rPr>
          <w:rFonts w:ascii="Times New Roman" w:hAnsi="Times New Roman" w:cs="Times New Roman"/>
          <w:color w:val="000000"/>
          <w:sz w:val="28"/>
          <w:szCs w:val="28"/>
        </w:rPr>
      </w:pPr>
      <w:bookmarkStart w:id="0" w:name="_GoBack"/>
      <w:bookmarkEnd w:id="0"/>
    </w:p>
    <w:p w:rsidR="00F94F16" w:rsidRPr="00E3289C" w:rsidRDefault="00F94F16" w:rsidP="00AB53E5">
      <w:pPr>
        <w:pStyle w:val="ab"/>
        <w:rPr>
          <w:rFonts w:ascii="Times New Roman" w:hAnsi="Times New Roman" w:cs="Times New Roman"/>
          <w:color w:val="000000"/>
          <w:sz w:val="28"/>
          <w:szCs w:val="28"/>
          <w:lang w:val="uk-UA"/>
        </w:rPr>
      </w:pPr>
    </w:p>
    <w:sectPr w:rsidR="00F94F16" w:rsidRPr="00E3289C" w:rsidSect="00C72008">
      <w:headerReference w:type="default" r:id="rId9"/>
      <w:pgSz w:w="11906" w:h="16838"/>
      <w:pgMar w:top="312"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AA5" w:rsidRDefault="00EF1AA5" w:rsidP="00380F82">
      <w:pPr>
        <w:spacing w:after="0" w:line="240" w:lineRule="auto"/>
      </w:pPr>
      <w:r>
        <w:separator/>
      </w:r>
    </w:p>
  </w:endnote>
  <w:endnote w:type="continuationSeparator" w:id="0">
    <w:p w:rsidR="00EF1AA5" w:rsidRDefault="00EF1AA5" w:rsidP="00380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tar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AA5" w:rsidRDefault="00EF1AA5" w:rsidP="00380F82">
      <w:pPr>
        <w:spacing w:after="0" w:line="240" w:lineRule="auto"/>
      </w:pPr>
      <w:r>
        <w:separator/>
      </w:r>
    </w:p>
  </w:footnote>
  <w:footnote w:type="continuationSeparator" w:id="0">
    <w:p w:rsidR="00EF1AA5" w:rsidRDefault="00EF1AA5" w:rsidP="00380F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1266248"/>
      <w:docPartObj>
        <w:docPartGallery w:val="Page Numbers (Top of Page)"/>
        <w:docPartUnique/>
      </w:docPartObj>
    </w:sdtPr>
    <w:sdtEndPr>
      <w:rPr>
        <w:rFonts w:ascii="Times New Roman" w:hAnsi="Times New Roman" w:cs="Times New Roman"/>
        <w:noProof/>
        <w:sz w:val="28"/>
        <w:szCs w:val="28"/>
      </w:rPr>
    </w:sdtEndPr>
    <w:sdtContent>
      <w:p w:rsidR="00380F82" w:rsidRPr="00380F82" w:rsidRDefault="001B5FF9">
        <w:pPr>
          <w:pStyle w:val="ac"/>
          <w:jc w:val="center"/>
          <w:rPr>
            <w:rFonts w:ascii="Times New Roman" w:hAnsi="Times New Roman" w:cs="Times New Roman"/>
            <w:sz w:val="28"/>
            <w:szCs w:val="28"/>
          </w:rPr>
        </w:pPr>
        <w:r w:rsidRPr="00380F82">
          <w:rPr>
            <w:rFonts w:ascii="Times New Roman" w:hAnsi="Times New Roman" w:cs="Times New Roman"/>
            <w:sz w:val="28"/>
            <w:szCs w:val="28"/>
          </w:rPr>
          <w:fldChar w:fldCharType="begin"/>
        </w:r>
        <w:r w:rsidR="00380F82" w:rsidRPr="00380F82">
          <w:rPr>
            <w:rFonts w:ascii="Times New Roman" w:hAnsi="Times New Roman" w:cs="Times New Roman"/>
            <w:sz w:val="28"/>
            <w:szCs w:val="28"/>
          </w:rPr>
          <w:instrText xml:space="preserve"> PAGE   \* MERGEFORMAT </w:instrText>
        </w:r>
        <w:r w:rsidRPr="00380F82">
          <w:rPr>
            <w:rFonts w:ascii="Times New Roman" w:hAnsi="Times New Roman" w:cs="Times New Roman"/>
            <w:sz w:val="28"/>
            <w:szCs w:val="28"/>
          </w:rPr>
          <w:fldChar w:fldCharType="separate"/>
        </w:r>
        <w:r w:rsidR="00F94F16">
          <w:rPr>
            <w:rFonts w:ascii="Times New Roman" w:hAnsi="Times New Roman" w:cs="Times New Roman"/>
            <w:noProof/>
            <w:sz w:val="28"/>
            <w:szCs w:val="28"/>
          </w:rPr>
          <w:t>3</w:t>
        </w:r>
        <w:r w:rsidRPr="00380F82">
          <w:rPr>
            <w:rFonts w:ascii="Times New Roman" w:hAnsi="Times New Roman" w:cs="Times New Roman"/>
            <w:noProof/>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0102D"/>
    <w:rsid w:val="00003344"/>
    <w:rsid w:val="0001385A"/>
    <w:rsid w:val="0002713E"/>
    <w:rsid w:val="00052CEA"/>
    <w:rsid w:val="0006534B"/>
    <w:rsid w:val="00095820"/>
    <w:rsid w:val="000C367D"/>
    <w:rsid w:val="000E3DB6"/>
    <w:rsid w:val="000E6099"/>
    <w:rsid w:val="000E6768"/>
    <w:rsid w:val="000F1463"/>
    <w:rsid w:val="000F1776"/>
    <w:rsid w:val="000F64E2"/>
    <w:rsid w:val="00105562"/>
    <w:rsid w:val="00146A14"/>
    <w:rsid w:val="00147F5A"/>
    <w:rsid w:val="001511DE"/>
    <w:rsid w:val="00154214"/>
    <w:rsid w:val="00155C05"/>
    <w:rsid w:val="00174751"/>
    <w:rsid w:val="001B5FF9"/>
    <w:rsid w:val="001B733D"/>
    <w:rsid w:val="001C5BFE"/>
    <w:rsid w:val="001C7E88"/>
    <w:rsid w:val="001D5B64"/>
    <w:rsid w:val="00201651"/>
    <w:rsid w:val="00212C71"/>
    <w:rsid w:val="00216513"/>
    <w:rsid w:val="002223D5"/>
    <w:rsid w:val="00240E93"/>
    <w:rsid w:val="002414AB"/>
    <w:rsid w:val="002600D2"/>
    <w:rsid w:val="00271E52"/>
    <w:rsid w:val="002724CA"/>
    <w:rsid w:val="00286A97"/>
    <w:rsid w:val="002874A8"/>
    <w:rsid w:val="002A23D9"/>
    <w:rsid w:val="002C5039"/>
    <w:rsid w:val="002D2181"/>
    <w:rsid w:val="002E4BA4"/>
    <w:rsid w:val="002E5BF5"/>
    <w:rsid w:val="002F1B5C"/>
    <w:rsid w:val="002F3733"/>
    <w:rsid w:val="002F49AE"/>
    <w:rsid w:val="00305ED1"/>
    <w:rsid w:val="0030619B"/>
    <w:rsid w:val="00307553"/>
    <w:rsid w:val="00315820"/>
    <w:rsid w:val="003263FD"/>
    <w:rsid w:val="00330D04"/>
    <w:rsid w:val="00356F7A"/>
    <w:rsid w:val="003631F3"/>
    <w:rsid w:val="00366573"/>
    <w:rsid w:val="00373652"/>
    <w:rsid w:val="00375E6D"/>
    <w:rsid w:val="0037600B"/>
    <w:rsid w:val="00380F82"/>
    <w:rsid w:val="0039159D"/>
    <w:rsid w:val="003B0B16"/>
    <w:rsid w:val="003B1650"/>
    <w:rsid w:val="003B7FD6"/>
    <w:rsid w:val="003E3FE5"/>
    <w:rsid w:val="003E6B7F"/>
    <w:rsid w:val="003F5009"/>
    <w:rsid w:val="00402B8A"/>
    <w:rsid w:val="00404974"/>
    <w:rsid w:val="00410FC8"/>
    <w:rsid w:val="00414D50"/>
    <w:rsid w:val="00424A60"/>
    <w:rsid w:val="00434283"/>
    <w:rsid w:val="00455B6D"/>
    <w:rsid w:val="00456825"/>
    <w:rsid w:val="0045696E"/>
    <w:rsid w:val="004607EB"/>
    <w:rsid w:val="00463FE6"/>
    <w:rsid w:val="004668B4"/>
    <w:rsid w:val="00472D18"/>
    <w:rsid w:val="004833BC"/>
    <w:rsid w:val="00490A1E"/>
    <w:rsid w:val="004A4BA3"/>
    <w:rsid w:val="004A4C9D"/>
    <w:rsid w:val="004A4CC1"/>
    <w:rsid w:val="004B7B69"/>
    <w:rsid w:val="004C4940"/>
    <w:rsid w:val="004C4968"/>
    <w:rsid w:val="004C4BA7"/>
    <w:rsid w:val="004C770D"/>
    <w:rsid w:val="004D1EB0"/>
    <w:rsid w:val="004F3A62"/>
    <w:rsid w:val="004F3ACC"/>
    <w:rsid w:val="00512E16"/>
    <w:rsid w:val="00517DEA"/>
    <w:rsid w:val="005219E5"/>
    <w:rsid w:val="00560445"/>
    <w:rsid w:val="0056438E"/>
    <w:rsid w:val="00573674"/>
    <w:rsid w:val="0057650D"/>
    <w:rsid w:val="00582CAF"/>
    <w:rsid w:val="00582D2B"/>
    <w:rsid w:val="00584A11"/>
    <w:rsid w:val="005903C2"/>
    <w:rsid w:val="0059524D"/>
    <w:rsid w:val="005A2BFF"/>
    <w:rsid w:val="005B5CC1"/>
    <w:rsid w:val="005F02C1"/>
    <w:rsid w:val="005F3307"/>
    <w:rsid w:val="005F4496"/>
    <w:rsid w:val="00600940"/>
    <w:rsid w:val="00606730"/>
    <w:rsid w:val="00627F00"/>
    <w:rsid w:val="006326AC"/>
    <w:rsid w:val="006436B9"/>
    <w:rsid w:val="00672C48"/>
    <w:rsid w:val="00673181"/>
    <w:rsid w:val="006A2C1D"/>
    <w:rsid w:val="006E7CE6"/>
    <w:rsid w:val="00700E41"/>
    <w:rsid w:val="00714FC3"/>
    <w:rsid w:val="00723C24"/>
    <w:rsid w:val="00742AD6"/>
    <w:rsid w:val="00742B07"/>
    <w:rsid w:val="00773A13"/>
    <w:rsid w:val="00787E01"/>
    <w:rsid w:val="00796939"/>
    <w:rsid w:val="007C5983"/>
    <w:rsid w:val="007D3FB4"/>
    <w:rsid w:val="007E5BB0"/>
    <w:rsid w:val="007F313B"/>
    <w:rsid w:val="007F5C84"/>
    <w:rsid w:val="008013F2"/>
    <w:rsid w:val="008071D2"/>
    <w:rsid w:val="00807A69"/>
    <w:rsid w:val="00822D78"/>
    <w:rsid w:val="00827832"/>
    <w:rsid w:val="008705DF"/>
    <w:rsid w:val="008709B8"/>
    <w:rsid w:val="0088539C"/>
    <w:rsid w:val="008945F9"/>
    <w:rsid w:val="00894FEE"/>
    <w:rsid w:val="008B2831"/>
    <w:rsid w:val="008C2F70"/>
    <w:rsid w:val="008D1765"/>
    <w:rsid w:val="008D17FD"/>
    <w:rsid w:val="008D71A5"/>
    <w:rsid w:val="008E4543"/>
    <w:rsid w:val="008E7451"/>
    <w:rsid w:val="00922785"/>
    <w:rsid w:val="00922DCF"/>
    <w:rsid w:val="0092772A"/>
    <w:rsid w:val="009359BE"/>
    <w:rsid w:val="00944DBB"/>
    <w:rsid w:val="00952B91"/>
    <w:rsid w:val="00960455"/>
    <w:rsid w:val="00964FC6"/>
    <w:rsid w:val="009659C2"/>
    <w:rsid w:val="009929D5"/>
    <w:rsid w:val="00996E76"/>
    <w:rsid w:val="009B7F33"/>
    <w:rsid w:val="009C6F2C"/>
    <w:rsid w:val="009C790F"/>
    <w:rsid w:val="009D099A"/>
    <w:rsid w:val="009E24B7"/>
    <w:rsid w:val="00A11A69"/>
    <w:rsid w:val="00A141FA"/>
    <w:rsid w:val="00A20133"/>
    <w:rsid w:val="00A26209"/>
    <w:rsid w:val="00A403DA"/>
    <w:rsid w:val="00A4148A"/>
    <w:rsid w:val="00A46508"/>
    <w:rsid w:val="00A66BE5"/>
    <w:rsid w:val="00A837D4"/>
    <w:rsid w:val="00A8524D"/>
    <w:rsid w:val="00A9759A"/>
    <w:rsid w:val="00AA52B5"/>
    <w:rsid w:val="00AB53E5"/>
    <w:rsid w:val="00AC1080"/>
    <w:rsid w:val="00AC15FB"/>
    <w:rsid w:val="00AE5D98"/>
    <w:rsid w:val="00AF38AB"/>
    <w:rsid w:val="00B0275D"/>
    <w:rsid w:val="00B03334"/>
    <w:rsid w:val="00B21A75"/>
    <w:rsid w:val="00B26706"/>
    <w:rsid w:val="00B32D22"/>
    <w:rsid w:val="00B33A27"/>
    <w:rsid w:val="00B34E2B"/>
    <w:rsid w:val="00B35906"/>
    <w:rsid w:val="00B6478D"/>
    <w:rsid w:val="00B64F94"/>
    <w:rsid w:val="00B71518"/>
    <w:rsid w:val="00B7729B"/>
    <w:rsid w:val="00B83564"/>
    <w:rsid w:val="00B84920"/>
    <w:rsid w:val="00B850BA"/>
    <w:rsid w:val="00B97ECC"/>
    <w:rsid w:val="00BA2EE4"/>
    <w:rsid w:val="00BA5115"/>
    <w:rsid w:val="00BA530E"/>
    <w:rsid w:val="00BC1875"/>
    <w:rsid w:val="00BC780A"/>
    <w:rsid w:val="00BD77E0"/>
    <w:rsid w:val="00BF0BA9"/>
    <w:rsid w:val="00BF1C94"/>
    <w:rsid w:val="00C14962"/>
    <w:rsid w:val="00C236DD"/>
    <w:rsid w:val="00C24BCB"/>
    <w:rsid w:val="00C25743"/>
    <w:rsid w:val="00C27595"/>
    <w:rsid w:val="00C42716"/>
    <w:rsid w:val="00C45781"/>
    <w:rsid w:val="00C51C97"/>
    <w:rsid w:val="00C56360"/>
    <w:rsid w:val="00C631F2"/>
    <w:rsid w:val="00C70DBF"/>
    <w:rsid w:val="00C72008"/>
    <w:rsid w:val="00C73F8C"/>
    <w:rsid w:val="00C8292C"/>
    <w:rsid w:val="00C84AF7"/>
    <w:rsid w:val="00C9102A"/>
    <w:rsid w:val="00C92EE5"/>
    <w:rsid w:val="00CA4A84"/>
    <w:rsid w:val="00CB0629"/>
    <w:rsid w:val="00CC3164"/>
    <w:rsid w:val="00CC4857"/>
    <w:rsid w:val="00CE00B1"/>
    <w:rsid w:val="00CE717C"/>
    <w:rsid w:val="00CE775F"/>
    <w:rsid w:val="00CF3FF8"/>
    <w:rsid w:val="00CF5BEA"/>
    <w:rsid w:val="00CF5EB4"/>
    <w:rsid w:val="00D010E2"/>
    <w:rsid w:val="00D02300"/>
    <w:rsid w:val="00D0431B"/>
    <w:rsid w:val="00D079BE"/>
    <w:rsid w:val="00D110B5"/>
    <w:rsid w:val="00D14756"/>
    <w:rsid w:val="00D324F7"/>
    <w:rsid w:val="00D73879"/>
    <w:rsid w:val="00D77ECB"/>
    <w:rsid w:val="00D86435"/>
    <w:rsid w:val="00D93FAB"/>
    <w:rsid w:val="00DA2382"/>
    <w:rsid w:val="00DA3032"/>
    <w:rsid w:val="00DA6ED1"/>
    <w:rsid w:val="00DB5984"/>
    <w:rsid w:val="00DD5BE5"/>
    <w:rsid w:val="00DD7E81"/>
    <w:rsid w:val="00DE0BD1"/>
    <w:rsid w:val="00E0102D"/>
    <w:rsid w:val="00E04496"/>
    <w:rsid w:val="00E15731"/>
    <w:rsid w:val="00E3289C"/>
    <w:rsid w:val="00E41301"/>
    <w:rsid w:val="00E43717"/>
    <w:rsid w:val="00E5726D"/>
    <w:rsid w:val="00E70D2E"/>
    <w:rsid w:val="00E865BF"/>
    <w:rsid w:val="00E94818"/>
    <w:rsid w:val="00EA369A"/>
    <w:rsid w:val="00EC0A8E"/>
    <w:rsid w:val="00ED0900"/>
    <w:rsid w:val="00EF1AA5"/>
    <w:rsid w:val="00EF76B1"/>
    <w:rsid w:val="00F06B62"/>
    <w:rsid w:val="00F218C7"/>
    <w:rsid w:val="00F218CE"/>
    <w:rsid w:val="00F252D3"/>
    <w:rsid w:val="00F26738"/>
    <w:rsid w:val="00F33664"/>
    <w:rsid w:val="00F411FA"/>
    <w:rsid w:val="00F44CDD"/>
    <w:rsid w:val="00F54099"/>
    <w:rsid w:val="00F61817"/>
    <w:rsid w:val="00F711D9"/>
    <w:rsid w:val="00F75D2D"/>
    <w:rsid w:val="00F808AA"/>
    <w:rsid w:val="00F94F16"/>
    <w:rsid w:val="00FA063C"/>
    <w:rsid w:val="00FA0AA3"/>
    <w:rsid w:val="00FA770E"/>
    <w:rsid w:val="00FD6468"/>
    <w:rsid w:val="00FE43C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02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0102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E0102D"/>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styleId="a5">
    <w:name w:val="Balloon Text"/>
    <w:basedOn w:val="a"/>
    <w:link w:val="a6"/>
    <w:uiPriority w:val="99"/>
    <w:semiHidden/>
    <w:unhideWhenUsed/>
    <w:rsid w:val="00E0102D"/>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E0102D"/>
    <w:rPr>
      <w:rFonts w:ascii="Tahoma" w:eastAsiaTheme="minorEastAsia" w:hAnsi="Tahoma" w:cs="Tahoma"/>
      <w:sz w:val="16"/>
      <w:szCs w:val="16"/>
      <w:lang w:eastAsia="ru-RU"/>
    </w:rPr>
  </w:style>
  <w:style w:type="character" w:styleId="a7">
    <w:name w:val="Strong"/>
    <w:basedOn w:val="a0"/>
    <w:uiPriority w:val="22"/>
    <w:qFormat/>
    <w:rsid w:val="002E5BF5"/>
    <w:rPr>
      <w:b/>
      <w:bCs/>
    </w:rPr>
  </w:style>
  <w:style w:type="paragraph" w:styleId="a8">
    <w:name w:val="Body Text Indent"/>
    <w:basedOn w:val="a"/>
    <w:link w:val="a9"/>
    <w:rsid w:val="001D5B64"/>
    <w:pPr>
      <w:spacing w:after="0" w:line="240" w:lineRule="auto"/>
      <w:ind w:firstLine="360"/>
    </w:pPr>
    <w:rPr>
      <w:rFonts w:ascii="Times New Roman" w:eastAsia="Times New Roman" w:hAnsi="Times New Roman" w:cs="Times New Roman"/>
      <w:color w:val="000000"/>
      <w:sz w:val="28"/>
      <w:szCs w:val="24"/>
      <w:lang w:val="uk-UA"/>
    </w:rPr>
  </w:style>
  <w:style w:type="character" w:customStyle="1" w:styleId="a9">
    <w:name w:val="Основной текст с отступом Знак"/>
    <w:basedOn w:val="a0"/>
    <w:link w:val="a8"/>
    <w:rsid w:val="001D5B64"/>
    <w:rPr>
      <w:rFonts w:ascii="Times New Roman" w:eastAsia="Times New Roman" w:hAnsi="Times New Roman" w:cs="Times New Roman"/>
      <w:color w:val="000000"/>
      <w:sz w:val="28"/>
      <w:szCs w:val="24"/>
      <w:lang w:val="uk-UA" w:eastAsia="ru-RU"/>
    </w:rPr>
  </w:style>
  <w:style w:type="paragraph" w:styleId="aa">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Звичайний (веб)1"/>
    <w:basedOn w:val="a"/>
    <w:link w:val="1"/>
    <w:uiPriority w:val="99"/>
    <w:unhideWhenUsed/>
    <w:qFormat/>
    <w:rsid w:val="001D5B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a"/>
    <w:locked/>
    <w:rsid w:val="001D5B64"/>
    <w:rPr>
      <w:rFonts w:ascii="Times New Roman" w:eastAsia="Times New Roman" w:hAnsi="Times New Roman" w:cs="Times New Roman"/>
      <w:sz w:val="24"/>
      <w:szCs w:val="24"/>
      <w:lang w:eastAsia="ru-RU"/>
    </w:rPr>
  </w:style>
  <w:style w:type="paragraph" w:styleId="ab">
    <w:name w:val="No Spacing"/>
    <w:uiPriority w:val="1"/>
    <w:qFormat/>
    <w:rsid w:val="00380F82"/>
    <w:pPr>
      <w:spacing w:after="0" w:line="240" w:lineRule="auto"/>
    </w:pPr>
    <w:rPr>
      <w:rFonts w:eastAsiaTheme="minorEastAsia"/>
      <w:lang w:eastAsia="ru-RU"/>
    </w:rPr>
  </w:style>
  <w:style w:type="paragraph" w:styleId="ac">
    <w:name w:val="header"/>
    <w:basedOn w:val="a"/>
    <w:link w:val="ad"/>
    <w:uiPriority w:val="99"/>
    <w:unhideWhenUsed/>
    <w:rsid w:val="00380F82"/>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380F82"/>
    <w:rPr>
      <w:rFonts w:eastAsiaTheme="minorEastAsia"/>
      <w:lang w:eastAsia="ru-RU"/>
    </w:rPr>
  </w:style>
  <w:style w:type="paragraph" w:styleId="ae">
    <w:name w:val="footer"/>
    <w:basedOn w:val="a"/>
    <w:link w:val="af"/>
    <w:uiPriority w:val="99"/>
    <w:unhideWhenUsed/>
    <w:rsid w:val="00380F82"/>
    <w:pPr>
      <w:tabs>
        <w:tab w:val="center" w:pos="4819"/>
        <w:tab w:val="right" w:pos="9639"/>
      </w:tabs>
      <w:spacing w:after="0" w:line="240" w:lineRule="auto"/>
    </w:pPr>
  </w:style>
  <w:style w:type="character" w:customStyle="1" w:styleId="af">
    <w:name w:val="Нижний колонтитул Знак"/>
    <w:basedOn w:val="a0"/>
    <w:link w:val="ae"/>
    <w:uiPriority w:val="99"/>
    <w:rsid w:val="00380F82"/>
    <w:rPr>
      <w:rFonts w:eastAsiaTheme="minorEastAsia"/>
      <w:lang w:eastAsia="ru-RU"/>
    </w:rPr>
  </w:style>
  <w:style w:type="character" w:customStyle="1" w:styleId="WW8Num2z0">
    <w:name w:val="WW8Num2z0"/>
    <w:rsid w:val="005219E5"/>
    <w:rPr>
      <w:rFonts w:ascii="StarSymbol" w:hAnsi="StarSymbol" w:cs="StarSymbol"/>
      <w:sz w:val="18"/>
      <w:szCs w:val="18"/>
    </w:rPr>
  </w:style>
  <w:style w:type="paragraph" w:customStyle="1" w:styleId="af0">
    <w:name w:val="Осн.текст"/>
    <w:basedOn w:val="a"/>
    <w:link w:val="af1"/>
    <w:qFormat/>
    <w:rsid w:val="00D86435"/>
    <w:pPr>
      <w:widowControl w:val="0"/>
      <w:spacing w:after="0" w:line="240" w:lineRule="auto"/>
      <w:ind w:firstLine="708"/>
      <w:jc w:val="both"/>
    </w:pPr>
    <w:rPr>
      <w:rFonts w:ascii="Times New Roman" w:eastAsia="Courier New" w:hAnsi="Times New Roman" w:cs="Times New Roman"/>
      <w:color w:val="000000"/>
      <w:sz w:val="28"/>
      <w:szCs w:val="28"/>
      <w:lang w:val="uk-UA" w:eastAsia="uk-UA" w:bidi="uk-UA"/>
    </w:rPr>
  </w:style>
  <w:style w:type="character" w:customStyle="1" w:styleId="af1">
    <w:name w:val="Осн.текст Знак"/>
    <w:basedOn w:val="a0"/>
    <w:link w:val="af0"/>
    <w:rsid w:val="00D86435"/>
    <w:rPr>
      <w:rFonts w:ascii="Times New Roman" w:eastAsia="Courier New" w:hAnsi="Times New Roman" w:cs="Times New Roman"/>
      <w:color w:val="000000"/>
      <w:sz w:val="28"/>
      <w:szCs w:val="28"/>
      <w:lang w:val="uk-UA" w:eastAsia="uk-UA" w:bidi="uk-UA"/>
    </w:rPr>
  </w:style>
  <w:style w:type="paragraph" w:styleId="2">
    <w:name w:val="Body Text Indent 2"/>
    <w:basedOn w:val="a"/>
    <w:link w:val="20"/>
    <w:uiPriority w:val="99"/>
    <w:semiHidden/>
    <w:unhideWhenUsed/>
    <w:rsid w:val="00C84AF7"/>
    <w:pPr>
      <w:spacing w:after="120" w:line="480" w:lineRule="auto"/>
      <w:ind w:left="283"/>
    </w:pPr>
  </w:style>
  <w:style w:type="character" w:customStyle="1" w:styleId="20">
    <w:name w:val="Основной текст с отступом 2 Знак"/>
    <w:basedOn w:val="a0"/>
    <w:link w:val="2"/>
    <w:uiPriority w:val="99"/>
    <w:semiHidden/>
    <w:rsid w:val="00C84AF7"/>
    <w:rPr>
      <w:rFonts w:eastAsiaTheme="minorEastAsia"/>
      <w:lang w:eastAsia="ru-RU"/>
    </w:rPr>
  </w:style>
  <w:style w:type="paragraph" w:customStyle="1" w:styleId="10">
    <w:name w:val="Знак Знак1 Знак Знак Знак Знак"/>
    <w:basedOn w:val="a"/>
    <w:rsid w:val="00C84AF7"/>
    <w:pPr>
      <w:spacing w:after="0" w:line="240" w:lineRule="auto"/>
    </w:pPr>
    <w:rPr>
      <w:rFonts w:ascii="Verdana" w:eastAsia="Times New Roman" w:hAnsi="Verdana" w:cs="Verdana"/>
      <w:sz w:val="20"/>
      <w:szCs w:val="20"/>
      <w:lang w:val="en-US" w:eastAsia="en-US"/>
    </w:rPr>
  </w:style>
  <w:style w:type="character" w:customStyle="1" w:styleId="FontStyle19">
    <w:name w:val="Font Style19"/>
    <w:rsid w:val="00BA530E"/>
    <w:rPr>
      <w:rFonts w:ascii="Times New Roman" w:hAnsi="Times New Roman" w:cs="Times New Roman" w:hint="default"/>
      <w:sz w:val="26"/>
      <w:szCs w:val="26"/>
    </w:rPr>
  </w:style>
  <w:style w:type="table" w:customStyle="1" w:styleId="11">
    <w:name w:val="Сетка таблицы1"/>
    <w:basedOn w:val="a1"/>
    <w:next w:val="a3"/>
    <w:uiPriority w:val="59"/>
    <w:rsid w:val="002F37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009348">
      <w:bodyDiv w:val="1"/>
      <w:marLeft w:val="0"/>
      <w:marRight w:val="0"/>
      <w:marTop w:val="0"/>
      <w:marBottom w:val="0"/>
      <w:divBdr>
        <w:top w:val="none" w:sz="0" w:space="0" w:color="auto"/>
        <w:left w:val="none" w:sz="0" w:space="0" w:color="auto"/>
        <w:bottom w:val="none" w:sz="0" w:space="0" w:color="auto"/>
        <w:right w:val="none" w:sz="0" w:space="0" w:color="auto"/>
      </w:divBdr>
    </w:div>
    <w:div w:id="200304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FF9F73-8F63-40E0-AF72-54545412D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874</TotalTime>
  <Pages>6</Pages>
  <Words>8280</Words>
  <Characters>4720</Characters>
  <Application>Microsoft Office Word</Application>
  <DocSecurity>0</DocSecurity>
  <Lines>39</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Grizli777</Company>
  <LinksUpToDate>false</LinksUpToDate>
  <CharactersWithSpaces>12975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Admins</cp:lastModifiedBy>
  <cp:revision>79</cp:revision>
  <cp:lastPrinted>2025-04-22T06:12:00Z</cp:lastPrinted>
  <dcterms:created xsi:type="dcterms:W3CDTF">2022-10-18T11:31:00Z</dcterms:created>
  <dcterms:modified xsi:type="dcterms:W3CDTF">2026-08-25T05:40:00Z</dcterms:modified>
</cp:coreProperties>
</file>