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5833" w:rsidRPr="002C5EF3" w:rsidRDefault="000D5833" w:rsidP="000D5833">
      <w:pPr>
        <w:spacing w:after="0" w:line="240" w:lineRule="auto"/>
        <w:jc w:val="center"/>
        <w:rPr>
          <w:rFonts w:ascii="Times New Roman" w:eastAsia="Times New Roman" w:hAnsi="Times New Roman" w:cs="Times New Roman"/>
          <w:color w:val="000080"/>
          <w:sz w:val="23"/>
          <w:szCs w:val="24"/>
          <w:lang w:eastAsia="ru-RU"/>
        </w:rPr>
      </w:pPr>
      <w:r w:rsidRPr="002C5EF3">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0D5833" w:rsidRPr="00106023" w:rsidRDefault="000D5833" w:rsidP="000D5833">
      <w:pPr>
        <w:keepNext/>
        <w:spacing w:after="0" w:line="240" w:lineRule="auto"/>
        <w:jc w:val="center"/>
        <w:outlineLvl w:val="2"/>
        <w:rPr>
          <w:rFonts w:ascii="Times New Roman" w:eastAsia="Times New Roman" w:hAnsi="Times New Roman" w:cs="Times New Roman"/>
          <w:b/>
          <w:sz w:val="16"/>
          <w:szCs w:val="16"/>
          <w:lang w:eastAsia="ru-RU"/>
        </w:rPr>
      </w:pPr>
    </w:p>
    <w:p w:rsidR="000D5833" w:rsidRPr="002C5EF3" w:rsidRDefault="000D5833" w:rsidP="000D5833">
      <w:pPr>
        <w:keepNext/>
        <w:spacing w:after="0" w:line="240" w:lineRule="auto"/>
        <w:jc w:val="center"/>
        <w:outlineLvl w:val="2"/>
        <w:rPr>
          <w:rFonts w:ascii="Times New Roman" w:eastAsia="Times New Roman" w:hAnsi="Times New Roman" w:cs="Times New Roman"/>
          <w:b/>
          <w:sz w:val="28"/>
          <w:szCs w:val="28"/>
          <w:lang w:eastAsia="ru-RU"/>
        </w:rPr>
      </w:pPr>
      <w:r w:rsidRPr="002C5EF3">
        <w:rPr>
          <w:rFonts w:ascii="Times New Roman" w:eastAsia="Times New Roman" w:hAnsi="Times New Roman" w:cs="Times New Roman"/>
          <w:b/>
          <w:sz w:val="28"/>
          <w:szCs w:val="28"/>
          <w:lang w:eastAsia="ru-RU"/>
        </w:rPr>
        <w:t>ГОРОДОЦЬКА СІЛЬСЬКА РАДА</w:t>
      </w:r>
    </w:p>
    <w:p w:rsidR="000D5833" w:rsidRPr="002C5EF3" w:rsidRDefault="000D5833" w:rsidP="000D5833">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2C5EF3">
        <w:rPr>
          <w:rFonts w:ascii="Times New Roman" w:eastAsia="Calibri" w:hAnsi="Times New Roman" w:cs="Times New Roman"/>
          <w:b/>
          <w:sz w:val="28"/>
          <w:szCs w:val="28"/>
          <w:lang w:eastAsia="en-US"/>
        </w:rPr>
        <w:t>РІВНЕНСЬКОГО РАЙОНУ РІВНЕНСЬКОЇ  ОБЛАСТІ</w:t>
      </w:r>
    </w:p>
    <w:p w:rsidR="000D5833" w:rsidRPr="002C5EF3" w:rsidRDefault="000D5833" w:rsidP="000D5833">
      <w:pPr>
        <w:spacing w:after="0" w:line="240" w:lineRule="auto"/>
        <w:jc w:val="center"/>
        <w:rPr>
          <w:rFonts w:ascii="Times New Roman" w:eastAsia="Times New Roman" w:hAnsi="Times New Roman" w:cs="Times New Roman"/>
          <w:bCs/>
          <w:color w:val="000000"/>
          <w:sz w:val="28"/>
          <w:szCs w:val="28"/>
          <w:lang w:eastAsia="ru-RU"/>
        </w:rPr>
      </w:pPr>
      <w:r w:rsidRPr="002C5EF3">
        <w:rPr>
          <w:rFonts w:ascii="Times New Roman" w:eastAsia="Times New Roman" w:hAnsi="Times New Roman" w:cs="Times New Roman"/>
          <w:bCs/>
          <w:color w:val="000000"/>
          <w:sz w:val="28"/>
          <w:szCs w:val="28"/>
          <w:lang w:eastAsia="ru-RU"/>
        </w:rPr>
        <w:t>Восьме скликання</w:t>
      </w:r>
    </w:p>
    <w:p w:rsidR="000D5833" w:rsidRPr="002C5EF3" w:rsidRDefault="000D5833" w:rsidP="000D5833">
      <w:pPr>
        <w:spacing w:after="0" w:line="240" w:lineRule="auto"/>
        <w:jc w:val="center"/>
        <w:rPr>
          <w:rFonts w:ascii="Times New Roman" w:eastAsia="Times New Roman" w:hAnsi="Times New Roman" w:cs="Times New Roman"/>
          <w:bCs/>
          <w:color w:val="000000"/>
          <w:sz w:val="28"/>
          <w:szCs w:val="28"/>
          <w:lang w:eastAsia="ru-RU"/>
        </w:rPr>
      </w:pPr>
      <w:r w:rsidRPr="002C5EF3">
        <w:rPr>
          <w:rFonts w:ascii="Times New Roman" w:eastAsia="Times New Roman" w:hAnsi="Times New Roman" w:cs="Times New Roman"/>
          <w:bCs/>
          <w:color w:val="000000"/>
          <w:sz w:val="28"/>
          <w:szCs w:val="28"/>
          <w:lang w:eastAsia="ru-RU"/>
        </w:rPr>
        <w:t>(____________________ сесія)</w:t>
      </w:r>
    </w:p>
    <w:p w:rsidR="000D5833" w:rsidRPr="002C5EF3" w:rsidRDefault="000D5833" w:rsidP="000D5833">
      <w:pPr>
        <w:spacing w:after="0" w:line="240" w:lineRule="auto"/>
        <w:jc w:val="center"/>
        <w:rPr>
          <w:rFonts w:ascii="Times New Roman" w:eastAsia="Times New Roman" w:hAnsi="Times New Roman" w:cs="Times New Roman"/>
          <w:color w:val="000000"/>
          <w:sz w:val="28"/>
          <w:szCs w:val="28"/>
          <w:lang w:eastAsia="ru-RU"/>
        </w:rPr>
      </w:pPr>
    </w:p>
    <w:p w:rsidR="000D5833" w:rsidRPr="002C5EF3" w:rsidRDefault="000D5833" w:rsidP="000D5833">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2C5EF3">
        <w:rPr>
          <w:rFonts w:ascii="Times New Roman" w:eastAsia="Times New Roman" w:hAnsi="Times New Roman" w:cs="Times New Roman"/>
          <w:b/>
          <w:bCs/>
          <w:color w:val="000000"/>
          <w:sz w:val="28"/>
          <w:szCs w:val="28"/>
          <w:lang w:eastAsia="ru-RU"/>
        </w:rPr>
        <w:t>Р І Ш Е Н Н Я</w:t>
      </w:r>
      <w:r>
        <w:rPr>
          <w:rFonts w:ascii="Times New Roman" w:eastAsia="Times New Roman" w:hAnsi="Times New Roman" w:cs="Times New Roman"/>
          <w:b/>
          <w:bCs/>
          <w:color w:val="000000"/>
          <w:sz w:val="28"/>
          <w:szCs w:val="28"/>
          <w:lang w:eastAsia="ru-RU"/>
        </w:rPr>
        <w:t xml:space="preserve"> (ПРОЄКТ)</w:t>
      </w:r>
    </w:p>
    <w:p w:rsidR="000D5833" w:rsidRDefault="000D5833" w:rsidP="000D5833">
      <w:pPr>
        <w:spacing w:after="0" w:line="240" w:lineRule="auto"/>
        <w:jc w:val="center"/>
        <w:rPr>
          <w:rFonts w:ascii="Times New Roman" w:eastAsia="Times New Roman" w:hAnsi="Times New Roman" w:cs="Times New Roman"/>
          <w:b/>
          <w:color w:val="000000"/>
          <w:sz w:val="28"/>
          <w:szCs w:val="28"/>
          <w:lang w:eastAsia="ru-RU"/>
        </w:rPr>
      </w:pPr>
    </w:p>
    <w:p w:rsidR="000D5833" w:rsidRPr="00A50C01" w:rsidRDefault="00FD024C" w:rsidP="000D5833">
      <w:pPr>
        <w:pStyle w:val="a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uk-UA" w:eastAsia="ru-RU"/>
        </w:rPr>
        <w:t xml:space="preserve">23 червня </w:t>
      </w:r>
      <w:r w:rsidR="000D5833" w:rsidRPr="00A50C01">
        <w:rPr>
          <w:rFonts w:ascii="Times New Roman" w:eastAsia="Times New Roman" w:hAnsi="Times New Roman" w:cs="Times New Roman"/>
          <w:bCs/>
          <w:sz w:val="28"/>
          <w:szCs w:val="28"/>
          <w:lang w:eastAsia="ru-RU"/>
        </w:rPr>
        <w:t xml:space="preserve">2026 року </w:t>
      </w:r>
      <w:r w:rsidR="000D5833">
        <w:rPr>
          <w:rFonts w:ascii="Times New Roman" w:eastAsia="Times New Roman" w:hAnsi="Times New Roman" w:cs="Times New Roman"/>
          <w:bCs/>
          <w:sz w:val="28"/>
          <w:szCs w:val="28"/>
          <w:lang w:val="uk-UA" w:eastAsia="ru-RU"/>
        </w:rPr>
        <w:t xml:space="preserve">          </w:t>
      </w:r>
      <w:r w:rsidR="000D5833" w:rsidRPr="00A50C01">
        <w:rPr>
          <w:rFonts w:ascii="Times New Roman" w:eastAsia="Times New Roman" w:hAnsi="Times New Roman" w:cs="Times New Roman"/>
          <w:bCs/>
          <w:sz w:val="28"/>
          <w:szCs w:val="28"/>
          <w:lang w:eastAsia="ru-RU"/>
        </w:rPr>
        <w:t>с. Городок</w:t>
      </w:r>
      <w:r w:rsidR="000D5833">
        <w:rPr>
          <w:rFonts w:ascii="Times New Roman" w:eastAsia="Times New Roman" w:hAnsi="Times New Roman" w:cs="Times New Roman"/>
          <w:bCs/>
          <w:sz w:val="28"/>
          <w:szCs w:val="28"/>
          <w:lang w:eastAsia="ru-RU"/>
        </w:rPr>
        <w:t xml:space="preserve">                                             № </w:t>
      </w:r>
      <w:r w:rsidR="000D5833">
        <w:rPr>
          <w:rFonts w:ascii="Times New Roman" w:eastAsia="Times New Roman" w:hAnsi="Times New Roman" w:cs="Times New Roman"/>
          <w:bCs/>
          <w:sz w:val="28"/>
          <w:szCs w:val="28"/>
          <w:lang w:val="uk-UA" w:eastAsia="ru-RU"/>
        </w:rPr>
        <w:t>8</w:t>
      </w:r>
      <w:r w:rsidR="000D5833">
        <w:rPr>
          <w:rFonts w:ascii="Times New Roman" w:eastAsia="Times New Roman" w:hAnsi="Times New Roman" w:cs="Times New Roman"/>
          <w:bCs/>
          <w:sz w:val="28"/>
          <w:szCs w:val="28"/>
          <w:lang w:eastAsia="ru-RU"/>
        </w:rPr>
        <w:t>/63</w:t>
      </w:r>
    </w:p>
    <w:p w:rsidR="000D5833" w:rsidRDefault="000D5833" w:rsidP="000D5833">
      <w:pPr>
        <w:pStyle w:val="a4"/>
        <w:spacing w:after="0"/>
        <w:ind w:right="57"/>
        <w:rPr>
          <w:b/>
          <w:noProof/>
          <w:color w:val="000000"/>
          <w:sz w:val="28"/>
          <w:szCs w:val="28"/>
          <w:lang w:val="uk-UA"/>
        </w:rPr>
      </w:pPr>
    </w:p>
    <w:p w:rsidR="000D5833" w:rsidRPr="00EE40D6" w:rsidRDefault="000D5833" w:rsidP="000D5833">
      <w:pPr>
        <w:pStyle w:val="a4"/>
        <w:spacing w:after="0"/>
        <w:ind w:right="57"/>
        <w:rPr>
          <w:b/>
          <w:sz w:val="28"/>
          <w:szCs w:val="28"/>
          <w:lang w:val="uk-UA"/>
        </w:rPr>
      </w:pPr>
      <w:r w:rsidRPr="00EE40D6">
        <w:rPr>
          <w:b/>
          <w:sz w:val="28"/>
          <w:szCs w:val="28"/>
          <w:lang w:val="uk-UA"/>
        </w:rPr>
        <w:t xml:space="preserve">Про хід виконання Програми розвитку </w:t>
      </w:r>
    </w:p>
    <w:p w:rsidR="000D5833" w:rsidRDefault="000D5833" w:rsidP="000D5833">
      <w:pPr>
        <w:pStyle w:val="a4"/>
        <w:spacing w:after="0"/>
        <w:ind w:right="57"/>
        <w:rPr>
          <w:b/>
          <w:sz w:val="28"/>
          <w:szCs w:val="28"/>
          <w:lang w:val="uk-UA"/>
        </w:rPr>
      </w:pPr>
      <w:r w:rsidRPr="00EE40D6">
        <w:rPr>
          <w:b/>
          <w:sz w:val="28"/>
          <w:szCs w:val="28"/>
          <w:lang w:val="uk-UA"/>
        </w:rPr>
        <w:t xml:space="preserve">та фінансової підтримки КНП «Медичний </w:t>
      </w:r>
    </w:p>
    <w:p w:rsidR="000D5833" w:rsidRDefault="000D5833" w:rsidP="000D5833">
      <w:pPr>
        <w:pStyle w:val="a4"/>
        <w:spacing w:after="0"/>
        <w:ind w:right="57"/>
        <w:rPr>
          <w:b/>
          <w:sz w:val="28"/>
          <w:szCs w:val="28"/>
          <w:lang w:val="uk-UA"/>
        </w:rPr>
      </w:pPr>
      <w:r w:rsidRPr="00EE40D6">
        <w:rPr>
          <w:b/>
          <w:sz w:val="28"/>
          <w:szCs w:val="28"/>
          <w:lang w:val="uk-UA"/>
        </w:rPr>
        <w:t xml:space="preserve">простір» Городоцької сільської ради </w:t>
      </w:r>
    </w:p>
    <w:p w:rsidR="000D5833" w:rsidRDefault="000D5833" w:rsidP="000D5833">
      <w:pPr>
        <w:pStyle w:val="a4"/>
        <w:spacing w:after="0"/>
        <w:ind w:right="57"/>
        <w:rPr>
          <w:b/>
          <w:sz w:val="28"/>
          <w:szCs w:val="28"/>
          <w:lang w:val="uk-UA"/>
        </w:rPr>
      </w:pPr>
      <w:r w:rsidRPr="00EE40D6">
        <w:rPr>
          <w:b/>
          <w:sz w:val="28"/>
          <w:szCs w:val="28"/>
          <w:lang w:val="uk-UA"/>
        </w:rPr>
        <w:t xml:space="preserve">Рівненського району Рівненської області </w:t>
      </w:r>
    </w:p>
    <w:p w:rsidR="000D5833" w:rsidRPr="00EE40D6" w:rsidRDefault="000D5833" w:rsidP="000D5833">
      <w:pPr>
        <w:pStyle w:val="a4"/>
        <w:spacing w:after="0"/>
        <w:ind w:right="57"/>
        <w:rPr>
          <w:b/>
          <w:bCs/>
          <w:noProof/>
          <w:color w:val="000000"/>
          <w:sz w:val="28"/>
          <w:szCs w:val="28"/>
          <w:lang w:val="uk-UA"/>
        </w:rPr>
      </w:pPr>
      <w:r w:rsidRPr="00EE40D6">
        <w:rPr>
          <w:b/>
          <w:sz w:val="28"/>
          <w:szCs w:val="28"/>
          <w:lang w:val="uk-UA"/>
        </w:rPr>
        <w:t>за 2025 рік</w:t>
      </w:r>
    </w:p>
    <w:p w:rsidR="000D5833" w:rsidRDefault="000D5833" w:rsidP="000D5833">
      <w:pPr>
        <w:tabs>
          <w:tab w:val="left" w:pos="709"/>
        </w:tabs>
        <w:spacing w:after="0" w:line="240" w:lineRule="auto"/>
        <w:jc w:val="both"/>
        <w:rPr>
          <w:noProof/>
          <w:color w:val="000000"/>
          <w:sz w:val="28"/>
          <w:szCs w:val="28"/>
        </w:rPr>
      </w:pPr>
    </w:p>
    <w:p w:rsidR="000D5833" w:rsidRPr="00FB1C04" w:rsidRDefault="000D5833" w:rsidP="00FD024C">
      <w:pPr>
        <w:tabs>
          <w:tab w:val="left" w:pos="709"/>
        </w:tabs>
        <w:spacing w:after="0" w:line="240" w:lineRule="auto"/>
        <w:ind w:firstLine="567"/>
        <w:jc w:val="both"/>
        <w:rPr>
          <w:rFonts w:ascii="Times New Roman" w:hAnsi="Times New Roman" w:cs="Times New Roman"/>
          <w:iCs/>
          <w:sz w:val="28"/>
          <w:szCs w:val="28"/>
        </w:rPr>
      </w:pPr>
      <w:r w:rsidRPr="00FB1C04">
        <w:rPr>
          <w:rFonts w:ascii="Times New Roman" w:hAnsi="Times New Roman" w:cs="Times New Roman"/>
          <w:spacing w:val="6"/>
          <w:sz w:val="28"/>
          <w:szCs w:val="28"/>
          <w:shd w:val="clear" w:color="auto" w:fill="FFFFFF"/>
        </w:rPr>
        <w:t>Заслухавши інформацію </w:t>
      </w:r>
      <w:r w:rsidRPr="00FB1C04">
        <w:rPr>
          <w:rFonts w:ascii="Times New Roman" w:hAnsi="Times New Roman" w:cs="Times New Roman"/>
          <w:noProof/>
          <w:sz w:val="28"/>
          <w:szCs w:val="28"/>
        </w:rPr>
        <w:t xml:space="preserve">заступника директора КНП «Центр ПМСД «Медичиний простір» Городоцької сільської ради Рівненського району Рівненської області Антощишина Станіслава Михайловича про хід виконання Програми розвитку та фінансової підтримки КНП «Медичний простір» Городоцької сільської ради Рівненського району Рівненської області за </w:t>
      </w:r>
      <w:r w:rsidR="005B7DF5">
        <w:rPr>
          <w:rFonts w:ascii="Times New Roman" w:hAnsi="Times New Roman" w:cs="Times New Roman"/>
          <w:noProof/>
          <w:sz w:val="28"/>
          <w:szCs w:val="28"/>
        </w:rPr>
        <w:t xml:space="preserve">                    </w:t>
      </w:r>
      <w:r w:rsidRPr="00FB1C04">
        <w:rPr>
          <w:rFonts w:ascii="Times New Roman" w:hAnsi="Times New Roman" w:cs="Times New Roman"/>
          <w:noProof/>
          <w:sz w:val="28"/>
          <w:szCs w:val="28"/>
        </w:rPr>
        <w:t xml:space="preserve">2025 рік, </w:t>
      </w:r>
      <w:r w:rsidRPr="00FB1C04">
        <w:rPr>
          <w:rFonts w:ascii="Times New Roman" w:hAnsi="Times New Roman" w:cs="Times New Roman"/>
          <w:spacing w:val="6"/>
          <w:sz w:val="28"/>
          <w:szCs w:val="28"/>
          <w:shd w:val="clear" w:color="auto" w:fill="FFFFFF"/>
        </w:rPr>
        <w:t xml:space="preserve">з метою </w:t>
      </w:r>
      <w:r w:rsidRPr="00FB1C04">
        <w:rPr>
          <w:rFonts w:ascii="Times New Roman" w:eastAsia="Calibri" w:hAnsi="Times New Roman" w:cs="Times New Roman"/>
          <w:sz w:val="28"/>
          <w:szCs w:val="28"/>
        </w:rPr>
        <w:t>покращення якості надання медичних послуг населенню сільської ради,</w:t>
      </w:r>
      <w:r w:rsidR="005B7DF5">
        <w:rPr>
          <w:rFonts w:ascii="Times New Roman" w:eastAsia="Calibri" w:hAnsi="Times New Roman" w:cs="Times New Roman"/>
          <w:sz w:val="28"/>
          <w:szCs w:val="28"/>
        </w:rPr>
        <w:t xml:space="preserve"> </w:t>
      </w:r>
      <w:r w:rsidRPr="00FB1C04">
        <w:rPr>
          <w:rFonts w:ascii="Times New Roman" w:hAnsi="Times New Roman" w:cs="Times New Roman"/>
          <w:color w:val="333333"/>
          <w:spacing w:val="6"/>
          <w:sz w:val="28"/>
          <w:szCs w:val="28"/>
          <w:shd w:val="clear" w:color="auto" w:fill="FFFFFF"/>
        </w:rPr>
        <w:t>керуючись Законом України</w:t>
      </w:r>
      <w:bookmarkStart w:id="0" w:name="_GoBack"/>
      <w:bookmarkEnd w:id="0"/>
      <w:r w:rsidRPr="00FB1C04">
        <w:rPr>
          <w:rFonts w:ascii="Times New Roman" w:hAnsi="Times New Roman" w:cs="Times New Roman"/>
          <w:iCs/>
          <w:color w:val="000000" w:themeColor="text1"/>
          <w:sz w:val="28"/>
          <w:szCs w:val="28"/>
        </w:rPr>
        <w:t xml:space="preserve"> «Про підвищення </w:t>
      </w:r>
      <w:r w:rsidRPr="00FB1C04">
        <w:rPr>
          <w:rFonts w:ascii="Times New Roman" w:hAnsi="Times New Roman" w:cs="Times New Roman"/>
          <w:iCs/>
          <w:sz w:val="28"/>
          <w:szCs w:val="28"/>
        </w:rPr>
        <w:t xml:space="preserve">доступності та якості медичного обслуговування у сільській місцевості», </w:t>
      </w:r>
      <w:r w:rsidRPr="00FB1C04">
        <w:rPr>
          <w:rFonts w:ascii="Times New Roman" w:hAnsi="Times New Roman" w:cs="Times New Roman"/>
          <w:spacing w:val="6"/>
          <w:sz w:val="28"/>
          <w:szCs w:val="28"/>
          <w:shd w:val="clear" w:color="auto" w:fill="FFFFFF"/>
        </w:rPr>
        <w:t>статтями 25, 59 Закону України «Про місцеве самоврядування в Україні», за погодженням з постійними комісіями сільської ради, сільська рада </w:t>
      </w:r>
    </w:p>
    <w:p w:rsidR="000D5833" w:rsidRPr="00EE40D6" w:rsidRDefault="000D5833" w:rsidP="000D5833">
      <w:pPr>
        <w:pStyle w:val="a4"/>
        <w:spacing w:before="240"/>
        <w:ind w:right="57"/>
        <w:jc w:val="both"/>
        <w:rPr>
          <w:noProof/>
          <w:color w:val="000000" w:themeColor="text1"/>
          <w:sz w:val="28"/>
          <w:szCs w:val="28"/>
          <w:lang w:val="uk-UA"/>
        </w:rPr>
      </w:pPr>
      <w:r w:rsidRPr="00EE40D6">
        <w:rPr>
          <w:noProof/>
          <w:color w:val="000000" w:themeColor="text1"/>
          <w:sz w:val="28"/>
          <w:szCs w:val="28"/>
          <w:lang w:val="uk-UA"/>
        </w:rPr>
        <w:t>ВИРІШИЛА:</w:t>
      </w:r>
    </w:p>
    <w:p w:rsidR="000D5833" w:rsidRPr="00FB1C04" w:rsidRDefault="000D5833" w:rsidP="00FD024C">
      <w:pPr>
        <w:pStyle w:val="a4"/>
        <w:spacing w:after="0"/>
        <w:ind w:right="57" w:firstLine="567"/>
        <w:jc w:val="both"/>
        <w:rPr>
          <w:noProof/>
          <w:sz w:val="28"/>
          <w:szCs w:val="28"/>
          <w:lang w:val="uk-UA"/>
        </w:rPr>
      </w:pPr>
      <w:r w:rsidRPr="00FB1C04">
        <w:rPr>
          <w:noProof/>
          <w:sz w:val="28"/>
          <w:szCs w:val="28"/>
          <w:lang w:val="uk-UA"/>
        </w:rPr>
        <w:t>1. Інформацію  заступника директора КНП «Центр ПМСД «Медичиний простір» Городоцької сільської ради Рівненського району Рівненської області Антощишина Станіслава Михайловича про хід виконання Програми розвитку та фінансової підтримки КНП «Медичний простір» Городоцької сільської ради Рівненського району Рівненської області за 2025 рік  взяти до відома, що додається.</w:t>
      </w:r>
    </w:p>
    <w:p w:rsidR="000D5833" w:rsidRPr="00FB1C04" w:rsidRDefault="000D5833" w:rsidP="00FD024C">
      <w:pPr>
        <w:pStyle w:val="a4"/>
        <w:spacing w:after="0"/>
        <w:ind w:right="57" w:firstLine="567"/>
        <w:jc w:val="both"/>
        <w:rPr>
          <w:b/>
          <w:noProof/>
          <w:sz w:val="28"/>
          <w:szCs w:val="28"/>
          <w:lang w:val="uk-UA"/>
        </w:rPr>
      </w:pPr>
    </w:p>
    <w:p w:rsidR="000D5833" w:rsidRDefault="000D5833" w:rsidP="00FD024C">
      <w:pPr>
        <w:spacing w:after="0" w:line="20" w:lineRule="atLeast"/>
        <w:ind w:firstLine="567"/>
        <w:jc w:val="both"/>
        <w:rPr>
          <w:rFonts w:ascii="Times New Roman" w:hAnsi="Times New Roman" w:cs="Times New Roman"/>
          <w:color w:val="000000" w:themeColor="text1"/>
          <w:sz w:val="28"/>
          <w:szCs w:val="28"/>
          <w:shd w:val="clear" w:color="auto" w:fill="FFFFFF"/>
        </w:rPr>
      </w:pPr>
      <w:r w:rsidRPr="00A77931">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 </w:t>
      </w:r>
      <w:r w:rsidRPr="00A77931">
        <w:rPr>
          <w:rFonts w:ascii="Times New Roman" w:hAnsi="Times New Roman" w:cs="Times New Roman"/>
          <w:color w:val="000000" w:themeColor="text1"/>
          <w:sz w:val="28"/>
          <w:szCs w:val="28"/>
          <w:shd w:val="clear" w:color="auto" w:fill="FFFFFF"/>
        </w:rPr>
        <w:t>Роботу щодо виконання делегованих повноважень органів виконавчої влади у сфері охорони здоров’я в</w:t>
      </w:r>
      <w:r>
        <w:rPr>
          <w:rFonts w:ascii="Times New Roman" w:hAnsi="Times New Roman" w:cs="Times New Roman"/>
          <w:color w:val="000000" w:themeColor="text1"/>
          <w:sz w:val="28"/>
          <w:szCs w:val="28"/>
          <w:shd w:val="clear" w:color="auto" w:fill="FFFFFF"/>
        </w:rPr>
        <w:t xml:space="preserve"> </w:t>
      </w:r>
      <w:r w:rsidRPr="00A77931">
        <w:rPr>
          <w:rFonts w:ascii="Times New Roman" w:hAnsi="Times New Roman" w:cs="Times New Roman"/>
          <w:color w:val="000000" w:themeColor="text1"/>
          <w:sz w:val="28"/>
          <w:szCs w:val="28"/>
          <w:shd w:val="clear" w:color="auto" w:fill="FFFFFF"/>
        </w:rPr>
        <w:t xml:space="preserve">частині надання медичних послуг на території сільської ради вважати такою, що проводиться відповідно до чинного законодавства. </w:t>
      </w:r>
    </w:p>
    <w:p w:rsidR="00FD024C" w:rsidRDefault="00FD024C" w:rsidP="00FD024C">
      <w:pPr>
        <w:spacing w:after="0" w:line="20" w:lineRule="atLeast"/>
        <w:ind w:firstLine="567"/>
        <w:jc w:val="both"/>
        <w:rPr>
          <w:rFonts w:ascii="Times New Roman" w:hAnsi="Times New Roman" w:cs="Times New Roman"/>
          <w:color w:val="000000" w:themeColor="text1"/>
          <w:sz w:val="28"/>
          <w:szCs w:val="28"/>
          <w:shd w:val="clear" w:color="auto" w:fill="FFFFFF"/>
        </w:rPr>
      </w:pPr>
    </w:p>
    <w:p w:rsidR="000D5833" w:rsidRDefault="000D5833" w:rsidP="00FD024C">
      <w:pPr>
        <w:pStyle w:val="a4"/>
        <w:spacing w:after="0"/>
        <w:ind w:right="57" w:firstLine="567"/>
        <w:jc w:val="both"/>
        <w:rPr>
          <w:noProof/>
          <w:color w:val="000000" w:themeColor="text1"/>
          <w:sz w:val="28"/>
          <w:szCs w:val="28"/>
          <w:lang w:val="uk-UA"/>
        </w:rPr>
      </w:pPr>
      <w:r w:rsidRPr="00A77931">
        <w:rPr>
          <w:noProof/>
          <w:color w:val="000000" w:themeColor="text1"/>
          <w:sz w:val="28"/>
          <w:szCs w:val="28"/>
          <w:lang w:val="uk-UA"/>
        </w:rPr>
        <w:t>3.</w:t>
      </w:r>
      <w:r>
        <w:rPr>
          <w:noProof/>
          <w:color w:val="000000" w:themeColor="text1"/>
          <w:sz w:val="28"/>
          <w:szCs w:val="28"/>
          <w:lang w:val="uk-UA"/>
        </w:rPr>
        <w:t xml:space="preserve"> </w:t>
      </w:r>
      <w:r w:rsidRPr="00A77931">
        <w:rPr>
          <w:noProof/>
          <w:color w:val="000000" w:themeColor="text1"/>
          <w:sz w:val="28"/>
          <w:szCs w:val="28"/>
        </w:rPr>
        <w:t>Контроль за виконанням рішення покласти на постійн</w:t>
      </w:r>
      <w:r w:rsidRPr="00A77931">
        <w:rPr>
          <w:noProof/>
          <w:color w:val="000000" w:themeColor="text1"/>
          <w:sz w:val="28"/>
          <w:szCs w:val="28"/>
          <w:lang w:val="uk-UA"/>
        </w:rPr>
        <w:t>у</w:t>
      </w:r>
      <w:r w:rsidRPr="00A77931">
        <w:rPr>
          <w:noProof/>
          <w:color w:val="000000" w:themeColor="text1"/>
          <w:sz w:val="28"/>
          <w:szCs w:val="28"/>
        </w:rPr>
        <w:t xml:space="preserve"> комісі</w:t>
      </w:r>
      <w:r w:rsidRPr="00A77931">
        <w:rPr>
          <w:noProof/>
          <w:color w:val="000000" w:themeColor="text1"/>
          <w:sz w:val="28"/>
          <w:szCs w:val="28"/>
          <w:lang w:val="uk-UA"/>
        </w:rPr>
        <w:t>ю сільської</w:t>
      </w:r>
      <w:r w:rsidRPr="00A77931">
        <w:rPr>
          <w:noProof/>
          <w:color w:val="000000" w:themeColor="text1"/>
          <w:sz w:val="28"/>
          <w:szCs w:val="28"/>
        </w:rPr>
        <w:t xml:space="preserve"> ради </w:t>
      </w:r>
      <w:r w:rsidRPr="00A77931">
        <w:rPr>
          <w:noProof/>
          <w:color w:val="000000" w:themeColor="text1"/>
          <w:sz w:val="28"/>
          <w:szCs w:val="28"/>
          <w:lang w:val="uk-UA"/>
        </w:rPr>
        <w:t>з питань комунальної власності, благоустрою та житлово-комунального та дорожнього господарства.</w:t>
      </w:r>
    </w:p>
    <w:p w:rsidR="00FD024C" w:rsidRPr="00A77931" w:rsidRDefault="00FD024C" w:rsidP="000D5833">
      <w:pPr>
        <w:pStyle w:val="a4"/>
        <w:spacing w:after="0"/>
        <w:ind w:right="57" w:firstLine="567"/>
        <w:jc w:val="both"/>
        <w:rPr>
          <w:noProof/>
          <w:color w:val="000000" w:themeColor="text1"/>
          <w:sz w:val="28"/>
          <w:szCs w:val="28"/>
          <w:lang w:val="uk-UA"/>
        </w:rPr>
      </w:pPr>
    </w:p>
    <w:p w:rsidR="000D5833" w:rsidRPr="009675F5" w:rsidRDefault="000D5833" w:rsidP="000D5833">
      <w:pPr>
        <w:tabs>
          <w:tab w:val="left" w:pos="6810"/>
        </w:tabs>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w:t>
      </w:r>
      <w:r w:rsidRPr="009675F5">
        <w:rPr>
          <w:rFonts w:ascii="Times New Roman" w:hAnsi="Times New Roman" w:cs="Times New Roman"/>
          <w:bCs/>
          <w:color w:val="000000" w:themeColor="text1"/>
          <w:sz w:val="28"/>
          <w:szCs w:val="28"/>
        </w:rPr>
        <w:t>ільськ</w:t>
      </w:r>
      <w:r>
        <w:rPr>
          <w:rFonts w:ascii="Times New Roman" w:hAnsi="Times New Roman" w:cs="Times New Roman"/>
          <w:bCs/>
          <w:color w:val="000000" w:themeColor="text1"/>
          <w:sz w:val="28"/>
          <w:szCs w:val="28"/>
        </w:rPr>
        <w:t>ий</w:t>
      </w:r>
      <w:r w:rsidRPr="009675F5">
        <w:rPr>
          <w:rFonts w:ascii="Times New Roman" w:hAnsi="Times New Roman" w:cs="Times New Roman"/>
          <w:bCs/>
          <w:color w:val="000000" w:themeColor="text1"/>
          <w:sz w:val="28"/>
          <w:szCs w:val="28"/>
        </w:rPr>
        <w:t xml:space="preserve"> голов</w:t>
      </w:r>
      <w:r>
        <w:rPr>
          <w:rFonts w:ascii="Times New Roman" w:hAnsi="Times New Roman" w:cs="Times New Roman"/>
          <w:bCs/>
          <w:color w:val="000000" w:themeColor="text1"/>
          <w:sz w:val="28"/>
          <w:szCs w:val="28"/>
        </w:rPr>
        <w:t>а                                                                       Сергій ПОЛІЩУК</w:t>
      </w:r>
    </w:p>
    <w:p w:rsidR="000D5833" w:rsidRDefault="000D5833" w:rsidP="00FD024C">
      <w:pPr>
        <w:tabs>
          <w:tab w:val="left" w:pos="6810"/>
        </w:tabs>
        <w:spacing w:after="0"/>
        <w:ind w:left="5670"/>
        <w:jc w:val="center"/>
        <w:rPr>
          <w:rFonts w:ascii="Times New Roman" w:hAnsi="Times New Roman" w:cs="Times New Roman"/>
          <w:sz w:val="24"/>
          <w:szCs w:val="24"/>
        </w:rPr>
      </w:pPr>
    </w:p>
    <w:p w:rsidR="000D5833" w:rsidRPr="00FD024C" w:rsidRDefault="000D5833" w:rsidP="00FD024C">
      <w:pPr>
        <w:pStyle w:val="a6"/>
        <w:jc w:val="center"/>
        <w:rPr>
          <w:rFonts w:ascii="Times New Roman" w:hAnsi="Times New Roman" w:cs="Times New Roman"/>
          <w:sz w:val="28"/>
          <w:szCs w:val="28"/>
        </w:rPr>
      </w:pPr>
      <w:r w:rsidRPr="00FD024C">
        <w:rPr>
          <w:rFonts w:ascii="Times New Roman" w:hAnsi="Times New Roman" w:cs="Times New Roman"/>
          <w:sz w:val="28"/>
          <w:szCs w:val="28"/>
        </w:rPr>
        <w:t>ІНФОРМАЦІЯ</w:t>
      </w:r>
    </w:p>
    <w:p w:rsidR="000D5833" w:rsidRPr="00FD024C" w:rsidRDefault="000D5833" w:rsidP="00FD024C">
      <w:pPr>
        <w:pStyle w:val="a6"/>
        <w:jc w:val="center"/>
        <w:rPr>
          <w:rFonts w:ascii="Times New Roman" w:hAnsi="Times New Roman" w:cs="Times New Roman"/>
          <w:sz w:val="28"/>
          <w:szCs w:val="28"/>
        </w:rPr>
      </w:pPr>
      <w:r w:rsidRPr="00FD024C">
        <w:rPr>
          <w:rFonts w:ascii="Times New Roman" w:hAnsi="Times New Roman" w:cs="Times New Roman"/>
          <w:noProof/>
          <w:sz w:val="28"/>
          <w:szCs w:val="28"/>
        </w:rPr>
        <w:t>про хід виконання Програми розвитку та фінансової підтримки КНП «Медичний простір» Городоцької сільської ради Рівненського району Рівненської області за 2025 рік</w:t>
      </w:r>
    </w:p>
    <w:p w:rsidR="000D5833" w:rsidRPr="00FD024C" w:rsidRDefault="000D5833" w:rsidP="00FD024C">
      <w:pPr>
        <w:pStyle w:val="a6"/>
        <w:ind w:firstLine="567"/>
        <w:jc w:val="both"/>
        <w:rPr>
          <w:rFonts w:ascii="Times New Roman" w:hAnsi="Times New Roman" w:cs="Times New Roman"/>
          <w:sz w:val="28"/>
          <w:szCs w:val="28"/>
          <w:lang w:val="uk-UA"/>
        </w:rPr>
      </w:pPr>
      <w:r w:rsidRPr="00FD024C">
        <w:rPr>
          <w:rFonts w:ascii="Times New Roman" w:hAnsi="Times New Roman" w:cs="Times New Roman"/>
          <w:sz w:val="28"/>
          <w:szCs w:val="28"/>
          <w:lang w:val="uk-UA"/>
        </w:rPr>
        <w:t xml:space="preserve"> Програмою передбачено 10 пунктів. По кожному пункту буде представлено такі дані: передбачено програмою та використано в розрізі 2025 року  </w:t>
      </w:r>
    </w:p>
    <w:p w:rsidR="000D5833" w:rsidRPr="00FD024C" w:rsidRDefault="000D5833" w:rsidP="00FD024C">
      <w:pPr>
        <w:pStyle w:val="a6"/>
        <w:ind w:firstLine="567"/>
        <w:jc w:val="both"/>
        <w:rPr>
          <w:rFonts w:ascii="Times New Roman" w:hAnsi="Times New Roman" w:cs="Times New Roman"/>
          <w:sz w:val="28"/>
          <w:szCs w:val="28"/>
          <w:lang w:val="uk-UA"/>
        </w:rPr>
      </w:pPr>
      <w:r w:rsidRPr="00FD024C">
        <w:rPr>
          <w:rFonts w:ascii="Times New Roman" w:hAnsi="Times New Roman" w:cs="Times New Roman"/>
          <w:sz w:val="28"/>
          <w:szCs w:val="28"/>
          <w:lang w:val="uk-UA" w:eastAsia="uk-UA"/>
        </w:rPr>
        <w:t>Комунальні послуги та енергоносії комунальних закладів охорони здоров’я, які надають послуги жителям Городоцької територіальної громади, для забезпечення надання медичних послуг за програмою державних гарантій медичного обслуговування населення.</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1 500 тис. грн., використано – 714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Забезпечення лікарськими засобами та виробами медичного призначення для надання медичної допомоги мешканцям територіальної громади, в тому числі пільгових категорій населення.</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840 тис. грн., використано – 840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Технічне обслуговування систем газопостачання, перевірка засобів вимірювальної техніки, придбання твердого палива, навчання відповідальних за експлуатацію газових приладів, перевірка димових і вентиляційних каналів, послуги вимірювання опору заземлення, послуги з реконструкції системи газопостачання, повірка лічильників, виготовлення технічної документації, послуги з утримання приміщень амбулаторій та ФАПів у разі виникнення аварійних ситуацій.</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300 тис. грн., використано – 52,8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Забезпечення стимулювання працівників закладів охорони здоров’я, які розташовані на території Городоцькоїгромади.</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1 000 тис. грн., використано – 815,0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Проведення заходів по боротьбі з інфекційними захворюваннями.</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50 тис. грн., використано – 0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Коментар: Кошти передбачені на закупівлю туберкуліну, при наявності потреби, коли новонароджені діти не вакцинувались в пологовому відділенні – їх вакцинують в амбулаторіях. Потреби такої не виникало, бо отримували туберкулін як гуманітарну допомогу з державного бюджету.</w:t>
      </w:r>
    </w:p>
    <w:p w:rsidR="000D5833" w:rsidRPr="00FD024C" w:rsidRDefault="000D5833" w:rsidP="00FD024C">
      <w:pPr>
        <w:pStyle w:val="a6"/>
        <w:ind w:firstLine="567"/>
        <w:jc w:val="both"/>
        <w:rPr>
          <w:rFonts w:ascii="Times New Roman" w:hAnsi="Times New Roman" w:cs="Times New Roman"/>
          <w:sz w:val="28"/>
          <w:szCs w:val="28"/>
          <w:lang w:val="uk-UA" w:eastAsia="uk-UA"/>
        </w:rPr>
      </w:pP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Придбання паливно-мастильних матеріалів для медичного обслуговування населення громади та предметів, матеріалів і обладнання для утримання приміщень амбулаторій та ФАПів</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250 тис. грн., використано – 216,7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Коментар: Сюди входить переважно бензин, на заправку бензогенераторів, бензокоси, та різні дрібні матеріали для усунення поломок інвентарю, приміщень тощо.</w:t>
      </w:r>
    </w:p>
    <w:p w:rsidR="000D5833" w:rsidRPr="00FD024C" w:rsidRDefault="000D5833" w:rsidP="00FD024C">
      <w:pPr>
        <w:pStyle w:val="a6"/>
        <w:ind w:firstLine="567"/>
        <w:jc w:val="both"/>
        <w:rPr>
          <w:rFonts w:ascii="Times New Roman" w:hAnsi="Times New Roman" w:cs="Times New Roman"/>
          <w:sz w:val="28"/>
          <w:szCs w:val="28"/>
          <w:lang w:val="uk-UA" w:eastAsia="uk-UA"/>
        </w:rPr>
      </w:pP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Проведення поточних ремонтів приміщень закладів охорони здоров’я, які розташовані на території Городоцької громади.</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2 300 тис. грн., використано – 1 533,5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Коментар: Проведено поточний ремонт приміщень Городоцької амбулаторії на суму 1 333 596 грн., поточний ремонт системи електропостачання Городоцької амбулаторії на суму 199 946 грн.  </w:t>
      </w:r>
    </w:p>
    <w:p w:rsidR="000D5833" w:rsidRPr="00FD024C" w:rsidRDefault="000D5833" w:rsidP="00FD024C">
      <w:pPr>
        <w:pStyle w:val="a6"/>
        <w:ind w:firstLine="567"/>
        <w:jc w:val="both"/>
        <w:rPr>
          <w:rFonts w:ascii="Times New Roman" w:hAnsi="Times New Roman" w:cs="Times New Roman"/>
          <w:sz w:val="28"/>
          <w:szCs w:val="28"/>
          <w:lang w:val="uk-UA" w:eastAsia="uk-UA"/>
        </w:rPr>
      </w:pP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Покращення матеріально-технічної бази закладів охорони здоров’я шляхом придбання обладнання та інвентаря довгострокового користування.</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850 тис. грн., використано – 849,6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Коментар: Придбано 2 гематологічних та 2 аналізаторів сечі в Городоцьку та Обарівську амбулаторії на загальну суму 666 770,0 грн., багатофункціональний пристрій з блоком безперебійного живлення  на суму 36 275,0 грн., меблі – на суму 87 640 грн., система для прибирання приміщень в Обарівську амбулаторію – 19 000 грн., іншого медичного обладнання на суму 40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Проведення реконструкції,   капітального ремонту, капітального будівництва, придбання інших об’єктів, реконструкції будівель комунального підприємства.</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Передбачено на 2025 рік: 2 000 тис. грн., використано – 1 522,0 тис. грн.</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 </w:t>
      </w:r>
    </w:p>
    <w:p w:rsidR="000D5833" w:rsidRPr="00FD024C" w:rsidRDefault="000D5833" w:rsidP="00FD024C">
      <w:pPr>
        <w:pStyle w:val="a6"/>
        <w:ind w:firstLine="567"/>
        <w:jc w:val="both"/>
        <w:rPr>
          <w:rFonts w:ascii="Times New Roman" w:hAnsi="Times New Roman" w:cs="Times New Roman"/>
          <w:sz w:val="28"/>
          <w:szCs w:val="28"/>
          <w:lang w:val="uk-UA" w:eastAsia="uk-UA"/>
        </w:rPr>
      </w:pPr>
      <w:r w:rsidRPr="00FD024C">
        <w:rPr>
          <w:rFonts w:ascii="Times New Roman" w:hAnsi="Times New Roman" w:cs="Times New Roman"/>
          <w:sz w:val="28"/>
          <w:szCs w:val="28"/>
          <w:lang w:val="uk-UA" w:eastAsia="uk-UA"/>
        </w:rPr>
        <w:t xml:space="preserve">Коментар: Проведено утеплення фасаду та ремонт системи водовідведення в Обарівській амбулаторії.  </w:t>
      </w:r>
    </w:p>
    <w:p w:rsidR="000D5833" w:rsidRPr="00FD024C" w:rsidRDefault="000D5833" w:rsidP="00FD024C">
      <w:pPr>
        <w:pStyle w:val="a6"/>
        <w:ind w:firstLine="567"/>
        <w:jc w:val="both"/>
        <w:rPr>
          <w:rFonts w:ascii="Times New Roman" w:hAnsi="Times New Roman" w:cs="Times New Roman"/>
          <w:color w:val="000000" w:themeColor="text1"/>
          <w:sz w:val="28"/>
          <w:szCs w:val="28"/>
          <w:lang w:val="uk-UA"/>
        </w:rPr>
      </w:pPr>
    </w:p>
    <w:p w:rsidR="000D5833" w:rsidRPr="00FD024C" w:rsidRDefault="000D5833" w:rsidP="00FD024C">
      <w:pPr>
        <w:pStyle w:val="a6"/>
        <w:rPr>
          <w:rFonts w:ascii="Times New Roman" w:hAnsi="Times New Roman" w:cs="Times New Roman"/>
          <w:color w:val="000000" w:themeColor="text1"/>
          <w:sz w:val="28"/>
          <w:szCs w:val="28"/>
        </w:rPr>
      </w:pPr>
    </w:p>
    <w:p w:rsidR="000D5833" w:rsidRPr="00FD024C" w:rsidRDefault="000D5833" w:rsidP="00FD024C">
      <w:pPr>
        <w:pStyle w:val="a6"/>
        <w:rPr>
          <w:rFonts w:ascii="Times New Roman" w:hAnsi="Times New Roman" w:cs="Times New Roman"/>
          <w:color w:val="000000" w:themeColor="text1"/>
          <w:sz w:val="28"/>
          <w:szCs w:val="28"/>
        </w:rPr>
      </w:pPr>
      <w:r w:rsidRPr="00FD024C">
        <w:rPr>
          <w:rFonts w:ascii="Times New Roman" w:hAnsi="Times New Roman" w:cs="Times New Roman"/>
          <w:color w:val="000000" w:themeColor="text1"/>
          <w:sz w:val="28"/>
          <w:szCs w:val="28"/>
        </w:rPr>
        <w:t xml:space="preserve">Директор КНП </w:t>
      </w:r>
    </w:p>
    <w:p w:rsidR="000D5833" w:rsidRDefault="000D5833" w:rsidP="00FD024C">
      <w:pPr>
        <w:pStyle w:val="a6"/>
        <w:rPr>
          <w:rFonts w:ascii="Times New Roman" w:hAnsi="Times New Roman" w:cs="Times New Roman"/>
          <w:color w:val="000000" w:themeColor="text1"/>
          <w:sz w:val="28"/>
          <w:szCs w:val="28"/>
        </w:rPr>
      </w:pPr>
      <w:r w:rsidRPr="00FD024C">
        <w:rPr>
          <w:rFonts w:ascii="Times New Roman" w:hAnsi="Times New Roman" w:cs="Times New Roman"/>
          <w:color w:val="000000" w:themeColor="text1"/>
          <w:sz w:val="28"/>
          <w:szCs w:val="28"/>
        </w:rPr>
        <w:t xml:space="preserve">«Центр ПМСД «Медичний простір»           </w:t>
      </w:r>
      <w:r w:rsidRPr="00FD024C">
        <w:rPr>
          <w:rFonts w:ascii="Times New Roman" w:hAnsi="Times New Roman" w:cs="Times New Roman"/>
          <w:color w:val="000000" w:themeColor="text1"/>
          <w:sz w:val="28"/>
          <w:szCs w:val="28"/>
          <w:lang w:val="uk-UA"/>
        </w:rPr>
        <w:t xml:space="preserve">      </w:t>
      </w:r>
      <w:r w:rsidRPr="00FD024C">
        <w:rPr>
          <w:rFonts w:ascii="Times New Roman" w:hAnsi="Times New Roman" w:cs="Times New Roman"/>
          <w:color w:val="000000" w:themeColor="text1"/>
          <w:sz w:val="28"/>
          <w:szCs w:val="28"/>
        </w:rPr>
        <w:t xml:space="preserve">                   Валентин ХАНЕНКО</w:t>
      </w:r>
    </w:p>
    <w:p w:rsidR="00FD024C" w:rsidRPr="00FD024C" w:rsidRDefault="00FD024C" w:rsidP="00FD024C">
      <w:pPr>
        <w:pStyle w:val="a6"/>
        <w:rPr>
          <w:rFonts w:ascii="Times New Roman" w:hAnsi="Times New Roman" w:cs="Times New Roman"/>
          <w:sz w:val="28"/>
          <w:szCs w:val="28"/>
          <w:lang w:eastAsia="uk-UA"/>
        </w:rPr>
      </w:pPr>
    </w:p>
    <w:p w:rsidR="000D5833" w:rsidRDefault="000D5833" w:rsidP="000D5833">
      <w:pPr>
        <w:tabs>
          <w:tab w:val="left" w:pos="6810"/>
        </w:tabs>
        <w:rPr>
          <w:rFonts w:ascii="Times New Roman" w:hAnsi="Times New Roman" w:cs="Times New Roman"/>
          <w:b/>
          <w:color w:val="000000" w:themeColor="text1"/>
          <w:sz w:val="28"/>
          <w:szCs w:val="28"/>
        </w:rPr>
      </w:pPr>
    </w:p>
    <w:p w:rsidR="000D5833" w:rsidRDefault="000D5833" w:rsidP="000D5833"/>
    <w:p w:rsidR="00D07FF5" w:rsidRPr="000D5833" w:rsidRDefault="00D07FF5" w:rsidP="000D5833"/>
    <w:sectPr w:rsidR="00D07FF5" w:rsidRPr="000D5833" w:rsidSect="00FD024C">
      <w:pgSz w:w="11906" w:h="16838"/>
      <w:pgMar w:top="14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47FA9"/>
    <w:multiLevelType w:val="hybridMultilevel"/>
    <w:tmpl w:val="654EBE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A33003"/>
    <w:multiLevelType w:val="hybridMultilevel"/>
    <w:tmpl w:val="4322FB64"/>
    <w:lvl w:ilvl="0" w:tplc="16922C48">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153A"/>
    <w:rsid w:val="000D5833"/>
    <w:rsid w:val="00197AB7"/>
    <w:rsid w:val="005B7DF5"/>
    <w:rsid w:val="008A153A"/>
    <w:rsid w:val="00CC2FDA"/>
    <w:rsid w:val="00D07FF5"/>
    <w:rsid w:val="00EB5577"/>
    <w:rsid w:val="00FD0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7F4"/>
  <w15:docId w15:val="{7D846723-92DB-46D6-8E98-41C182B6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FDA"/>
    <w:pPr>
      <w:ind w:left="720"/>
      <w:contextualSpacing/>
    </w:pPr>
    <w:rPr>
      <w:rFonts w:eastAsiaTheme="minorHAnsi"/>
      <w:lang w:eastAsia="en-US"/>
    </w:rPr>
  </w:style>
  <w:style w:type="paragraph" w:styleId="a4">
    <w:name w:val="Body Text"/>
    <w:basedOn w:val="a"/>
    <w:link w:val="a5"/>
    <w:unhideWhenUsed/>
    <w:rsid w:val="000D5833"/>
    <w:pPr>
      <w:spacing w:after="120" w:line="240" w:lineRule="auto"/>
    </w:pPr>
    <w:rPr>
      <w:rFonts w:ascii="Times New Roman" w:eastAsia="Times New Roman" w:hAnsi="Times New Roman" w:cs="Times New Roman"/>
      <w:sz w:val="20"/>
      <w:szCs w:val="20"/>
      <w:lang w:val="ru-RU"/>
    </w:rPr>
  </w:style>
  <w:style w:type="character" w:customStyle="1" w:styleId="a5">
    <w:name w:val="Основний текст Знак"/>
    <w:basedOn w:val="a0"/>
    <w:link w:val="a4"/>
    <w:rsid w:val="000D5833"/>
    <w:rPr>
      <w:rFonts w:ascii="Times New Roman" w:eastAsia="Times New Roman" w:hAnsi="Times New Roman" w:cs="Times New Roman"/>
      <w:sz w:val="20"/>
      <w:szCs w:val="20"/>
      <w:lang w:val="ru-RU"/>
    </w:rPr>
  </w:style>
  <w:style w:type="paragraph" w:styleId="a6">
    <w:name w:val="No Spacing"/>
    <w:uiPriority w:val="1"/>
    <w:qFormat/>
    <w:rsid w:val="000D5833"/>
    <w:pPr>
      <w:spacing w:after="0" w:line="240" w:lineRule="auto"/>
    </w:pPr>
    <w:rPr>
      <w:rFonts w:eastAsiaTheme="minorHAnsi"/>
      <w:lang w:val="ru-RU" w:eastAsia="en-US"/>
    </w:rPr>
  </w:style>
  <w:style w:type="paragraph" w:styleId="a7">
    <w:name w:val="Balloon Text"/>
    <w:basedOn w:val="a"/>
    <w:link w:val="a8"/>
    <w:uiPriority w:val="99"/>
    <w:semiHidden/>
    <w:unhideWhenUsed/>
    <w:rsid w:val="000D583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D5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3682</Words>
  <Characters>2099</Characters>
  <Application>Microsoft Office Word</Application>
  <DocSecurity>0</DocSecurity>
  <Lines>17</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dcterms:created xsi:type="dcterms:W3CDTF">2026-06-26T12:49:00Z</dcterms:created>
  <dcterms:modified xsi:type="dcterms:W3CDTF">2026-07-02T08:54:00Z</dcterms:modified>
</cp:coreProperties>
</file>