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2BE" w:rsidRPr="00F63B38" w:rsidRDefault="00EF42BE" w:rsidP="00EF42BE">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t>ЗАТВЕРДЖЕНО</w:t>
      </w:r>
    </w:p>
    <w:p w:rsidR="00EF42BE" w:rsidRPr="00F63B38" w:rsidRDefault="00EF42BE" w:rsidP="00EF42BE">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EF42BE" w:rsidRPr="00F63B38" w:rsidRDefault="00EF42BE" w:rsidP="00EF42BE">
      <w:pPr>
        <w:spacing w:after="0" w:line="240" w:lineRule="auto"/>
        <w:ind w:left="6096" w:right="56"/>
        <w:jc w:val="both"/>
        <w:rPr>
          <w:rFonts w:ascii="Times New Roman" w:eastAsia="Times New Roman" w:hAnsi="Times New Roman" w:cs="Times New Roman"/>
          <w:bCs/>
          <w:iCs/>
          <w:color w:val="000000"/>
          <w:spacing w:val="-6"/>
          <w:lang w:eastAsia="uk-UA"/>
        </w:rPr>
      </w:pPr>
      <w:r>
        <w:rPr>
          <w:rFonts w:ascii="Times New Roman" w:eastAsia="Times New Roman" w:hAnsi="Times New Roman" w:cs="Times New Roman"/>
          <w:bCs/>
          <w:iCs/>
          <w:color w:val="000000"/>
          <w:spacing w:val="-8"/>
          <w:lang w:eastAsia="uk-UA"/>
        </w:rPr>
        <w:t xml:space="preserve">21.05.2026 </w:t>
      </w:r>
      <w:r w:rsidRPr="00F63B38">
        <w:rPr>
          <w:rFonts w:ascii="Times New Roman" w:eastAsia="Times New Roman" w:hAnsi="Times New Roman" w:cs="Times New Roman"/>
          <w:bCs/>
          <w:iCs/>
          <w:color w:val="000000"/>
          <w:spacing w:val="-8"/>
          <w:lang w:eastAsia="uk-UA"/>
        </w:rPr>
        <w:t xml:space="preserve">№ </w:t>
      </w:r>
      <w:r>
        <w:rPr>
          <w:rFonts w:ascii="Times New Roman" w:eastAsia="Times New Roman" w:hAnsi="Times New Roman" w:cs="Times New Roman"/>
          <w:bCs/>
          <w:iCs/>
          <w:color w:val="000000"/>
          <w:spacing w:val="-8"/>
          <w:lang w:eastAsia="uk-UA"/>
        </w:rPr>
        <w:t>129</w:t>
      </w:r>
    </w:p>
    <w:p w:rsidR="00EF42BE" w:rsidRPr="00F63B38" w:rsidRDefault="00EF42BE" w:rsidP="00EF42BE">
      <w:pPr>
        <w:spacing w:after="0" w:line="240" w:lineRule="auto"/>
        <w:ind w:left="6096"/>
        <w:jc w:val="both"/>
        <w:rPr>
          <w:rFonts w:ascii="Times New Roman" w:eastAsia="Times New Roman" w:hAnsi="Times New Roman" w:cs="Times New Roman"/>
          <w:bCs/>
          <w:iCs/>
          <w:color w:val="000000"/>
          <w:spacing w:val="-6"/>
          <w:lang w:eastAsia="uk-UA"/>
        </w:rPr>
      </w:pPr>
    </w:p>
    <w:p w:rsidR="00EF42BE" w:rsidRPr="00F63B38" w:rsidRDefault="00EF42BE" w:rsidP="00EF42BE">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EF42BE" w:rsidRPr="00F63B38" w:rsidRDefault="00EF42BE" w:rsidP="00EF42B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EF42BE" w:rsidRPr="00F63B38" w:rsidRDefault="00EF42BE" w:rsidP="00EF42BE">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РЕЄСТРАЦІЯ МІСЦЯ ПРОЖИВАННЯ </w:t>
      </w:r>
    </w:p>
    <w:p w:rsidR="00EF42BE" w:rsidRPr="00F63B38" w:rsidRDefault="00EF42BE" w:rsidP="00EF42BE">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- 00034 </w:t>
      </w:r>
    </w:p>
    <w:p w:rsidR="00EF42BE" w:rsidRPr="00F63B38" w:rsidRDefault="00EF42BE" w:rsidP="00EF42BE">
      <w:pPr>
        <w:spacing w:after="0" w:line="240" w:lineRule="auto"/>
        <w:jc w:val="center"/>
        <w:rPr>
          <w:rFonts w:ascii="Times New Roman" w:eastAsia="Times New Roman" w:hAnsi="Times New Roman" w:cs="Times New Roman"/>
          <w:lang w:eastAsia="uk-UA"/>
        </w:rPr>
      </w:pPr>
    </w:p>
    <w:p w:rsidR="00EF42BE" w:rsidRPr="00F63B38" w:rsidRDefault="00EF42BE" w:rsidP="00EF42BE">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EF42BE" w:rsidRPr="00F63B38" w:rsidRDefault="00EF42BE" w:rsidP="00EF42BE">
      <w:pPr>
        <w:pStyle w:val="1"/>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EF42BE" w:rsidRPr="00F63B38" w:rsidRDefault="00EF42BE" w:rsidP="00EF42BE">
      <w:pPr>
        <w:spacing w:after="0" w:line="240" w:lineRule="auto"/>
        <w:jc w:val="center"/>
        <w:rPr>
          <w:rFonts w:ascii="Times New Roman" w:eastAsia="Times New Roman" w:hAnsi="Times New Roman" w:cs="Times New Roman"/>
          <w:b/>
          <w:bCs/>
          <w:lang w:eastAsia="uk-UA"/>
        </w:rPr>
      </w:pPr>
    </w:p>
    <w:tbl>
      <w:tblPr>
        <w:tblW w:w="96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7"/>
        <w:gridCol w:w="6767"/>
      </w:tblGrid>
      <w:tr w:rsidR="00EF42BE" w:rsidRPr="00F63B38" w:rsidTr="003E158E">
        <w:trPr>
          <w:trHeight w:val="501"/>
        </w:trPr>
        <w:tc>
          <w:tcPr>
            <w:tcW w:w="9621" w:type="dxa"/>
            <w:gridSpan w:val="3"/>
            <w:shd w:val="clear" w:color="auto" w:fill="auto"/>
            <w:vAlign w:val="center"/>
            <w:hideMark/>
          </w:tcPr>
          <w:p w:rsidR="00EF42BE" w:rsidRPr="00F63B38" w:rsidRDefault="00EF42BE" w:rsidP="003E158E">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EF42BE" w:rsidRPr="00F63B38" w:rsidTr="003E158E">
        <w:trPr>
          <w:trHeight w:val="1105"/>
        </w:trPr>
        <w:tc>
          <w:tcPr>
            <w:tcW w:w="567" w:type="dxa"/>
            <w:hideMark/>
          </w:tcPr>
          <w:p w:rsidR="00EF42BE" w:rsidRPr="00F63B38" w:rsidRDefault="00EF42BE" w:rsidP="003E158E">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287" w:type="dxa"/>
          </w:tcPr>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767" w:type="dxa"/>
          </w:tcPr>
          <w:p w:rsidR="00EF42BE" w:rsidRPr="007E3690" w:rsidRDefault="00EF42BE" w:rsidP="003E158E">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EF42BE" w:rsidRPr="007E3690" w:rsidRDefault="00EF42BE" w:rsidP="003E158E">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EF42BE" w:rsidRPr="007E3690" w:rsidRDefault="00EF42BE"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Обарівський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№1, с. </w:t>
            </w:r>
            <w:proofErr w:type="spellStart"/>
            <w:r w:rsidRPr="007E3690">
              <w:rPr>
                <w:rFonts w:ascii="Times New Roman" w:eastAsia="Times New Roman" w:hAnsi="Times New Roman" w:cs="Times New Roman"/>
              </w:rPr>
              <w:t>Обарів</w:t>
            </w:r>
            <w:proofErr w:type="spellEnd"/>
            <w:r w:rsidRPr="007E3690">
              <w:rPr>
                <w:rFonts w:ascii="Times New Roman" w:eastAsia="Times New Roman" w:hAnsi="Times New Roman" w:cs="Times New Roman"/>
              </w:rPr>
              <w:t>, вул. Шкільна, 50;</w:t>
            </w:r>
          </w:p>
          <w:p w:rsidR="00EF42BE" w:rsidRPr="007E3690" w:rsidRDefault="00EF42BE"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Бронниківський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EF42BE" w:rsidRPr="007E3690" w:rsidRDefault="00EF42BE" w:rsidP="003E158E">
            <w:pPr>
              <w:spacing w:after="0" w:line="240" w:lineRule="auto"/>
              <w:jc w:val="both"/>
              <w:rPr>
                <w:rFonts w:ascii="Times New Roman" w:eastAsia="Times New Roman" w:hAnsi="Times New Roman" w:cs="Times New Roman"/>
                <w:b/>
                <w:lang w:eastAsia="uk-UA"/>
              </w:rPr>
            </w:pPr>
          </w:p>
        </w:tc>
      </w:tr>
      <w:tr w:rsidR="00EF42BE" w:rsidRPr="00F63B38" w:rsidTr="003E158E">
        <w:trPr>
          <w:trHeight w:val="2661"/>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287" w:type="dxa"/>
          </w:tcPr>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767" w:type="dxa"/>
          </w:tcPr>
          <w:p w:rsidR="00EF42BE" w:rsidRDefault="00EF42BE" w:rsidP="003E158E">
            <w:pPr>
              <w:widowControl w:val="0"/>
              <w:spacing w:after="0" w:line="240" w:lineRule="auto"/>
              <w:ind w:left="284"/>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w:t>
            </w:r>
            <w:proofErr w:type="spellStart"/>
            <w:r>
              <w:rPr>
                <w:rFonts w:ascii="Times New Roman" w:eastAsia="Times New Roman" w:hAnsi="Times New Roman" w:cs="Times New Roman"/>
                <w:b/>
                <w:lang w:eastAsia="uk-UA"/>
              </w:rPr>
              <w:t>старостинські</w:t>
            </w:r>
            <w:proofErr w:type="spellEnd"/>
            <w:r>
              <w:rPr>
                <w:rFonts w:ascii="Times New Roman" w:eastAsia="Times New Roman" w:hAnsi="Times New Roman" w:cs="Times New Roman"/>
                <w:b/>
                <w:lang w:eastAsia="uk-UA"/>
              </w:rPr>
              <w:t xml:space="preserve"> округи сільської ради</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 xml:space="preserve"> </w:t>
            </w:r>
          </w:p>
          <w:p w:rsidR="00EF42BE" w:rsidRPr="00F63B38" w:rsidRDefault="00EF42BE" w:rsidP="003E158E">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EF42BE" w:rsidRPr="00F63B38" w:rsidRDefault="00EF42BE"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EF42BE" w:rsidRPr="00F63B38" w:rsidTr="003E158E">
        <w:trPr>
          <w:trHeight w:val="849"/>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287" w:type="dxa"/>
          </w:tcPr>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767" w:type="dxa"/>
          </w:tcPr>
          <w:p w:rsidR="00EF42BE" w:rsidRPr="00F63B38" w:rsidRDefault="00EF42BE" w:rsidP="003E158E">
            <w:pPr>
              <w:spacing w:after="0" w:line="240" w:lineRule="auto"/>
              <w:jc w:val="both"/>
              <w:rPr>
                <w:rFonts w:ascii="Times New Roman" w:eastAsia="Times New Roman" w:hAnsi="Times New Roman" w:cs="Times New Roman"/>
                <w:lang w:eastAsia="uk-UA"/>
              </w:rPr>
            </w:pPr>
            <w:proofErr w:type="spellStart"/>
            <w:r w:rsidRPr="00F63B38">
              <w:rPr>
                <w:rFonts w:ascii="Times New Roman" w:eastAsia="Times New Roman" w:hAnsi="Times New Roman" w:cs="Times New Roman"/>
                <w:bCs/>
                <w:lang w:eastAsia="uk-UA"/>
              </w:rPr>
              <w:t>Тел</w:t>
            </w:r>
            <w:proofErr w:type="spellEnd"/>
            <w:r w:rsidRPr="00F63B38">
              <w:rPr>
                <w:rFonts w:ascii="Times New Roman" w:eastAsia="Times New Roman" w:hAnsi="Times New Roman" w:cs="Times New Roman"/>
                <w:bCs/>
                <w:lang w:eastAsia="uk-UA"/>
              </w:rPr>
              <w:t xml:space="preserve">.: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proofErr w:type="spellStart"/>
            <w:r w:rsidRPr="009814EF">
              <w:rPr>
                <w:rFonts w:ascii="Times New Roman" w:eastAsia="Times New Roman" w:hAnsi="Times New Roman" w:cs="Times New Roman"/>
                <w:b/>
              </w:rPr>
              <w:t>Обарівський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№1: +380680605294, </w:t>
            </w:r>
            <w:proofErr w:type="spellStart"/>
            <w:r w:rsidRPr="009814EF">
              <w:rPr>
                <w:rFonts w:ascii="Times New Roman" w:eastAsia="Times New Roman" w:hAnsi="Times New Roman" w:cs="Times New Roman"/>
                <w:b/>
              </w:rPr>
              <w:t>Бронниківський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 2: </w:t>
            </w:r>
            <w:r>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EF42BE" w:rsidRPr="00F63B38" w:rsidRDefault="00EF42BE" w:rsidP="003E158E">
            <w:pPr>
              <w:spacing w:after="0" w:line="240" w:lineRule="auto"/>
              <w:rPr>
                <w:rStyle w:val="a3"/>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3"/>
                <w:rFonts w:ascii="Times New Roman" w:hAnsi="Times New Roman"/>
                <w:color w:val="000000"/>
              </w:rPr>
              <w:t>s.rada@gorodok-gromada.gov.ua</w:t>
            </w:r>
            <w:r w:rsidRPr="00F63B38">
              <w:rPr>
                <w:rStyle w:val="a3"/>
                <w:rFonts w:ascii="Times New Roman" w:hAnsi="Times New Roman"/>
                <w:color w:val="000000"/>
                <w:shd w:val="clear" w:color="auto" w:fill="FFFFFF"/>
              </w:rPr>
              <w:t xml:space="preserve">, </w:t>
            </w:r>
            <w:r w:rsidRPr="00F63B38">
              <w:rPr>
                <w:rStyle w:val="a3"/>
                <w:rFonts w:ascii="Times New Roman" w:hAnsi="Times New Roman"/>
                <w:color w:val="000000"/>
              </w:rPr>
              <w:t>gorodoksrada@gmail.com.</w:t>
            </w:r>
          </w:p>
          <w:p w:rsidR="00EF42BE" w:rsidRPr="009814EF" w:rsidRDefault="00EF42BE" w:rsidP="003E158E">
            <w:pPr>
              <w:spacing w:after="0" w:line="240" w:lineRule="auto"/>
              <w:jc w:val="both"/>
              <w:rPr>
                <w:rFonts w:ascii="Times New Roman" w:eastAsia="Times New Roman" w:hAnsi="Times New Roman" w:cs="Times New Roman"/>
                <w:bCs/>
                <w:sz w:val="10"/>
                <w:szCs w:val="10"/>
                <w:lang w:eastAsia="uk-UA"/>
              </w:rPr>
            </w:pPr>
          </w:p>
          <w:p w:rsidR="00EF42BE" w:rsidRPr="00F63B38" w:rsidRDefault="00EF42BE"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EF42BE" w:rsidRPr="00F63B38" w:rsidTr="003E158E">
        <w:trPr>
          <w:trHeight w:val="595"/>
        </w:trPr>
        <w:tc>
          <w:tcPr>
            <w:tcW w:w="9621" w:type="dxa"/>
            <w:gridSpan w:val="3"/>
            <w:shd w:val="clear" w:color="auto" w:fill="auto"/>
          </w:tcPr>
          <w:p w:rsidR="00EF42BE" w:rsidRPr="00F63B38" w:rsidRDefault="00EF42BE" w:rsidP="003E158E">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287" w:type="dxa"/>
          </w:tcPr>
          <w:p w:rsidR="00EF42BE" w:rsidRPr="00F63B38" w:rsidRDefault="00EF42BE" w:rsidP="003E158E">
            <w:pPr>
              <w:widowControl w:val="0"/>
              <w:autoSpaceDE w:val="0"/>
              <w:autoSpaceDN w:val="0"/>
              <w:spacing w:after="0" w:line="240" w:lineRule="auto"/>
              <w:ind w:left="-51" w:right="4" w:firstLine="8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Закони України </w:t>
            </w:r>
          </w:p>
        </w:tc>
        <w:tc>
          <w:tcPr>
            <w:tcW w:w="6767" w:type="dxa"/>
            <w:vAlign w:val="center"/>
          </w:tcPr>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EF42BE" w:rsidRPr="00F63B38" w:rsidRDefault="00EF42BE"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EF42BE" w:rsidRPr="00F63B38" w:rsidRDefault="00EF42BE"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іпотеку»</w:t>
            </w:r>
          </w:p>
          <w:p w:rsidR="00EF42BE" w:rsidRPr="00F63B38" w:rsidRDefault="00EF42BE"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EF42BE" w:rsidRPr="00F63B38" w:rsidRDefault="00EF42BE"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державну реєстрацію речових прав на нерухоме майно та їх обтяжень»</w:t>
            </w:r>
          </w:p>
          <w:p w:rsidR="00EF42BE" w:rsidRPr="00F63B38" w:rsidRDefault="00EF42BE"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5</w:t>
            </w:r>
          </w:p>
        </w:tc>
        <w:tc>
          <w:tcPr>
            <w:tcW w:w="2287" w:type="dxa"/>
          </w:tcPr>
          <w:p w:rsidR="00EF42BE" w:rsidRPr="00F63B38" w:rsidRDefault="00EF42BE" w:rsidP="003E158E">
            <w:pPr>
              <w:widowControl w:val="0"/>
              <w:autoSpaceDE w:val="0"/>
              <w:autoSpaceDN w:val="0"/>
              <w:spacing w:after="0" w:line="240" w:lineRule="auto"/>
              <w:ind w:left="-51" w:right="4" w:firstLine="51"/>
              <w:jc w:val="both"/>
              <w:rPr>
                <w:rFonts w:ascii="Times New Roman" w:eastAsia="Times New Roman" w:hAnsi="Times New Roman" w:cs="Times New Roman"/>
                <w:bCs/>
              </w:rPr>
            </w:pPr>
            <w:r w:rsidRPr="00F63B38">
              <w:rPr>
                <w:rFonts w:ascii="Times New Roman" w:eastAsia="Times New Roman" w:hAnsi="Times New Roman" w:cs="Times New Roman"/>
                <w:bCs/>
              </w:rPr>
              <w:t>Акти Кабінету Міністрів України</w:t>
            </w:r>
          </w:p>
        </w:tc>
        <w:tc>
          <w:tcPr>
            <w:tcW w:w="6767" w:type="dxa"/>
            <w:vAlign w:val="center"/>
          </w:tcPr>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EF42BE" w:rsidRPr="00F63B38" w:rsidRDefault="00EF42BE"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Постанова Кабінету Міністрів України від 04.12.2019 №1137 «Питання Єдиного державного </w:t>
            </w:r>
            <w:proofErr w:type="spellStart"/>
            <w:r w:rsidRPr="00F63B38">
              <w:rPr>
                <w:rFonts w:ascii="Times New Roman" w:eastAsia="Times New Roman" w:hAnsi="Times New Roman" w:cs="Times New Roman"/>
                <w:bCs/>
                <w:lang w:eastAsia="uk-UA"/>
              </w:rPr>
              <w:t>вебпорталу</w:t>
            </w:r>
            <w:proofErr w:type="spellEnd"/>
            <w:r w:rsidRPr="00F63B38">
              <w:rPr>
                <w:rFonts w:ascii="Times New Roman" w:eastAsia="Times New Roman" w:hAnsi="Times New Roman" w:cs="Times New Roman"/>
                <w:bCs/>
                <w:lang w:eastAsia="uk-UA"/>
              </w:rPr>
              <w:t xml:space="preserve"> електронних послуг та Реєстру адміністративних послуг»</w:t>
            </w:r>
          </w:p>
        </w:tc>
      </w:tr>
      <w:tr w:rsidR="00EF42BE" w:rsidRPr="00F63B38" w:rsidTr="003E158E">
        <w:trPr>
          <w:trHeight w:val="415"/>
        </w:trPr>
        <w:tc>
          <w:tcPr>
            <w:tcW w:w="9621" w:type="dxa"/>
            <w:gridSpan w:val="3"/>
            <w:shd w:val="clear" w:color="auto" w:fill="auto"/>
            <w:vAlign w:val="center"/>
          </w:tcPr>
          <w:p w:rsidR="00EF42BE" w:rsidRPr="00F63B38" w:rsidRDefault="00EF42BE" w:rsidP="003E158E">
            <w:pPr>
              <w:spacing w:after="0" w:line="240" w:lineRule="auto"/>
              <w:ind w:right="-107"/>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EF42BE" w:rsidRPr="00F63B38" w:rsidTr="003E158E">
        <w:trPr>
          <w:trHeight w:val="557"/>
        </w:trPr>
        <w:tc>
          <w:tcPr>
            <w:tcW w:w="567" w:type="dxa"/>
          </w:tcPr>
          <w:p w:rsidR="00EF42BE" w:rsidRPr="00F63B38" w:rsidRDefault="00EF42BE" w:rsidP="003E158E">
            <w:pPr>
              <w:spacing w:after="0" w:line="240" w:lineRule="auto"/>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6</w:t>
            </w:r>
          </w:p>
        </w:tc>
        <w:tc>
          <w:tcPr>
            <w:tcW w:w="2287" w:type="dxa"/>
          </w:tcPr>
          <w:p w:rsidR="00EF42BE" w:rsidRPr="00F63B38" w:rsidRDefault="00EF42BE" w:rsidP="003E158E">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 адміністративної послуги</w:t>
            </w:r>
          </w:p>
        </w:tc>
        <w:tc>
          <w:tcPr>
            <w:tcW w:w="6767" w:type="dxa"/>
            <w:vAlign w:val="center"/>
          </w:tcPr>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Заява про реєстрацію місця проживання (перебування) фізичної особи, її законного представника або представника на підставі довіреності, посвідченої в установленому законом порядку,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EF42BE" w:rsidRPr="00F63B38" w:rsidTr="003E158E">
        <w:trPr>
          <w:trHeight w:val="557"/>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287" w:type="dxa"/>
          </w:tcPr>
          <w:p w:rsidR="00EF42BE" w:rsidRPr="00F63B38" w:rsidRDefault="00EF42BE" w:rsidP="003E158E">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Перелік документів, необхідних для отримання адміністративної послуги, та умови отримання адміністративної послуги</w:t>
            </w:r>
          </w:p>
        </w:tc>
        <w:tc>
          <w:tcPr>
            <w:tcW w:w="6767" w:type="dxa"/>
            <w:vAlign w:val="center"/>
          </w:tcPr>
          <w:p w:rsidR="00EF42BE" w:rsidRPr="00F63B38" w:rsidRDefault="00EF42BE" w:rsidP="003E158E">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Суб’єктом звернення безпосередньо подаються:</w:t>
            </w:r>
          </w:p>
          <w:p w:rsidR="00EF42BE" w:rsidRPr="00F63B38" w:rsidRDefault="00EF42BE" w:rsidP="00EF42BE">
            <w:pPr>
              <w:numPr>
                <w:ilvl w:val="0"/>
                <w:numId w:val="1"/>
              </w:numPr>
              <w:tabs>
                <w:tab w:val="left" w:pos="308"/>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заява за формою згідно з додатками 2, 8</w:t>
            </w:r>
            <w:r w:rsidRPr="00F63B38">
              <w:rPr>
                <w:rFonts w:ascii="Times New Roman" w:eastAsia="Times New Roman" w:hAnsi="Times New Roman" w:cs="Times New Roman"/>
                <w:bCs/>
                <w:lang w:eastAsia="uk-UA"/>
              </w:rPr>
              <w:t xml:space="preserve"> до Порядку декларування та реєстрації місця проживання (перебування), затвердженого постановою Кабінету Міністрів України від 07.02.2022 № 265; </w:t>
            </w:r>
          </w:p>
          <w:p w:rsidR="00EF42BE" w:rsidRPr="00F63B38" w:rsidRDefault="00EF42BE" w:rsidP="003E158E">
            <w:pPr>
              <w:tabs>
                <w:tab w:val="left" w:pos="308"/>
                <w:tab w:val="left" w:pos="425"/>
              </w:tabs>
              <w:spacing w:after="0" w:line="240" w:lineRule="auto"/>
              <w:ind w:left="21" w:firstLine="283"/>
              <w:jc w:val="both"/>
              <w:rPr>
                <w:rFonts w:ascii="Times New Roman" w:eastAsia="Times New Roman" w:hAnsi="Times New Roman" w:cs="Times New Roman"/>
                <w:bCs/>
                <w:lang w:eastAsia="uk-UA"/>
              </w:rPr>
            </w:pPr>
          </w:p>
          <w:p w:rsidR="00EF42BE" w:rsidRPr="00F63B38" w:rsidRDefault="00EF42BE" w:rsidP="00EF42BE">
            <w:pPr>
              <w:numPr>
                <w:ilvl w:val="0"/>
                <w:numId w:val="1"/>
              </w:numPr>
              <w:tabs>
                <w:tab w:val="left" w:pos="308"/>
                <w:tab w:val="left" w:pos="458"/>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 xml:space="preserve">паспортний документ особи </w:t>
            </w:r>
            <w:r w:rsidRPr="00F63B38">
              <w:rPr>
                <w:rFonts w:ascii="Times New Roman" w:eastAsia="Times New Roman" w:hAnsi="Times New Roman" w:cs="Times New Roman"/>
                <w:bCs/>
                <w:lang w:eastAsia="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EF42BE" w:rsidRPr="00F63B38" w:rsidRDefault="00EF42BE" w:rsidP="003E158E">
            <w:pPr>
              <w:tabs>
                <w:tab w:val="left" w:pos="308"/>
                <w:tab w:val="left" w:pos="458"/>
              </w:tabs>
              <w:spacing w:after="0" w:line="240" w:lineRule="auto"/>
              <w:ind w:left="21" w:firstLine="283"/>
              <w:jc w:val="both"/>
              <w:rPr>
                <w:rFonts w:ascii="Times New Roman" w:eastAsia="Times New Roman" w:hAnsi="Times New Roman" w:cs="Times New Roman"/>
                <w:bCs/>
                <w:lang w:eastAsia="uk-UA"/>
              </w:rPr>
            </w:pPr>
          </w:p>
          <w:p w:rsidR="00EF42BE" w:rsidRPr="00F63B38" w:rsidRDefault="00EF42BE" w:rsidP="00EF42BE">
            <w:pPr>
              <w:numPr>
                <w:ilvl w:val="0"/>
                <w:numId w:val="1"/>
              </w:numPr>
              <w:tabs>
                <w:tab w:val="left" w:pos="458"/>
                <w:tab w:val="left" w:pos="599"/>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відомості або документ, що підтверджує сплату адміністративного збору</w:t>
            </w:r>
            <w:r w:rsidRPr="00F63B38">
              <w:rPr>
                <w:rFonts w:ascii="Times New Roman" w:eastAsia="Times New Roman" w:hAnsi="Times New Roman" w:cs="Times New Roman"/>
                <w:bCs/>
                <w:lang w:eastAsia="uk-UA"/>
              </w:rPr>
              <w:t xml:space="preserve">; </w:t>
            </w:r>
          </w:p>
          <w:p w:rsidR="00EF42BE" w:rsidRPr="00F63B38" w:rsidRDefault="00EF42BE" w:rsidP="003E158E">
            <w:pPr>
              <w:tabs>
                <w:tab w:val="left" w:pos="308"/>
                <w:tab w:val="left" w:pos="425"/>
              </w:tabs>
              <w:spacing w:after="0" w:line="240" w:lineRule="auto"/>
              <w:ind w:left="21" w:firstLine="283"/>
              <w:jc w:val="both"/>
              <w:rPr>
                <w:rFonts w:ascii="Times New Roman" w:eastAsia="Times New Roman" w:hAnsi="Times New Roman" w:cs="Times New Roman"/>
                <w:bCs/>
                <w:lang w:eastAsia="uk-UA"/>
              </w:rPr>
            </w:pPr>
          </w:p>
          <w:p w:rsidR="00EF42BE" w:rsidRPr="00F63B38" w:rsidRDefault="00EF42BE" w:rsidP="003E158E">
            <w:pPr>
              <w:tabs>
                <w:tab w:val="left" w:pos="308"/>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4. документи, що підтверджують: </w:t>
            </w:r>
          </w:p>
          <w:p w:rsidR="00EF42BE" w:rsidRPr="00F63B38" w:rsidRDefault="00EF42BE" w:rsidP="003E158E">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проживання</w:t>
            </w:r>
            <w:r w:rsidRPr="00F63B38">
              <w:rPr>
                <w:rFonts w:ascii="Times New Roman" w:eastAsia="Times New Roman" w:hAnsi="Times New Roman" w:cs="Times New Roman"/>
                <w:bCs/>
                <w:lang w:eastAsia="uk-UA"/>
              </w:rPr>
              <w:t xml:space="preserve">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та неповнолітніх дітей за </w:t>
            </w:r>
            <w:proofErr w:type="spellStart"/>
            <w:r w:rsidRPr="00F63B38">
              <w:rPr>
                <w:rFonts w:ascii="Times New Roman" w:eastAsia="Times New Roman" w:hAnsi="Times New Roman" w:cs="Times New Roman"/>
                <w:bCs/>
                <w:lang w:eastAsia="uk-UA"/>
              </w:rPr>
              <w:t>адресою</w:t>
            </w:r>
            <w:proofErr w:type="spellEnd"/>
            <w:r w:rsidRPr="00F63B38">
              <w:rPr>
                <w:rFonts w:ascii="Times New Roman" w:eastAsia="Times New Roman" w:hAnsi="Times New Roman" w:cs="Times New Roman"/>
                <w:bCs/>
                <w:lang w:eastAsia="uk-UA"/>
              </w:rPr>
              <w:t xml:space="preserve"> задекларованого/ зареєстрованого місця проживання батьків або </w:t>
            </w:r>
            <w:r w:rsidRPr="00F63B38">
              <w:rPr>
                <w:rFonts w:ascii="Times New Roman" w:eastAsia="Times New Roman" w:hAnsi="Times New Roman" w:cs="Times New Roman"/>
                <w:bCs/>
                <w:lang w:eastAsia="uk-UA"/>
              </w:rPr>
              <w:lastRenderedPageBreak/>
              <w:t xml:space="preserve">законних представників (представників), або одного з них; </w:t>
            </w:r>
          </w:p>
          <w:p w:rsidR="00EF42BE" w:rsidRPr="00F63B38" w:rsidRDefault="00EF42BE" w:rsidP="003E158E">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перебування</w:t>
            </w:r>
            <w:r w:rsidRPr="00F63B38">
              <w:rPr>
                <w:rFonts w:ascii="Times New Roman" w:eastAsia="Times New Roman" w:hAnsi="Times New Roman" w:cs="Times New Roman"/>
                <w:bCs/>
                <w:lang w:eastAsia="uk-UA"/>
              </w:rPr>
              <w:t xml:space="preserve">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копія посвідчення про взяття на облік бездомної особи (для осіб, які перебувають на обліку у таких установах або закладах); </w:t>
            </w:r>
          </w:p>
          <w:p w:rsidR="00EF42BE" w:rsidRPr="00F63B38" w:rsidRDefault="00EF42BE" w:rsidP="003E158E">
            <w:pPr>
              <w:tabs>
                <w:tab w:val="left" w:pos="425"/>
              </w:tabs>
              <w:spacing w:after="0" w:line="240" w:lineRule="auto"/>
              <w:ind w:left="21" w:firstLine="283"/>
              <w:jc w:val="both"/>
              <w:rPr>
                <w:rFonts w:ascii="Times New Roman" w:eastAsia="Times New Roman" w:hAnsi="Times New Roman" w:cs="Times New Roman"/>
                <w:bCs/>
                <w:lang w:eastAsia="uk-UA"/>
              </w:rPr>
            </w:pPr>
          </w:p>
          <w:p w:rsidR="00EF42BE" w:rsidRPr="00F63B38" w:rsidRDefault="00EF42BE" w:rsidP="00EF42BE">
            <w:pPr>
              <w:numPr>
                <w:ilvl w:val="0"/>
                <w:numId w:val="1"/>
              </w:num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військово-обліковий документ</w:t>
            </w:r>
            <w:r w:rsidRPr="00F63B38">
              <w:rPr>
                <w:rFonts w:ascii="Times New Roman" w:eastAsia="Times New Roman" w:hAnsi="Times New Roman" w:cs="Times New Roman"/>
                <w:bCs/>
                <w:lang w:eastAsia="uk-UA"/>
              </w:rPr>
              <w:t xml:space="preserve"> (для громадян України, які підлягають взяттю на військовий облік або перебувають на військовому обліку). </w:t>
            </w:r>
          </w:p>
          <w:p w:rsidR="00EF42BE" w:rsidRPr="00F63B38" w:rsidRDefault="00EF42BE" w:rsidP="003E158E">
            <w:pPr>
              <w:tabs>
                <w:tab w:val="left" w:pos="425"/>
              </w:tabs>
              <w:spacing w:after="0" w:line="240" w:lineRule="auto"/>
              <w:ind w:left="502"/>
              <w:jc w:val="both"/>
              <w:rPr>
                <w:rFonts w:ascii="Times New Roman" w:eastAsia="Times New Roman" w:hAnsi="Times New Roman" w:cs="Times New Roman"/>
                <w:bCs/>
                <w:lang w:eastAsia="uk-UA"/>
              </w:rPr>
            </w:pPr>
          </w:p>
          <w:p w:rsidR="00EF42BE" w:rsidRPr="00F63B38" w:rsidRDefault="00EF42BE" w:rsidP="003E158E">
            <w:pPr>
              <w:tabs>
                <w:tab w:val="left" w:pos="425"/>
              </w:tabs>
              <w:spacing w:after="0" w:line="240" w:lineRule="auto"/>
              <w:ind w:left="24" w:firstLine="426"/>
              <w:jc w:val="both"/>
              <w:rPr>
                <w:rFonts w:ascii="Times New Roman" w:eastAsia="Times New Roman" w:hAnsi="Times New Roman" w:cs="Times New Roman"/>
                <w:b/>
                <w:lang w:eastAsia="uk-UA"/>
              </w:rPr>
            </w:pPr>
            <w:r w:rsidRPr="00F63B38">
              <w:rPr>
                <w:rFonts w:ascii="Times New Roman" w:eastAsia="Times New Roman" w:hAnsi="Times New Roman" w:cs="Times New Roman"/>
                <w:bCs/>
                <w:lang w:eastAsia="uk-UA"/>
              </w:rPr>
              <w:t xml:space="preserve">У разі подання заяви законним </w:t>
            </w:r>
            <w:r w:rsidRPr="00F63B38">
              <w:rPr>
                <w:rFonts w:ascii="Times New Roman" w:eastAsia="Times New Roman" w:hAnsi="Times New Roman" w:cs="Times New Roman"/>
                <w:b/>
                <w:lang w:eastAsia="uk-UA"/>
              </w:rPr>
              <w:t xml:space="preserve">представником </w:t>
            </w:r>
            <w:r w:rsidRPr="00F63B38">
              <w:rPr>
                <w:rFonts w:ascii="Times New Roman" w:eastAsia="Times New Roman" w:hAnsi="Times New Roman" w:cs="Times New Roman"/>
                <w:bCs/>
                <w:lang w:eastAsia="uk-UA"/>
              </w:rPr>
              <w:t xml:space="preserve">(представником) особи, крім зазначених документів, </w:t>
            </w:r>
            <w:r w:rsidRPr="00F63B38">
              <w:rPr>
                <w:rFonts w:ascii="Times New Roman" w:eastAsia="Times New Roman" w:hAnsi="Times New Roman" w:cs="Times New Roman"/>
                <w:b/>
                <w:lang w:eastAsia="uk-UA"/>
              </w:rPr>
              <w:t>додатково подаються:</w:t>
            </w:r>
          </w:p>
          <w:p w:rsidR="00EF42BE" w:rsidRPr="00F63B38" w:rsidRDefault="00EF42BE" w:rsidP="003E158E">
            <w:pPr>
              <w:tabs>
                <w:tab w:val="left" w:pos="425"/>
                <w:tab w:val="left" w:pos="581"/>
                <w:tab w:val="left" w:pos="740"/>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документ, що посвідчує особу законного представника (представника); </w:t>
            </w:r>
          </w:p>
          <w:p w:rsidR="00EF42BE" w:rsidRPr="00F63B38" w:rsidRDefault="00EF42BE" w:rsidP="003E158E">
            <w:pPr>
              <w:tabs>
                <w:tab w:val="left" w:pos="425"/>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документ, що підтверджує повноваження особи як представника. </w:t>
            </w:r>
          </w:p>
          <w:p w:rsidR="00EF42BE" w:rsidRPr="00F63B38" w:rsidRDefault="00EF42BE" w:rsidP="003E158E">
            <w:pPr>
              <w:tabs>
                <w:tab w:val="left" w:pos="425"/>
              </w:tabs>
              <w:spacing w:after="0" w:line="240" w:lineRule="auto"/>
              <w:ind w:left="24" w:firstLine="426"/>
              <w:jc w:val="both"/>
              <w:rPr>
                <w:rFonts w:ascii="Times New Roman" w:eastAsia="Times New Roman" w:hAnsi="Times New Roman" w:cs="Times New Roman"/>
                <w:bCs/>
                <w:lang w:eastAsia="uk-UA"/>
              </w:rPr>
            </w:pPr>
          </w:p>
          <w:p w:rsidR="00EF42BE" w:rsidRPr="00F63B38" w:rsidRDefault="00EF42BE" w:rsidP="003E158E">
            <w:pPr>
              <w:tabs>
                <w:tab w:val="left" w:pos="425"/>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У разі перебування житла в </w:t>
            </w:r>
            <w:r w:rsidRPr="00F63B38">
              <w:rPr>
                <w:rFonts w:ascii="Times New Roman" w:eastAsia="Times New Roman" w:hAnsi="Times New Roman" w:cs="Times New Roman"/>
                <w:b/>
                <w:lang w:eastAsia="uk-UA"/>
              </w:rPr>
              <w:t>іпотеці, довірчій власності</w:t>
            </w:r>
            <w:r w:rsidRPr="00F63B38">
              <w:rPr>
                <w:rFonts w:ascii="Times New Roman" w:eastAsia="Times New Roman" w:hAnsi="Times New Roman" w:cs="Times New Roman"/>
                <w:bCs/>
                <w:lang w:eastAsia="uk-UA"/>
              </w:rPr>
              <w:t xml:space="preserve">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r w:rsidRPr="00F63B38">
              <w:rPr>
                <w:rFonts w:ascii="Times New Roman" w:eastAsia="Times New Roman" w:hAnsi="Times New Roman" w:cs="Times New Roman"/>
                <w:b/>
              </w:rPr>
              <w:t>Іноземці, особи без громадянства,</w:t>
            </w:r>
            <w:r w:rsidRPr="00F63B38">
              <w:rPr>
                <w:rFonts w:ascii="Times New Roman" w:eastAsia="Times New Roman" w:hAnsi="Times New Roman" w:cs="Times New Roman"/>
                <w:bCs/>
              </w:rPr>
              <w:t xml:space="preserve"> які для реєстрації місця проживання подали посвідку на постійне проживання або посвідку на тимчасове проживання, </w:t>
            </w:r>
            <w:r w:rsidRPr="00F63B38">
              <w:rPr>
                <w:rFonts w:ascii="Times New Roman" w:eastAsia="Times New Roman" w:hAnsi="Times New Roman" w:cs="Times New Roman"/>
                <w:b/>
              </w:rPr>
              <w:t>додатково подають</w:t>
            </w:r>
            <w:r w:rsidRPr="00F63B38">
              <w:rPr>
                <w:rFonts w:ascii="Times New Roman" w:eastAsia="Times New Roman" w:hAnsi="Times New Roman" w:cs="Times New Roman"/>
                <w:bCs/>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r w:rsidRPr="00F63B38">
              <w:rPr>
                <w:rFonts w:ascii="Times New Roman" w:eastAsia="Times New Roman" w:hAnsi="Times New Roman" w:cs="Times New Roman"/>
                <w:b/>
              </w:rPr>
              <w:t xml:space="preserve"> </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
              </w:rPr>
              <w:t>У разі подання заяви про реєстрацію місця проживання особою, яка не досягла 18-річного віку,</w:t>
            </w:r>
            <w:r w:rsidRPr="00F63B38">
              <w:rPr>
                <w:rFonts w:ascii="Times New Roman" w:eastAsia="Times New Roman" w:hAnsi="Times New Roman" w:cs="Times New Roman"/>
                <w:bCs/>
              </w:rPr>
              <w:t xml:space="preserve"> реєстрація місця проживання (перебування) здійснюється за згодою батьків або інших законних представників такої особи. </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
              </w:rPr>
              <w:t>Згода не надається</w:t>
            </w:r>
            <w:r w:rsidRPr="00F63B38">
              <w:rPr>
                <w:rFonts w:ascii="Times New Roman" w:eastAsia="Times New Roman" w:hAnsi="Times New Roman" w:cs="Times New Roman"/>
                <w:bCs/>
              </w:rPr>
              <w:t xml:space="preserve">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 </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Згода батьків або інших законних представників може бути  надана у присутності особи, яка приймає заяву про реєстрацію місяця проживання, або засвідчена нотаріально в установленому законодавством порядку.</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r w:rsidRPr="00F63B38">
              <w:rPr>
                <w:rFonts w:ascii="Times New Roman" w:eastAsia="Times New Roman" w:hAnsi="Times New Roman" w:cs="Times New Roman"/>
                <w:bCs/>
              </w:rPr>
              <w:t xml:space="preserve">У разі коли місце проживання батьків або інших законних представників </w:t>
            </w:r>
            <w:r w:rsidRPr="00F63B38">
              <w:rPr>
                <w:rFonts w:ascii="Times New Roman" w:eastAsia="Times New Roman" w:hAnsi="Times New Roman" w:cs="Times New Roman"/>
                <w:b/>
              </w:rPr>
              <w:t>особи віком до 18 років</w:t>
            </w:r>
            <w:r w:rsidRPr="00F63B38">
              <w:rPr>
                <w:rFonts w:ascii="Times New Roman" w:eastAsia="Times New Roman" w:hAnsi="Times New Roman" w:cs="Times New Roman"/>
                <w:bCs/>
              </w:rPr>
              <w:t xml:space="preserve"> задекларовано/зареєстровано за однією </w:t>
            </w:r>
            <w:proofErr w:type="spellStart"/>
            <w:r w:rsidRPr="00F63B38">
              <w:rPr>
                <w:rFonts w:ascii="Times New Roman" w:eastAsia="Times New Roman" w:hAnsi="Times New Roman" w:cs="Times New Roman"/>
                <w:bCs/>
              </w:rPr>
              <w:t>адресою</w:t>
            </w:r>
            <w:proofErr w:type="spellEnd"/>
            <w:r w:rsidRPr="00F63B38">
              <w:rPr>
                <w:rFonts w:ascii="Times New Roman" w:eastAsia="Times New Roman" w:hAnsi="Times New Roman" w:cs="Times New Roman"/>
                <w:bCs/>
              </w:rPr>
              <w:t xml:space="preserve">, </w:t>
            </w:r>
            <w:r w:rsidRPr="00F63B38">
              <w:rPr>
                <w:rFonts w:ascii="Times New Roman" w:eastAsia="Times New Roman" w:hAnsi="Times New Roman" w:cs="Times New Roman"/>
                <w:b/>
              </w:rPr>
              <w:t xml:space="preserve">згода іншого з батьків або законних представників не надається. </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F63B38">
              <w:rPr>
                <w:rFonts w:ascii="Times New Roman" w:eastAsia="Times New Roman" w:hAnsi="Times New Roman" w:cs="Times New Roman"/>
                <w:bCs/>
              </w:rPr>
              <w:t>адресою</w:t>
            </w:r>
            <w:proofErr w:type="spellEnd"/>
            <w:r w:rsidRPr="00F63B38">
              <w:rPr>
                <w:rFonts w:ascii="Times New Roman" w:eastAsia="Times New Roman" w:hAnsi="Times New Roman" w:cs="Times New Roman"/>
                <w:bCs/>
              </w:rPr>
              <w:t xml:space="preserve"> закладу, дитячого будинку сімейного типу, житла </w:t>
            </w:r>
            <w:r w:rsidRPr="00F63B38">
              <w:rPr>
                <w:rFonts w:ascii="Times New Roman" w:eastAsia="Times New Roman" w:hAnsi="Times New Roman" w:cs="Times New Roman"/>
                <w:bCs/>
              </w:rPr>
              <w:lastRenderedPageBreak/>
              <w:t>проживання прийомної сім’ї.</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 зареєстрованого місця проживання не подається.</w:t>
            </w:r>
          </w:p>
          <w:p w:rsidR="00EF42BE" w:rsidRPr="00F63B38" w:rsidRDefault="00EF42BE" w:rsidP="003E158E">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Забороняється вимагати для реєстрації місяця проживання (перебування) подання особою відомостей та/або документів, не передбачених Законом.</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8</w:t>
            </w:r>
          </w:p>
        </w:tc>
        <w:tc>
          <w:tcPr>
            <w:tcW w:w="2287" w:type="dxa"/>
          </w:tcPr>
          <w:p w:rsidR="00EF42BE" w:rsidRPr="00F63B38" w:rsidRDefault="00EF42BE" w:rsidP="003E158E">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 документів, необхідних для отримання адміністративної послуги</w:t>
            </w:r>
          </w:p>
        </w:tc>
        <w:tc>
          <w:tcPr>
            <w:tcW w:w="6767" w:type="dxa"/>
          </w:tcPr>
          <w:p w:rsidR="00EF42BE" w:rsidRPr="00F63B38" w:rsidRDefault="00EF42BE" w:rsidP="003E158E">
            <w:pPr>
              <w:widowControl w:val="0"/>
              <w:tabs>
                <w:tab w:val="left" w:pos="425"/>
              </w:tabs>
              <w:autoSpaceDE w:val="0"/>
              <w:autoSpaceDN w:val="0"/>
              <w:spacing w:after="0" w:line="240" w:lineRule="auto"/>
              <w:ind w:left="24" w:hanging="24"/>
              <w:rPr>
                <w:rFonts w:ascii="Times New Roman" w:eastAsia="Times New Roman" w:hAnsi="Times New Roman" w:cs="Times New Roman"/>
                <w:bCs/>
              </w:rPr>
            </w:pPr>
            <w:r w:rsidRPr="00F63B38">
              <w:rPr>
                <w:rFonts w:ascii="Times New Roman" w:eastAsia="Times New Roman" w:hAnsi="Times New Roman" w:cs="Times New Roman"/>
                <w:bCs/>
              </w:rPr>
              <w:t>Шляхом звернення до Городоцької сільської ради.</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9</w:t>
            </w:r>
          </w:p>
        </w:tc>
        <w:tc>
          <w:tcPr>
            <w:tcW w:w="2287" w:type="dxa"/>
          </w:tcPr>
          <w:p w:rsidR="00EF42BE" w:rsidRPr="00F63B38" w:rsidRDefault="00EF42BE" w:rsidP="003E158E">
            <w:pPr>
              <w:widowControl w:val="0"/>
              <w:autoSpaceDE w:val="0"/>
              <w:autoSpaceDN w:val="0"/>
              <w:spacing w:after="0" w:line="240" w:lineRule="auto"/>
              <w:ind w:right="32"/>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 надання адміністративної послуги</w:t>
            </w:r>
          </w:p>
        </w:tc>
        <w:tc>
          <w:tcPr>
            <w:tcW w:w="6767" w:type="dxa"/>
          </w:tcPr>
          <w:p w:rsidR="00EF42BE" w:rsidRPr="00F63B38" w:rsidRDefault="00EF42BE" w:rsidP="003E158E">
            <w:pPr>
              <w:widowControl w:val="0"/>
              <w:autoSpaceDE w:val="0"/>
              <w:autoSpaceDN w:val="0"/>
              <w:spacing w:after="0" w:line="240" w:lineRule="auto"/>
              <w:ind w:firstLine="70"/>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spacing w:val="-5"/>
              </w:rPr>
              <w:t xml:space="preserve">є </w:t>
            </w:r>
            <w:r w:rsidRPr="00F63B38">
              <w:rPr>
                <w:rFonts w:ascii="Times New Roman" w:eastAsia="Times New Roman" w:hAnsi="Times New Roman" w:cs="Times New Roman"/>
                <w:b/>
              </w:rPr>
              <w:t>платною.</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10</w:t>
            </w:r>
          </w:p>
        </w:tc>
        <w:tc>
          <w:tcPr>
            <w:tcW w:w="2287" w:type="dxa"/>
          </w:tcPr>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Нормативно-правові акти, на підставі яких стягується плата</w:t>
            </w:r>
          </w:p>
        </w:tc>
        <w:tc>
          <w:tcPr>
            <w:tcW w:w="6767" w:type="dxa"/>
            <w:vAlign w:val="center"/>
          </w:tcPr>
          <w:p w:rsidR="00EF42BE" w:rsidRPr="00F63B38" w:rsidRDefault="00EF42BE" w:rsidP="003E158E">
            <w:pPr>
              <w:widowControl w:val="0"/>
              <w:autoSpaceDE w:val="0"/>
              <w:autoSpaceDN w:val="0"/>
              <w:spacing w:after="0" w:line="240" w:lineRule="auto"/>
              <w:ind w:left="70"/>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адміністративні послуги»</w:t>
            </w:r>
          </w:p>
          <w:p w:rsidR="00EF42BE" w:rsidRPr="00F63B38" w:rsidRDefault="00EF42BE" w:rsidP="003E158E">
            <w:pPr>
              <w:widowControl w:val="0"/>
              <w:autoSpaceDE w:val="0"/>
              <w:autoSpaceDN w:val="0"/>
              <w:spacing w:after="0" w:line="240" w:lineRule="auto"/>
              <w:ind w:left="70"/>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надання публічних (електронних послуг) щодо декларування та реєстрації місця проживання в Україні»</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Cs/>
              </w:rPr>
            </w:pP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287" w:type="dxa"/>
          </w:tcPr>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Розмір та порядок внесення плати за адміністративну послугу</w:t>
            </w:r>
          </w:p>
        </w:tc>
        <w:tc>
          <w:tcPr>
            <w:tcW w:w="6767" w:type="dxa"/>
          </w:tcPr>
          <w:p w:rsidR="00EF42BE" w:rsidRPr="00F63B38" w:rsidRDefault="00EF42BE" w:rsidP="003E158E">
            <w:pPr>
              <w:spacing w:after="0" w:line="240" w:lineRule="auto"/>
              <w:ind w:firstLine="354"/>
              <w:jc w:val="both"/>
              <w:rPr>
                <w:rFonts w:ascii="Times New Roman" w:eastAsia="Times New Roman" w:hAnsi="Times New Roman" w:cs="Times New Roman"/>
                <w:b/>
                <w:lang w:eastAsia="uk-UA"/>
              </w:rPr>
            </w:pPr>
            <w:r w:rsidRPr="00F63B38">
              <w:rPr>
                <w:rFonts w:ascii="Times New Roman" w:eastAsia="Times New Roman" w:hAnsi="Times New Roman" w:cs="Times New Roman"/>
                <w:bCs/>
                <w:lang w:eastAsia="uk-UA"/>
              </w:rPr>
              <w:t xml:space="preserve">За реєстрацію місця проживання справляється </w:t>
            </w:r>
            <w:r w:rsidRPr="00F63B38">
              <w:rPr>
                <w:rFonts w:ascii="Times New Roman" w:eastAsia="Times New Roman" w:hAnsi="Times New Roman" w:cs="Times New Roman"/>
                <w:b/>
                <w:lang w:eastAsia="uk-UA"/>
              </w:rPr>
              <w:t>адміністративний збір:</w:t>
            </w:r>
          </w:p>
          <w:p w:rsidR="00EF42BE" w:rsidRPr="00F63B38" w:rsidRDefault="00EF42BE" w:rsidP="003E158E">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1,5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у разі звернення особи протягом встановленого</w:t>
            </w: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законом строку - 4</w:t>
            </w:r>
            <w:r>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2 грн</w:t>
            </w:r>
            <w:r w:rsidRPr="00F63B38">
              <w:rPr>
                <w:rFonts w:ascii="Times New Roman" w:eastAsia="Times New Roman" w:hAnsi="Times New Roman" w:cs="Times New Roman"/>
                <w:bCs/>
                <w:lang w:eastAsia="uk-UA"/>
              </w:rPr>
              <w:t>;</w:t>
            </w:r>
          </w:p>
          <w:p w:rsidR="00EF42BE" w:rsidRPr="00F63B38" w:rsidRDefault="00EF42BE" w:rsidP="003E158E">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2</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EF42BE" w:rsidRPr="00F63B38" w:rsidRDefault="00EF42BE" w:rsidP="003E158E">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За реєстрацію місця проживання одночасно із зняттям з попереднього місця проживання адміністративний збір </w:t>
            </w:r>
            <w:r w:rsidRPr="00F63B38">
              <w:rPr>
                <w:rFonts w:ascii="Times New Roman" w:eastAsia="Times New Roman" w:hAnsi="Times New Roman" w:cs="Times New Roman"/>
                <w:b/>
              </w:rPr>
              <w:t>справляється лише за одну адміністративну послугу</w:t>
            </w:r>
            <w:r w:rsidRPr="00F63B38">
              <w:rPr>
                <w:rFonts w:ascii="Times New Roman" w:eastAsia="Times New Roman" w:hAnsi="Times New Roman" w:cs="Times New Roman"/>
                <w:bCs/>
              </w:rPr>
              <w:t xml:space="preserve"> (реєстрація місця проживання).</w:t>
            </w:r>
          </w:p>
          <w:p w:rsidR="00EF42BE" w:rsidRPr="00F63B38" w:rsidRDefault="00EF42BE" w:rsidP="003E158E">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Адміністративний збір не справляється:</w:t>
            </w:r>
          </w:p>
          <w:p w:rsidR="00EF42BE" w:rsidRPr="00F63B38" w:rsidRDefault="00EF42BE" w:rsidP="003E158E">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w:t>
            </w:r>
            <w:proofErr w:type="spellStart"/>
            <w:r w:rsidRPr="00F63B38">
              <w:rPr>
                <w:rFonts w:ascii="Times New Roman" w:eastAsia="Times New Roman" w:hAnsi="Times New Roman" w:cs="Times New Roman"/>
                <w:bCs/>
              </w:rPr>
              <w:t>сімʼї</w:t>
            </w:r>
            <w:proofErr w:type="spellEnd"/>
            <w:r w:rsidRPr="00F63B38">
              <w:rPr>
                <w:rFonts w:ascii="Times New Roman" w:eastAsia="Times New Roman" w:hAnsi="Times New Roman" w:cs="Times New Roman"/>
                <w:bCs/>
              </w:rPr>
              <w:t>;</w:t>
            </w:r>
          </w:p>
          <w:p w:rsidR="00EF42BE" w:rsidRPr="00F63B38" w:rsidRDefault="00EF42BE" w:rsidP="003E158E">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2) за реєстрацію місця перебування.</w:t>
            </w:r>
          </w:p>
          <w:p w:rsidR="00EF42BE" w:rsidRPr="00F63B38" w:rsidRDefault="00EF42BE" w:rsidP="003E158E">
            <w:pPr>
              <w:widowControl w:val="0"/>
              <w:autoSpaceDE w:val="0"/>
              <w:autoSpaceDN w:val="0"/>
              <w:spacing w:after="0" w:line="240" w:lineRule="auto"/>
              <w:ind w:left="15" w:firstLine="354"/>
              <w:jc w:val="both"/>
              <w:rPr>
                <w:rFonts w:ascii="Times New Roman" w:eastAsia="Times New Roman" w:hAnsi="Times New Roman" w:cs="Times New Roman"/>
                <w:bCs/>
              </w:rPr>
            </w:pPr>
          </w:p>
        </w:tc>
      </w:tr>
      <w:tr w:rsidR="00EF42BE" w:rsidRPr="00F63B38" w:rsidTr="003E158E">
        <w:trPr>
          <w:trHeight w:val="112"/>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287" w:type="dxa"/>
          </w:tcPr>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Розрахунковий рахунок для внесення плати за послугу</w:t>
            </w:r>
          </w:p>
        </w:tc>
        <w:tc>
          <w:tcPr>
            <w:tcW w:w="6767" w:type="dxa"/>
          </w:tcPr>
          <w:p w:rsidR="00EF42BE" w:rsidRPr="00F63B38" w:rsidRDefault="00EF42BE" w:rsidP="003E158E">
            <w:pPr>
              <w:spacing w:after="0" w:line="240" w:lineRule="auto"/>
              <w:ind w:firstLine="354"/>
              <w:jc w:val="both"/>
              <w:rPr>
                <w:rFonts w:ascii="Times New Roman" w:eastAsia="Times New Roman" w:hAnsi="Times New Roman" w:cs="Times New Roman"/>
                <w:bCs/>
                <w:lang w:eastAsia="uk-UA"/>
              </w:rPr>
            </w:pPr>
          </w:p>
        </w:tc>
      </w:tr>
      <w:tr w:rsidR="00EF42BE" w:rsidRPr="00F63B38" w:rsidTr="003E158E">
        <w:trPr>
          <w:trHeight w:val="539"/>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287" w:type="dxa"/>
          </w:tcPr>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Строк надання адміністративної послуги</w:t>
            </w:r>
          </w:p>
        </w:tc>
        <w:tc>
          <w:tcPr>
            <w:tcW w:w="6767" w:type="dxa"/>
          </w:tcPr>
          <w:p w:rsidR="00EF42BE" w:rsidRPr="00F63B38" w:rsidRDefault="00EF42BE" w:rsidP="003E158E">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bCs/>
              </w:rPr>
              <w:t>У день звернення особи або її законного представника.</w:t>
            </w:r>
          </w:p>
        </w:tc>
      </w:tr>
      <w:tr w:rsidR="00EF42BE" w:rsidRPr="00F63B38" w:rsidTr="003E158E">
        <w:trPr>
          <w:trHeight w:val="81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14</w:t>
            </w:r>
          </w:p>
        </w:tc>
        <w:tc>
          <w:tcPr>
            <w:tcW w:w="2287" w:type="dxa"/>
          </w:tcPr>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Перелік підстав </w:t>
            </w:r>
          </w:p>
          <w:p w:rsidR="00EF42BE" w:rsidRPr="00F63B38" w:rsidRDefault="00EF42BE" w:rsidP="003E158E">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відмови у наданні адміністративної послуги</w:t>
            </w:r>
          </w:p>
        </w:tc>
        <w:tc>
          <w:tcPr>
            <w:tcW w:w="6767" w:type="dxa"/>
            <w:vAlign w:val="center"/>
          </w:tcPr>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 </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Відомості Державного реєстру речових прав на нерухоме майно не відповідають відомостям, зазначеним у поданих особою документах або даних. </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3. Особа не подала або подала не в повному обсязі необхідні документи або відомості. </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5. Звернулася дитина віком до 14 років або особа, не уповноважена на подання документів. </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6. Житлу, в якому особа декларує або реєструє своє місце проживання (перебування), не присвоєна адреса у встановленому порядку. </w:t>
            </w:r>
          </w:p>
          <w:p w:rsidR="00EF42BE" w:rsidRPr="00F63B38" w:rsidRDefault="00EF42BE" w:rsidP="003E158E">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7. За </w:t>
            </w:r>
            <w:proofErr w:type="spellStart"/>
            <w:r w:rsidRPr="00F63B38">
              <w:rPr>
                <w:rFonts w:ascii="Times New Roman" w:eastAsia="Times New Roman" w:hAnsi="Times New Roman" w:cs="Times New Roman"/>
                <w:bCs/>
                <w:lang w:eastAsia="uk-UA"/>
              </w:rPr>
              <w:t>адресою</w:t>
            </w:r>
            <w:proofErr w:type="spellEnd"/>
            <w:r w:rsidRPr="00F63B38">
              <w:rPr>
                <w:rFonts w:ascii="Times New Roman" w:eastAsia="Times New Roman" w:hAnsi="Times New Roman" w:cs="Times New Roman"/>
                <w:bCs/>
                <w:lang w:eastAsia="uk-UA"/>
              </w:rPr>
              <w:t xml:space="preserve"> житла, в якому особа декларує або реєструє своє місце проживання (перебування), наявний об’єкт нерухомого майна, який не належить до житла. </w:t>
            </w:r>
          </w:p>
          <w:p w:rsidR="00EF42BE" w:rsidRPr="00F63B38" w:rsidRDefault="00EF42BE" w:rsidP="003E158E">
            <w:pPr>
              <w:widowControl w:val="0"/>
              <w:tabs>
                <w:tab w:val="left" w:pos="0"/>
                <w:tab w:val="left" w:pos="240"/>
              </w:tabs>
              <w:autoSpaceDE w:val="0"/>
              <w:autoSpaceDN w:val="0"/>
              <w:spacing w:after="0" w:line="240" w:lineRule="auto"/>
              <w:ind w:firstLine="320"/>
              <w:jc w:val="both"/>
              <w:rPr>
                <w:rFonts w:ascii="Times New Roman" w:eastAsia="Times New Roman" w:hAnsi="Times New Roman" w:cs="Times New Roman"/>
                <w:bCs/>
              </w:rPr>
            </w:pPr>
            <w:r w:rsidRPr="00F63B38">
              <w:rPr>
                <w:rFonts w:ascii="Times New Roman" w:eastAsia="Times New Roman" w:hAnsi="Times New Roman" w:cs="Times New Roman"/>
                <w:bCs/>
              </w:rPr>
              <w:t>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EF42BE" w:rsidRPr="00F63B38" w:rsidRDefault="00EF42BE" w:rsidP="003E158E">
            <w:pPr>
              <w:widowControl w:val="0"/>
              <w:tabs>
                <w:tab w:val="left" w:pos="0"/>
                <w:tab w:val="left" w:pos="240"/>
              </w:tabs>
              <w:autoSpaceDE w:val="0"/>
              <w:autoSpaceDN w:val="0"/>
              <w:spacing w:after="0" w:line="240" w:lineRule="auto"/>
              <w:ind w:firstLine="320"/>
              <w:jc w:val="both"/>
              <w:rPr>
                <w:rFonts w:ascii="Times New Roman" w:eastAsia="Times New Roman" w:hAnsi="Times New Roman" w:cs="Times New Roman"/>
                <w:bCs/>
              </w:rPr>
            </w:pPr>
            <w:r w:rsidRPr="00F63B38">
              <w:rPr>
                <w:rFonts w:ascii="Times New Roman" w:eastAsia="Times New Roman" w:hAnsi="Times New Roman" w:cs="Times New Roman"/>
                <w:bCs/>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EF42BE" w:rsidRPr="00F63B38" w:rsidTr="003E158E">
        <w:trPr>
          <w:trHeight w:val="55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287" w:type="dxa"/>
          </w:tcPr>
          <w:p w:rsidR="00EF42BE" w:rsidRPr="00F63B38" w:rsidRDefault="00EF42BE" w:rsidP="003E158E">
            <w:pPr>
              <w:widowControl w:val="0"/>
              <w:autoSpaceDE w:val="0"/>
              <w:autoSpaceDN w:val="0"/>
              <w:spacing w:after="0" w:line="240" w:lineRule="auto"/>
              <w:ind w:left="-51"/>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 надання адміністративної послуги</w:t>
            </w:r>
          </w:p>
        </w:tc>
        <w:tc>
          <w:tcPr>
            <w:tcW w:w="6767" w:type="dxa"/>
          </w:tcPr>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Внесення відомостей про реєстрацію місця проживання до реєстру територіальної громади або відмова.</w:t>
            </w:r>
          </w:p>
        </w:tc>
      </w:tr>
      <w:tr w:rsidR="00EF42BE" w:rsidRPr="00F63B38" w:rsidTr="003E158E">
        <w:trPr>
          <w:trHeight w:val="55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16</w:t>
            </w:r>
          </w:p>
        </w:tc>
        <w:tc>
          <w:tcPr>
            <w:tcW w:w="2287" w:type="dxa"/>
          </w:tcPr>
          <w:p w:rsidR="00EF42BE" w:rsidRPr="00F63B38" w:rsidRDefault="00EF42BE" w:rsidP="003E158E">
            <w:pPr>
              <w:widowControl w:val="0"/>
              <w:autoSpaceDE w:val="0"/>
              <w:autoSpaceDN w:val="0"/>
              <w:spacing w:after="0" w:line="240" w:lineRule="auto"/>
              <w:ind w:left="-51"/>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767" w:type="dxa"/>
          </w:tcPr>
          <w:p w:rsidR="00EF42BE" w:rsidRPr="00F63B38" w:rsidRDefault="00EF42BE" w:rsidP="003E158E">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spacing w:val="-1"/>
              </w:rPr>
              <w:t>Засобами поштового, телефонного або електронного зв’язку.</w:t>
            </w:r>
          </w:p>
        </w:tc>
      </w:tr>
      <w:tr w:rsidR="00EF42BE" w:rsidRPr="00F63B38" w:rsidTr="003E158E">
        <w:trPr>
          <w:trHeight w:val="553"/>
        </w:trPr>
        <w:tc>
          <w:tcPr>
            <w:tcW w:w="567" w:type="dxa"/>
          </w:tcPr>
          <w:p w:rsidR="00EF42BE" w:rsidRPr="00F63B38" w:rsidRDefault="00EF42BE"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17</w:t>
            </w:r>
          </w:p>
        </w:tc>
        <w:tc>
          <w:tcPr>
            <w:tcW w:w="2287" w:type="dxa"/>
          </w:tcPr>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Примітка</w:t>
            </w:r>
          </w:p>
        </w:tc>
        <w:tc>
          <w:tcPr>
            <w:tcW w:w="6767" w:type="dxa"/>
          </w:tcPr>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Реєстрація місця проживання особи не є підставою для набуття права володіння, користування чи розпорядження житлом</w:t>
            </w:r>
            <w:r w:rsidRPr="00F63B38">
              <w:rPr>
                <w:rFonts w:ascii="Times New Roman" w:eastAsia="Times New Roman" w:hAnsi="Times New Roman" w:cs="Times New Roman"/>
                <w:spacing w:val="-1"/>
              </w:rPr>
              <w:t xml:space="preserve">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Особа може зареєструвати своє місце проживання (перебування) лише за однією </w:t>
            </w:r>
            <w:proofErr w:type="spellStart"/>
            <w:r w:rsidRPr="00F63B38">
              <w:rPr>
                <w:rFonts w:ascii="Times New Roman" w:eastAsia="Times New Roman" w:hAnsi="Times New Roman" w:cs="Times New Roman"/>
                <w:spacing w:val="-1"/>
              </w:rPr>
              <w:t>адресою</w:t>
            </w:r>
            <w:proofErr w:type="spellEnd"/>
            <w:r w:rsidRPr="00F63B38">
              <w:rPr>
                <w:rFonts w:ascii="Times New Roman" w:eastAsia="Times New Roman" w:hAnsi="Times New Roman" w:cs="Times New Roman"/>
                <w:spacing w:val="-1"/>
              </w:rPr>
              <w:t>.</w:t>
            </w: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Зазначена норма не поширюється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63B38">
              <w:rPr>
                <w:rFonts w:ascii="Times New Roman" w:eastAsia="Times New Roman" w:hAnsi="Times New Roman" w:cs="Times New Roman"/>
                <w:spacing w:val="-1"/>
              </w:rPr>
              <w:t>Мінреінтеграції</w:t>
            </w:r>
            <w:proofErr w:type="spellEnd"/>
            <w:r w:rsidRPr="00F63B38">
              <w:rPr>
                <w:rFonts w:ascii="Times New Roman" w:eastAsia="Times New Roman" w:hAnsi="Times New Roman" w:cs="Times New Roman"/>
                <w:spacing w:val="-1"/>
              </w:rPr>
              <w:t xml:space="preserve">, для яких не визначена дата завершення бойових дій (припинення можливості бойових дій) або тимчасової окупації. Така </w:t>
            </w:r>
            <w:r w:rsidRPr="00F63B38">
              <w:rPr>
                <w:rFonts w:ascii="Times New Roman" w:eastAsia="Times New Roman" w:hAnsi="Times New Roman" w:cs="Times New Roman"/>
                <w:spacing w:val="-1"/>
              </w:rPr>
              <w:lastRenderedPageBreak/>
              <w:t>особа може задекларувати/зареєструвати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63B38">
              <w:rPr>
                <w:rFonts w:ascii="Times New Roman" w:eastAsia="Times New Roman" w:hAnsi="Times New Roman" w:cs="Times New Roman"/>
                <w:spacing w:val="-1"/>
              </w:rPr>
              <w:t>Мінреінтеграції</w:t>
            </w:r>
            <w:proofErr w:type="spellEnd"/>
            <w:r w:rsidRPr="00F63B38">
              <w:rPr>
                <w:rFonts w:ascii="Times New Roman" w:eastAsia="Times New Roman" w:hAnsi="Times New Roman" w:cs="Times New Roman"/>
                <w:spacing w:val="-1"/>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spacing w:val="-1"/>
              </w:rPr>
              <w:t xml:space="preserve">На період тимчасової окупації російською федерацією території України, а також на період віднесення у порядку, встановленому КМУ, територіальних громад до території, на яких ведуться (велися) бойові дії, </w:t>
            </w:r>
            <w:r w:rsidRPr="00F63B38">
              <w:rPr>
                <w:rFonts w:ascii="Times New Roman" w:eastAsia="Times New Roman" w:hAnsi="Times New Roman" w:cs="Times New Roman"/>
                <w:b/>
                <w:bCs/>
                <w:spacing w:val="-1"/>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Відомості про зареєстроване місце проживання дитини</w:t>
            </w:r>
            <w:r w:rsidRPr="00F63B38">
              <w:rPr>
                <w:rFonts w:ascii="Times New Roman" w:eastAsia="Times New Roman" w:hAnsi="Times New Roman" w:cs="Times New Roman"/>
                <w:spacing w:val="-1"/>
              </w:rPr>
              <w:t xml:space="preserve">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КМУ, за заявою батьків або інших законних представників чи одного з них </w:t>
            </w:r>
            <w:r w:rsidRPr="00F63B38">
              <w:rPr>
                <w:rFonts w:ascii="Times New Roman" w:eastAsia="Times New Roman" w:hAnsi="Times New Roman" w:cs="Times New Roman"/>
                <w:b/>
                <w:bCs/>
                <w:spacing w:val="-1"/>
              </w:rPr>
              <w:t>вносяться до реєстру територіальної громади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r w:rsidRPr="00F63B38">
              <w:rPr>
                <w:rFonts w:ascii="Times New Roman" w:eastAsia="Times New Roman" w:hAnsi="Times New Roman" w:cs="Times New Roman"/>
                <w:spacing w:val="-1"/>
              </w:rPr>
              <w:t>.</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spacing w:val="-1"/>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F63B38">
              <w:rPr>
                <w:rFonts w:ascii="Times New Roman" w:eastAsia="Times New Roman" w:hAnsi="Times New Roman" w:cs="Times New Roman"/>
                <w:b/>
                <w:bCs/>
                <w:spacing w:val="-1"/>
              </w:rPr>
              <w:t xml:space="preserve">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задекларувати/зареєструвати його. </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w:t>
            </w:r>
            <w:r>
              <w:rPr>
                <w:rFonts w:ascii="Times New Roman" w:eastAsia="Times New Roman" w:hAnsi="Times New Roman" w:cs="Times New Roman"/>
                <w:spacing w:val="-1"/>
              </w:rPr>
              <w:t xml:space="preserve">уповноважена на здійснення </w:t>
            </w:r>
            <w:r w:rsidRPr="00F63B38">
              <w:rPr>
                <w:rFonts w:ascii="Times New Roman" w:eastAsia="Times New Roman" w:hAnsi="Times New Roman" w:cs="Times New Roman"/>
                <w:spacing w:val="-1"/>
              </w:rPr>
              <w:t>реєстрації складає протокол про адміністративне правопорушення відповідно до статті 197 Кодексу України про адміністративні правопорушення.</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w:t>
            </w:r>
            <w:r w:rsidRPr="00F63B38">
              <w:rPr>
                <w:rFonts w:ascii="Times New Roman" w:eastAsia="Times New Roman" w:hAnsi="Times New Roman" w:cs="Times New Roman"/>
                <w:spacing w:val="-1"/>
              </w:rPr>
              <w:lastRenderedPageBreak/>
              <w:t>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spacing w:val="-1"/>
              </w:rPr>
            </w:pPr>
          </w:p>
          <w:p w:rsidR="00EF42BE" w:rsidRPr="00F63B38" w:rsidRDefault="00EF42BE"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Видані компетентними органами іноземної держави документи,</w:t>
            </w:r>
            <w:r w:rsidRPr="00F63B38">
              <w:rPr>
                <w:rFonts w:ascii="Times New Roman" w:eastAsia="Times New Roman" w:hAnsi="Times New Roman" w:cs="Times New Roman"/>
                <w:spacing w:val="-1"/>
              </w:rPr>
              <w:t xml:space="preserve">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засвідчену нотаріально.</w:t>
            </w:r>
          </w:p>
          <w:p w:rsidR="00EF42BE" w:rsidRPr="00F63B38" w:rsidRDefault="00EF42BE" w:rsidP="003E158E">
            <w:pPr>
              <w:widowControl w:val="0"/>
              <w:autoSpaceDE w:val="0"/>
              <w:autoSpaceDN w:val="0"/>
              <w:spacing w:after="0" w:line="240" w:lineRule="auto"/>
              <w:jc w:val="both"/>
              <w:rPr>
                <w:rFonts w:ascii="Times New Roman" w:eastAsia="Times New Roman" w:hAnsi="Times New Roman" w:cs="Times New Roman"/>
                <w:bCs/>
              </w:rPr>
            </w:pPr>
          </w:p>
        </w:tc>
      </w:tr>
    </w:tbl>
    <w:p w:rsidR="00EF42BE" w:rsidRPr="00F63B38" w:rsidRDefault="00EF42BE" w:rsidP="00EF42BE">
      <w:pPr>
        <w:spacing w:after="0" w:line="240" w:lineRule="auto"/>
        <w:jc w:val="center"/>
        <w:rPr>
          <w:rFonts w:ascii="Times New Roman" w:eastAsia="Times New Roman" w:hAnsi="Times New Roman" w:cs="Times New Roman"/>
          <w:b/>
          <w:bCs/>
          <w:lang w:eastAsia="uk-UA"/>
        </w:rPr>
      </w:pPr>
    </w:p>
    <w:p w:rsidR="00EF42BE" w:rsidRPr="00F63B38" w:rsidRDefault="00EF42BE" w:rsidP="00EF42BE">
      <w:pPr>
        <w:spacing w:after="0" w:line="240" w:lineRule="auto"/>
        <w:rPr>
          <w:rFonts w:ascii="Times New Roman" w:eastAsia="Times New Roman" w:hAnsi="Times New Roman" w:cs="Times New Roman"/>
          <w:bCs/>
          <w:iCs/>
          <w:color w:val="000000"/>
          <w:spacing w:val="-8"/>
          <w:lang w:eastAsia="uk-UA"/>
        </w:rPr>
      </w:pPr>
    </w:p>
    <w:p w:rsidR="00EF42BE" w:rsidRPr="00F63B38" w:rsidRDefault="00EF42BE" w:rsidP="00EF42BE">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EF42BE" w:rsidRPr="00F63B38" w:rsidRDefault="00EF42BE" w:rsidP="00EF42BE">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EF42BE" w:rsidRPr="00F63B38" w:rsidRDefault="00EF42BE" w:rsidP="00EF42BE">
      <w:pPr>
        <w:spacing w:after="0" w:line="240" w:lineRule="auto"/>
        <w:rPr>
          <w:rFonts w:ascii="Times New Roman" w:eastAsia="Times New Roman" w:hAnsi="Times New Roman" w:cs="Times New Roman"/>
          <w:sz w:val="24"/>
          <w:szCs w:val="24"/>
          <w:lang w:eastAsia="uk-UA"/>
        </w:rPr>
      </w:pPr>
    </w:p>
    <w:p w:rsidR="00287371" w:rsidRDefault="00287371">
      <w:bookmarkStart w:id="0" w:name="_GoBack"/>
      <w:bookmarkEnd w:id="0"/>
    </w:p>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17A4F"/>
    <w:multiLevelType w:val="hybridMultilevel"/>
    <w:tmpl w:val="ED06907C"/>
    <w:lvl w:ilvl="0" w:tplc="B5B2EFA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BE"/>
    <w:rsid w:val="000C3858"/>
    <w:rsid w:val="001F15C3"/>
    <w:rsid w:val="00237993"/>
    <w:rsid w:val="00287371"/>
    <w:rsid w:val="002D1FE3"/>
    <w:rsid w:val="00353EDC"/>
    <w:rsid w:val="009235BB"/>
    <w:rsid w:val="00984E23"/>
    <w:rsid w:val="009E7901"/>
    <w:rsid w:val="00A17DA8"/>
    <w:rsid w:val="00AB348D"/>
    <w:rsid w:val="00CB5C5B"/>
    <w:rsid w:val="00ED5D02"/>
    <w:rsid w:val="00EF42BE"/>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508B6-49B4-4ACE-91D1-D2ABBFD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EF42BE"/>
    <w:pPr>
      <w:spacing w:after="0" w:line="240" w:lineRule="auto"/>
    </w:pPr>
    <w:rPr>
      <w:rFonts w:ascii="Calibri" w:eastAsia="Times New Roman" w:hAnsi="Calibri" w:cs="Times New Roman"/>
      <w:lang w:val="ru-RU" w:eastAsia="ru-RU"/>
    </w:rPr>
  </w:style>
  <w:style w:type="character" w:styleId="a3">
    <w:name w:val="Strong"/>
    <w:uiPriority w:val="22"/>
    <w:qFormat/>
    <w:rsid w:val="00EF42B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11140</Words>
  <Characters>6351</Characters>
  <Application>Microsoft Office Word</Application>
  <DocSecurity>0</DocSecurity>
  <Lines>52</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2026-06-02T06:47:00Z</dcterms:created>
  <dcterms:modified xsi:type="dcterms:W3CDTF">2026-06-02T06:49:00Z</dcterms:modified>
</cp:coreProperties>
</file>