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A3021E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CE6">
        <w:rPr>
          <w:rFonts w:ascii="Times New Roman" w:hAnsi="Times New Roman"/>
          <w:sz w:val="28"/>
          <w:szCs w:val="28"/>
        </w:rPr>
        <w:t>Бороденка</w:t>
      </w:r>
      <w:proofErr w:type="spellEnd"/>
      <w:r w:rsidR="001F4CE6">
        <w:rPr>
          <w:rFonts w:ascii="Times New Roman" w:hAnsi="Times New Roman"/>
          <w:sz w:val="28"/>
          <w:szCs w:val="28"/>
        </w:rPr>
        <w:t xml:space="preserve"> Андрія Олександровича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      10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4F30A4">
        <w:rPr>
          <w:rFonts w:ascii="Times New Roman" w:hAnsi="Times New Roman"/>
          <w:sz w:val="28"/>
          <w:szCs w:val="28"/>
        </w:rPr>
        <w:t>червня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6FC813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F4CE6">
        <w:rPr>
          <w:rFonts w:ascii="Times New Roman" w:hAnsi="Times New Roman"/>
          <w:sz w:val="28"/>
          <w:szCs w:val="28"/>
          <w:lang w:val="uk-UA"/>
        </w:rPr>
        <w:t>89-А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F4CE6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>», загальною площею</w:t>
      </w:r>
      <w:r w:rsidR="005301C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4CE6">
        <w:rPr>
          <w:rFonts w:ascii="Times New Roman" w:hAnsi="Times New Roman"/>
          <w:sz w:val="28"/>
          <w:szCs w:val="28"/>
          <w:lang w:val="uk-UA"/>
        </w:rPr>
        <w:t>115.8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F4CE6">
        <w:rPr>
          <w:rFonts w:ascii="Times New Roman" w:hAnsi="Times New Roman"/>
          <w:bCs/>
          <w:sz w:val="28"/>
          <w:szCs w:val="28"/>
          <w:lang w:val="uk-UA"/>
        </w:rPr>
        <w:t>Бороденку</w:t>
      </w:r>
      <w:proofErr w:type="spellEnd"/>
      <w:r w:rsidR="001F4CE6">
        <w:rPr>
          <w:rFonts w:ascii="Times New Roman" w:hAnsi="Times New Roman"/>
          <w:bCs/>
          <w:sz w:val="28"/>
          <w:szCs w:val="28"/>
          <w:lang w:val="uk-UA"/>
        </w:rPr>
        <w:t xml:space="preserve"> Андрію Олександровичу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F4CE6">
        <w:rPr>
          <w:rFonts w:ascii="Times New Roman" w:hAnsi="Times New Roman"/>
          <w:sz w:val="28"/>
          <w:szCs w:val="28"/>
          <w:lang w:val="uk-UA"/>
        </w:rPr>
        <w:t>01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4CE6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301C1">
        <w:rPr>
          <w:rFonts w:ascii="Times New Roman" w:hAnsi="Times New Roman"/>
          <w:sz w:val="28"/>
          <w:szCs w:val="28"/>
          <w:lang w:val="uk-UA"/>
        </w:rPr>
        <w:t>47</w:t>
      </w:r>
      <w:r w:rsidR="004821D2">
        <w:rPr>
          <w:rFonts w:ascii="Times New Roman" w:hAnsi="Times New Roman"/>
          <w:sz w:val="28"/>
          <w:szCs w:val="28"/>
          <w:lang w:val="uk-UA"/>
        </w:rPr>
        <w:t>9</w:t>
      </w:r>
      <w:r w:rsidR="001F4CE6">
        <w:rPr>
          <w:rFonts w:ascii="Times New Roman" w:hAnsi="Times New Roman"/>
          <w:sz w:val="28"/>
          <w:szCs w:val="28"/>
          <w:lang w:val="uk-UA"/>
        </w:rPr>
        <w:t>704230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4821D2">
        <w:rPr>
          <w:rFonts w:ascii="Times New Roman" w:hAnsi="Times New Roman"/>
          <w:sz w:val="28"/>
          <w:szCs w:val="28"/>
          <w:lang w:val="uk-UA"/>
        </w:rPr>
        <w:t>4</w:t>
      </w:r>
      <w:r w:rsidR="001F4CE6">
        <w:rPr>
          <w:rFonts w:ascii="Times New Roman" w:hAnsi="Times New Roman"/>
          <w:sz w:val="28"/>
          <w:szCs w:val="28"/>
          <w:lang w:val="uk-UA"/>
        </w:rPr>
        <w:t>17326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1F4CE6">
        <w:rPr>
          <w:rFonts w:ascii="Times New Roman" w:hAnsi="Times New Roman" w:cs="Times New Roman"/>
          <w:sz w:val="28"/>
          <w:szCs w:val="28"/>
          <w:lang w:val="uk-UA"/>
        </w:rPr>
        <w:t>0646-2515-3573-0047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14200852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01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4C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1F4CE6">
        <w:rPr>
          <w:rFonts w:ascii="Times New Roman" w:hAnsi="Times New Roman"/>
          <w:sz w:val="28"/>
          <w:szCs w:val="28"/>
        </w:rPr>
        <w:t>Бороденко</w:t>
      </w:r>
      <w:proofErr w:type="spellEnd"/>
      <w:r w:rsidR="001F4CE6">
        <w:rPr>
          <w:rFonts w:ascii="Times New Roman" w:hAnsi="Times New Roman"/>
          <w:sz w:val="28"/>
          <w:szCs w:val="28"/>
        </w:rPr>
        <w:t xml:space="preserve"> Андрій Олександрович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1F4CE6" w:rsidRPr="001F4CE6">
        <w:rPr>
          <w:rFonts w:ascii="Times New Roman" w:hAnsi="Times New Roman"/>
          <w:sz w:val="28"/>
          <w:szCs w:val="28"/>
        </w:rPr>
        <w:t>89-А, який знаходиться на території Городоцької територіальної громади в масиві «Яб</w:t>
      </w:r>
      <w:r w:rsidR="001F4CE6">
        <w:rPr>
          <w:rFonts w:ascii="Times New Roman" w:hAnsi="Times New Roman"/>
          <w:sz w:val="28"/>
          <w:szCs w:val="28"/>
        </w:rPr>
        <w:t xml:space="preserve">луневий», загальною площею </w:t>
      </w:r>
      <w:r w:rsidR="001F4CE6" w:rsidRPr="001F4CE6">
        <w:rPr>
          <w:rFonts w:ascii="Times New Roman" w:hAnsi="Times New Roman"/>
          <w:sz w:val="28"/>
          <w:szCs w:val="28"/>
        </w:rPr>
        <w:t xml:space="preserve">115.8 м2, належний на праві власності громадянину </w:t>
      </w:r>
      <w:proofErr w:type="spellStart"/>
      <w:r w:rsidR="001F4CE6" w:rsidRPr="001F4CE6">
        <w:rPr>
          <w:rFonts w:ascii="Times New Roman" w:hAnsi="Times New Roman"/>
          <w:sz w:val="28"/>
          <w:szCs w:val="28"/>
        </w:rPr>
        <w:t>Бороденку</w:t>
      </w:r>
      <w:proofErr w:type="spellEnd"/>
      <w:r w:rsidR="001F4CE6" w:rsidRPr="001F4CE6">
        <w:rPr>
          <w:rFonts w:ascii="Times New Roman" w:hAnsi="Times New Roman"/>
          <w:sz w:val="28"/>
          <w:szCs w:val="28"/>
        </w:rPr>
        <w:t xml:space="preserve"> Андрію Олександровичу згідно витягу з Державного реєстру речових прав нерухоме майно про реєстрацію права власності від 01 червня 2026 року, індексний номер витягу: 479704230, реєстраційний номер об'єкта нерухомого майна: 3341732656060,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0646-2515-3573-0047,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573D870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1F4CE6" w:rsidRPr="001F4CE6">
        <w:rPr>
          <w:rFonts w:ascii="Times New Roman" w:hAnsi="Times New Roman"/>
          <w:sz w:val="28"/>
          <w:szCs w:val="28"/>
        </w:rPr>
        <w:t xml:space="preserve">89-А, який знаходиться на території Городоцької територіальної громади в масиві «Яблуневий», загальною площею      115.8 м2, належний на праві власності громадянину </w:t>
      </w:r>
      <w:proofErr w:type="spellStart"/>
      <w:r w:rsidR="001F4CE6" w:rsidRPr="001F4CE6">
        <w:rPr>
          <w:rFonts w:ascii="Times New Roman" w:hAnsi="Times New Roman"/>
          <w:sz w:val="28"/>
          <w:szCs w:val="28"/>
        </w:rPr>
        <w:t>Бороденку</w:t>
      </w:r>
      <w:proofErr w:type="spellEnd"/>
      <w:r w:rsidR="001F4CE6" w:rsidRPr="001F4CE6">
        <w:rPr>
          <w:rFonts w:ascii="Times New Roman" w:hAnsi="Times New Roman"/>
          <w:sz w:val="28"/>
          <w:szCs w:val="28"/>
        </w:rPr>
        <w:t xml:space="preserve"> Андрію Олександровичу згідно витягу з Державного реєстру речових прав нерухоме майно про реєстрацію права власності від 01 червня 2026 року, індексний номер витягу: 479704230, реєстраційний номер об'єкта нерухомого майна: 3341732656060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1F4CE6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21D2"/>
    <w:rsid w:val="00487903"/>
    <w:rsid w:val="004909EB"/>
    <w:rsid w:val="004B0AAA"/>
    <w:rsid w:val="004B5E40"/>
    <w:rsid w:val="004B689B"/>
    <w:rsid w:val="004C1182"/>
    <w:rsid w:val="004E4C20"/>
    <w:rsid w:val="004F30A4"/>
    <w:rsid w:val="00514174"/>
    <w:rsid w:val="00515B38"/>
    <w:rsid w:val="00521D38"/>
    <w:rsid w:val="00525274"/>
    <w:rsid w:val="005275A2"/>
    <w:rsid w:val="005301C1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4658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43</cp:revision>
  <cp:lastPrinted>2026-06-12T12:10:00Z</cp:lastPrinted>
  <dcterms:created xsi:type="dcterms:W3CDTF">2024-10-21T09:09:00Z</dcterms:created>
  <dcterms:modified xsi:type="dcterms:W3CDTF">2026-06-12T12:10:00Z</dcterms:modified>
</cp:coreProperties>
</file>