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CEFFB9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244">
        <w:rPr>
          <w:rFonts w:ascii="Times New Roman" w:hAnsi="Times New Roman"/>
          <w:sz w:val="28"/>
          <w:szCs w:val="28"/>
        </w:rPr>
        <w:t>Торубко</w:t>
      </w:r>
      <w:proofErr w:type="spellEnd"/>
      <w:r w:rsidR="00B332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244">
        <w:rPr>
          <w:rFonts w:ascii="Times New Roman" w:hAnsi="Times New Roman"/>
          <w:sz w:val="28"/>
          <w:szCs w:val="28"/>
        </w:rPr>
        <w:t>Орислави</w:t>
      </w:r>
      <w:proofErr w:type="spellEnd"/>
      <w:r w:rsidR="00B33244">
        <w:rPr>
          <w:rFonts w:ascii="Times New Roman" w:hAnsi="Times New Roman"/>
          <w:sz w:val="28"/>
          <w:szCs w:val="28"/>
        </w:rPr>
        <w:t xml:space="preserve"> Петрівни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B33244">
        <w:rPr>
          <w:rFonts w:ascii="Times New Roman" w:hAnsi="Times New Roman"/>
          <w:sz w:val="28"/>
          <w:szCs w:val="28"/>
        </w:rPr>
        <w:t>26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B33244">
        <w:rPr>
          <w:rFonts w:ascii="Times New Roman" w:hAnsi="Times New Roman"/>
          <w:sz w:val="28"/>
          <w:szCs w:val="28"/>
        </w:rPr>
        <w:t>травня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8826A9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33244">
        <w:rPr>
          <w:rFonts w:ascii="Times New Roman" w:hAnsi="Times New Roman"/>
          <w:sz w:val="28"/>
          <w:szCs w:val="28"/>
          <w:lang w:val="uk-UA"/>
        </w:rPr>
        <w:t>93-А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B33244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33244">
        <w:rPr>
          <w:rFonts w:ascii="Times New Roman" w:hAnsi="Times New Roman"/>
          <w:sz w:val="28"/>
          <w:szCs w:val="28"/>
          <w:lang w:val="uk-UA"/>
        </w:rPr>
        <w:t>74.8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33244">
        <w:rPr>
          <w:rFonts w:ascii="Times New Roman" w:hAnsi="Times New Roman"/>
          <w:bCs/>
          <w:sz w:val="28"/>
          <w:szCs w:val="28"/>
          <w:lang w:val="uk-UA"/>
        </w:rPr>
        <w:t>Торубко</w:t>
      </w:r>
      <w:proofErr w:type="spellEnd"/>
      <w:r w:rsidR="00B332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33244">
        <w:rPr>
          <w:rFonts w:ascii="Times New Roman" w:hAnsi="Times New Roman"/>
          <w:bCs/>
          <w:sz w:val="28"/>
          <w:szCs w:val="28"/>
          <w:lang w:val="uk-UA"/>
        </w:rPr>
        <w:t>Ориславі</w:t>
      </w:r>
      <w:proofErr w:type="spellEnd"/>
      <w:r w:rsidR="00B33244">
        <w:rPr>
          <w:rFonts w:ascii="Times New Roman" w:hAnsi="Times New Roman"/>
          <w:bCs/>
          <w:sz w:val="28"/>
          <w:szCs w:val="28"/>
          <w:lang w:val="uk-UA"/>
        </w:rPr>
        <w:t xml:space="preserve"> Петрівні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33244">
        <w:rPr>
          <w:rFonts w:ascii="Times New Roman" w:hAnsi="Times New Roman"/>
          <w:sz w:val="28"/>
          <w:szCs w:val="28"/>
          <w:lang w:val="uk-UA"/>
        </w:rPr>
        <w:t>16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244">
        <w:rPr>
          <w:rFonts w:ascii="Times New Roman" w:hAnsi="Times New Roman"/>
          <w:sz w:val="28"/>
          <w:szCs w:val="28"/>
          <w:lang w:val="uk-UA"/>
        </w:rPr>
        <w:t>травня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9D7530">
        <w:rPr>
          <w:rFonts w:ascii="Times New Roman" w:hAnsi="Times New Roman"/>
          <w:sz w:val="28"/>
          <w:szCs w:val="28"/>
          <w:lang w:val="uk-UA"/>
        </w:rPr>
        <w:t>47</w:t>
      </w:r>
      <w:r w:rsidR="00B33244">
        <w:rPr>
          <w:rFonts w:ascii="Times New Roman" w:hAnsi="Times New Roman"/>
          <w:sz w:val="28"/>
          <w:szCs w:val="28"/>
          <w:lang w:val="uk-UA"/>
        </w:rPr>
        <w:t>7553182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B33244">
        <w:rPr>
          <w:rFonts w:ascii="Times New Roman" w:hAnsi="Times New Roman"/>
          <w:sz w:val="28"/>
          <w:szCs w:val="28"/>
          <w:lang w:val="uk-UA"/>
        </w:rPr>
        <w:t>334100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B33244">
        <w:rPr>
          <w:rFonts w:ascii="Times New Roman" w:hAnsi="Times New Roman" w:cs="Times New Roman"/>
          <w:sz w:val="28"/>
          <w:szCs w:val="28"/>
          <w:lang w:val="uk-UA"/>
        </w:rPr>
        <w:t>0552-6923-8833-3308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2EEBD714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3324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2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33244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3244">
        <w:rPr>
          <w:rFonts w:ascii="Times New Roman" w:hAnsi="Times New Roman"/>
          <w:sz w:val="28"/>
          <w:szCs w:val="28"/>
        </w:rPr>
        <w:t>Торубко</w:t>
      </w:r>
      <w:proofErr w:type="spellEnd"/>
      <w:r w:rsidR="00B332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244">
        <w:rPr>
          <w:rFonts w:ascii="Times New Roman" w:hAnsi="Times New Roman"/>
          <w:sz w:val="28"/>
          <w:szCs w:val="28"/>
        </w:rPr>
        <w:t>Орислава</w:t>
      </w:r>
      <w:proofErr w:type="spellEnd"/>
      <w:r w:rsidR="00B33244">
        <w:rPr>
          <w:rFonts w:ascii="Times New Roman" w:hAnsi="Times New Roman"/>
          <w:sz w:val="28"/>
          <w:szCs w:val="28"/>
        </w:rPr>
        <w:t xml:space="preserve"> Петрівна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B33244" w:rsidRPr="00B33244">
        <w:rPr>
          <w:rFonts w:ascii="Times New Roman" w:hAnsi="Times New Roman"/>
          <w:sz w:val="28"/>
          <w:szCs w:val="28"/>
        </w:rPr>
        <w:t xml:space="preserve">93-А, який знаходиться на території Городоцької територіальної громади в масиві </w:t>
      </w:r>
      <w:r w:rsidR="00B33244">
        <w:rPr>
          <w:rFonts w:ascii="Times New Roman" w:hAnsi="Times New Roman"/>
          <w:sz w:val="28"/>
          <w:szCs w:val="28"/>
        </w:rPr>
        <w:t xml:space="preserve">«Сонячний», загальною площею </w:t>
      </w:r>
      <w:r w:rsidR="00B33244" w:rsidRPr="00B33244">
        <w:rPr>
          <w:rFonts w:ascii="Times New Roman" w:hAnsi="Times New Roman"/>
          <w:sz w:val="28"/>
          <w:szCs w:val="28"/>
        </w:rPr>
        <w:t xml:space="preserve">74.8 м2, належний на праві власності громадянці </w:t>
      </w:r>
      <w:proofErr w:type="spellStart"/>
      <w:r w:rsidR="00B33244" w:rsidRPr="00B33244">
        <w:rPr>
          <w:rFonts w:ascii="Times New Roman" w:hAnsi="Times New Roman"/>
          <w:sz w:val="28"/>
          <w:szCs w:val="28"/>
        </w:rPr>
        <w:t>Торубко</w:t>
      </w:r>
      <w:proofErr w:type="spellEnd"/>
      <w:r w:rsidR="00B33244" w:rsidRPr="00B332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244" w:rsidRPr="00B33244">
        <w:rPr>
          <w:rFonts w:ascii="Times New Roman" w:hAnsi="Times New Roman"/>
          <w:sz w:val="28"/>
          <w:szCs w:val="28"/>
        </w:rPr>
        <w:t>Ориславі</w:t>
      </w:r>
      <w:proofErr w:type="spellEnd"/>
      <w:r w:rsidR="00B33244" w:rsidRPr="00B33244">
        <w:rPr>
          <w:rFonts w:ascii="Times New Roman" w:hAnsi="Times New Roman"/>
          <w:sz w:val="28"/>
          <w:szCs w:val="28"/>
        </w:rPr>
        <w:t xml:space="preserve"> Петрівні згідно витягу з Державного реєстру речових прав нерухоме майно про реєстрацію права власності від 16 травня 2026 року, індексний номер витягу: 477553182, реєстраційний номер об'єкта нерухомого майна: 3333410056060,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ТО01:0552-6923-8833-3308,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28A6DADB" w:rsidR="009D7530" w:rsidRDefault="006D5FB9" w:rsidP="00B332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22D8FF82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B33244" w:rsidRPr="00B33244">
        <w:rPr>
          <w:rFonts w:ascii="Times New Roman" w:hAnsi="Times New Roman"/>
          <w:sz w:val="28"/>
          <w:szCs w:val="28"/>
        </w:rPr>
        <w:t xml:space="preserve">93-А, який знаходиться на території Городоцької територіальної громади в масиві «Сонячний», загальною площею    74.8 м2, належний на праві власності громадянці </w:t>
      </w:r>
      <w:proofErr w:type="spellStart"/>
      <w:r w:rsidR="00B33244" w:rsidRPr="00B33244">
        <w:rPr>
          <w:rFonts w:ascii="Times New Roman" w:hAnsi="Times New Roman"/>
          <w:sz w:val="28"/>
          <w:szCs w:val="28"/>
        </w:rPr>
        <w:t>Торубко</w:t>
      </w:r>
      <w:proofErr w:type="spellEnd"/>
      <w:r w:rsidR="00B33244" w:rsidRPr="00B332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244" w:rsidRPr="00B33244">
        <w:rPr>
          <w:rFonts w:ascii="Times New Roman" w:hAnsi="Times New Roman"/>
          <w:sz w:val="28"/>
          <w:szCs w:val="28"/>
        </w:rPr>
        <w:t>Ориславі</w:t>
      </w:r>
      <w:proofErr w:type="spellEnd"/>
      <w:r w:rsidR="00B33244" w:rsidRPr="00B33244">
        <w:rPr>
          <w:rFonts w:ascii="Times New Roman" w:hAnsi="Times New Roman"/>
          <w:sz w:val="28"/>
          <w:szCs w:val="28"/>
        </w:rPr>
        <w:t xml:space="preserve"> Петрівні згідно витягу з Державного реєстру речових прав нерухоме майно про реєстрацію права власності від 16 травня 2026 року, індексний номер витягу: 477553182, реєстраційний номер об'єкта нерухомого майна: 3333410056060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  <w:bookmarkStart w:id="2" w:name="_GoBack"/>
      <w:bookmarkEnd w:id="2"/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33244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4</Pages>
  <Words>4614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160</cp:revision>
  <cp:lastPrinted>2026-06-10T08:57:00Z</cp:lastPrinted>
  <dcterms:created xsi:type="dcterms:W3CDTF">2023-07-19T13:30:00Z</dcterms:created>
  <dcterms:modified xsi:type="dcterms:W3CDTF">2026-06-10T08:58:00Z</dcterms:modified>
</cp:coreProperties>
</file>