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016" w:rsidRPr="00F03016" w:rsidRDefault="00F03016" w:rsidP="00F03016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3016">
        <w:rPr>
          <w:rFonts w:ascii="Times New Roman" w:eastAsia="Times New Roman" w:hAnsi="Times New Roman" w:cs="Times New Roman"/>
          <w:sz w:val="28"/>
          <w:szCs w:val="28"/>
          <w:lang w:eastAsia="zh-CN"/>
        </w:rPr>
        <w:t>Додаток 1</w:t>
      </w:r>
    </w:p>
    <w:p w:rsidR="00F03016" w:rsidRPr="00F03016" w:rsidRDefault="00F03016" w:rsidP="00F03016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3016">
        <w:rPr>
          <w:rFonts w:ascii="Times New Roman" w:eastAsia="Times New Roman" w:hAnsi="Times New Roman" w:cs="Times New Roman"/>
          <w:sz w:val="28"/>
          <w:szCs w:val="28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чергової сесії Городоцької сільської ради </w:t>
      </w:r>
    </w:p>
    <w:p w:rsidR="00F03016" w:rsidRPr="00F03016" w:rsidRDefault="00F03016" w:rsidP="00F03016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3016">
        <w:rPr>
          <w:rFonts w:ascii="Times New Roman" w:eastAsia="Times New Roman" w:hAnsi="Times New Roman" w:cs="Times New Roman"/>
          <w:sz w:val="28"/>
          <w:szCs w:val="28"/>
          <w:lang w:eastAsia="zh-CN"/>
        </w:rPr>
        <w:t>24 лютого 2026 року</w:t>
      </w:r>
    </w:p>
    <w:p w:rsidR="00F03016" w:rsidRPr="00F03016" w:rsidRDefault="00F03016" w:rsidP="00F030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016" w:rsidRPr="00F03016" w:rsidRDefault="00F03016" w:rsidP="00F03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030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СПИСОК</w:t>
      </w:r>
    </w:p>
    <w:p w:rsidR="00F03016" w:rsidRPr="00F03016" w:rsidRDefault="00F03016" w:rsidP="00F03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3016">
        <w:rPr>
          <w:rFonts w:ascii="Times New Roman" w:eastAsia="Times New Roman" w:hAnsi="Times New Roman" w:cs="Times New Roman"/>
          <w:sz w:val="28"/>
          <w:szCs w:val="28"/>
          <w:lang w:eastAsia="zh-CN"/>
        </w:rPr>
        <w:t>депутатів, присутніх на пленарному засіданні п’ятдесят восьмої чергової сесії Городоцької сільської ради восьмого скликання</w:t>
      </w:r>
    </w:p>
    <w:p w:rsidR="00F03016" w:rsidRPr="00F03016" w:rsidRDefault="00F03016" w:rsidP="00F030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016" w:rsidRPr="00F03016" w:rsidRDefault="00F03016" w:rsidP="00F0301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Поплавська Марія Володимирівна, виборчий округ № 1;</w:t>
      </w:r>
    </w:p>
    <w:p w:rsidR="00F03016" w:rsidRPr="00F03016" w:rsidRDefault="00F03016" w:rsidP="00F0301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Співак Людмила Миколаївна, виборчий округ № 2;</w:t>
      </w:r>
    </w:p>
    <w:p w:rsidR="00F03016" w:rsidRPr="00F03016" w:rsidRDefault="00F03016" w:rsidP="00F0301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>Чабан Анатолій Анатолійович, виборчий округ № 2;</w:t>
      </w:r>
    </w:p>
    <w:p w:rsidR="00F03016" w:rsidRPr="00F03016" w:rsidRDefault="00F03016" w:rsidP="00F0301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>Нишпоренко</w:t>
      </w:r>
      <w:proofErr w:type="spellEnd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Микола Федорович, виборчий округ № 3;</w:t>
      </w:r>
    </w:p>
    <w:p w:rsidR="00F03016" w:rsidRPr="00F03016" w:rsidRDefault="00F03016" w:rsidP="00F0301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Самчук</w:t>
      </w:r>
      <w:proofErr w:type="spellEnd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Сергій Петрович, виборчий округ № 4;</w:t>
      </w:r>
    </w:p>
    <w:p w:rsidR="00F03016" w:rsidRPr="00F03016" w:rsidRDefault="00F03016" w:rsidP="00F0301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>Кушнірук</w:t>
      </w:r>
      <w:proofErr w:type="spellEnd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 Сергійович, виборчий округ № 5;</w:t>
      </w:r>
    </w:p>
    <w:p w:rsidR="00F03016" w:rsidRPr="00F03016" w:rsidRDefault="00F03016" w:rsidP="00F0301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Полевік</w:t>
      </w:r>
      <w:proofErr w:type="spellEnd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Андрій Юрійович, виборчий округ № 5;</w:t>
      </w:r>
    </w:p>
    <w:p w:rsidR="00F03016" w:rsidRPr="00F03016" w:rsidRDefault="00F03016" w:rsidP="00F0301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Михальцов</w:t>
      </w:r>
      <w:proofErr w:type="spellEnd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 Терентійович, виборчий округ № 5;</w:t>
      </w:r>
    </w:p>
    <w:p w:rsidR="00F03016" w:rsidRPr="00F03016" w:rsidRDefault="00F03016" w:rsidP="00F0301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Радзівіл Василь Захарович, виборчий округ № 6;</w:t>
      </w:r>
    </w:p>
    <w:p w:rsidR="00F03016" w:rsidRPr="00F03016" w:rsidRDefault="00F03016" w:rsidP="00F0301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>Апанчук</w:t>
      </w:r>
      <w:proofErr w:type="spellEnd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 Андрійович, виборчий округ № 6;</w:t>
      </w:r>
    </w:p>
    <w:p w:rsidR="00F03016" w:rsidRPr="00F03016" w:rsidRDefault="00F03016" w:rsidP="00F0301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Кондратишин</w:t>
      </w:r>
      <w:proofErr w:type="spellEnd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Микола Іванович, виборчий округ № 8;</w:t>
      </w:r>
    </w:p>
    <w:p w:rsidR="00F03016" w:rsidRPr="00F03016" w:rsidRDefault="00F03016" w:rsidP="00F0301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Грисюк</w:t>
      </w:r>
      <w:proofErr w:type="spellEnd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Володимир Миколайович, виборчий округ № 8;</w:t>
      </w:r>
    </w:p>
    <w:p w:rsidR="00F03016" w:rsidRPr="00F03016" w:rsidRDefault="00F03016" w:rsidP="00F03016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Мирончук</w:t>
      </w:r>
      <w:proofErr w:type="spellEnd"/>
      <w:r w:rsidRPr="00F030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Анатолій Іванович, виборчий округ №8.</w:t>
      </w:r>
    </w:p>
    <w:p w:rsidR="00F03016" w:rsidRPr="00F03016" w:rsidRDefault="00F03016" w:rsidP="00F03016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016" w:rsidRPr="00F03016" w:rsidRDefault="00F03016" w:rsidP="00F030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3016" w:rsidRPr="00F03016" w:rsidRDefault="00F03016" w:rsidP="00F030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3016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 сільської ради                                                            Людмила СПІВАК</w:t>
      </w:r>
    </w:p>
    <w:p w:rsidR="00F03016" w:rsidRPr="00F03016" w:rsidRDefault="00F03016" w:rsidP="00F03016">
      <w:pPr>
        <w:tabs>
          <w:tab w:val="left" w:pos="4095"/>
        </w:tabs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03016" w:rsidRPr="00F03016" w:rsidRDefault="00F03016" w:rsidP="00F03016">
      <w:pPr>
        <w:tabs>
          <w:tab w:val="left" w:pos="4095"/>
        </w:tabs>
        <w:rPr>
          <w:rFonts w:ascii="Calibri" w:eastAsia="Times New Roman" w:hAnsi="Calibri" w:cs="Times New Roman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rPr>
          <w:rFonts w:ascii="Calibri" w:eastAsia="Times New Roman" w:hAnsi="Calibri" w:cs="Times New Roman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F631D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</w:p>
    <w:p w:rsidR="00AF631D" w:rsidRDefault="00AF631D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F631D" w:rsidRDefault="00AF631D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F631D" w:rsidRDefault="00AF631D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Додаток 3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Порядок денний пленарного засідання 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zh-CN"/>
        </w:rPr>
        <w:t xml:space="preserve"> 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чергової сесії Городоцької сільської ради прийняти за основу.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F03016" w:rsidRP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</w:p>
    <w:p w:rsidR="00F03016" w:rsidRPr="00F03016" w:rsidRDefault="00F03016" w:rsidP="00AF631D">
      <w:pPr>
        <w:tabs>
          <w:tab w:val="left" w:pos="6521"/>
        </w:tabs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Додаток 2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Про обрання лічильної комісії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F03016" w:rsidRP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</w:t>
      </w:r>
    </w:p>
    <w:p w:rsidR="00AF631D" w:rsidRDefault="00AF631D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4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Порядок денний пленарного засідання 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zh-CN"/>
        </w:rPr>
        <w:t xml:space="preserve"> 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чергової сесії Городоцької сільської ради прийняти в цілому.</w:t>
      </w:r>
    </w:p>
    <w:tbl>
      <w:tblPr>
        <w:tblW w:w="4970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6025"/>
        <w:gridCol w:w="2775"/>
      </w:tblGrid>
      <w:tr w:rsidR="00F03016" w:rsidRPr="00F03016" w:rsidTr="00013C9D">
        <w:trPr>
          <w:trHeight w:val="26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4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6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4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4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6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4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6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4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4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6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4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6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4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4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6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4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6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4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4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6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5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3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F03016" w:rsidRP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Default="00AF631D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F631D" w:rsidRDefault="00AF631D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5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 затвердження звіту про виконання бюджету Городоцької сільської територіальної громади за 2025 рік.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Pr="00F03016" w:rsidRDefault="00AF631D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6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затвердження Стратегії 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 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розвитку Городоцької сільської ради до 2027 року та Плану заходів з реалізації Стратегії розвитку Городоцької сільської ради до 2027 року.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Pr="00F03016" w:rsidRDefault="00AF631D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7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03016">
        <w:rPr>
          <w:rFonts w:ascii="Times New Roman" w:eastAsia="Times New Roman" w:hAnsi="Times New Roman" w:cs="Times New Roman"/>
          <w:b/>
          <w:lang w:eastAsia="ru-RU"/>
        </w:rPr>
        <w:t>Про затвердження переліку закладів культури базової мережі місцевого рівня Городоцької сільської ради Рівненського району Рівненської області у новій редакції.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Pr="00F03016" w:rsidRDefault="00AF631D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8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внесення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змін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до 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Програми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розвитку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агропромислового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комплексу Городоцької сільської ради на 2026-2028 роки та Порядку 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надання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та 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використання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коштів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сільського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бюджету на 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реалізацію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Програми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розвитку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агропромислового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комплексу Городоцької сільської ради на 2026-2028 роки.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Pr="00F03016" w:rsidRDefault="00AF631D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Додаток 9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внесення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змін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Програми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 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розвитку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земельних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відносин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 та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охорони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земель на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території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 Городоцької сільської ради на 2024-2026 роки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Pr="00F03016" w:rsidRDefault="00AF631D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10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>внесення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>змін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 xml:space="preserve"> до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>Програми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>матеріальної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>підтримки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>найбільш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>незахищених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>верств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>населення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hd w:val="clear" w:color="auto" w:fill="FFFFFF"/>
          <w:lang w:val="ru-RU" w:eastAsia="ru-RU"/>
        </w:rPr>
        <w:t xml:space="preserve"> Городоцької сільської ради на 2024-2026 роки.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Pr="00F03016" w:rsidRDefault="00AF631D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11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Про внесення змін до рішення сільської ради від 04 грудня 2020 року № 14 «Про затвердження структури та чисельності працівників Городоцької сільської ради та її виконавчих органів» (зі змінами).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Pr="00F03016" w:rsidRDefault="00AF631D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12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затвердження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Положення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відділ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соціального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захисту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населення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 xml:space="preserve"> та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ветеранської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>політики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  <w:t xml:space="preserve"> Городоцької сільської ради.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Pr="00F03016" w:rsidRDefault="00AF631D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13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затвердження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рішення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комісії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з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розгляду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питань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щодо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надання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допомоги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для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вирішення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житлового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питання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окремим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категоріям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внутрішньо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переміщених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осіб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,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що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проживали на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тимчасово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окупованій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lang w:val="ru-RU" w:eastAsia="ru-RU"/>
        </w:rPr>
        <w:t>території</w:t>
      </w:r>
      <w:proofErr w:type="spellEnd"/>
      <w:r w:rsidRPr="00F03016">
        <w:rPr>
          <w:rFonts w:ascii="Times New Roman" w:eastAsia="Times New Roman" w:hAnsi="Times New Roman" w:cs="Times New Roman"/>
          <w:b/>
          <w:lang w:val="ru-RU" w:eastAsia="ru-RU"/>
        </w:rPr>
        <w:t>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Pr="00F03016" w:rsidRDefault="00AF631D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14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16" w:rsidRPr="00F03016" w:rsidRDefault="00F03016" w:rsidP="00F0301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передачу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шкільного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автобуса 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</w:t>
      </w:r>
      <w:proofErr w:type="gram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праві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узуфрукта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комунального майна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Pr="00F03016" w:rsidRDefault="00AF631D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15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введення штатних одиниць до штатного розпису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Карпилівської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гімназії Городоцької сільської ради Рівненського району Рівненської області.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Pr="00F03016" w:rsidRDefault="00AF631D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16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 внесення змін до структури 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Обарівського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закладу дошкільної освіти (дитячий садок) «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ДивоСвіт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Городоцької сільської ради Рівненського району Рівненської області, затвердженої рішенням Городоцької сільської ради Рівненського району Рівненської області від 20 грудня 2024 року № 1863.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Pr="00F03016" w:rsidRDefault="00AF631D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17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 внесення змін до структури Городоцького закладу дошкільної освіти (дитячий садок) загального розвитку «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СМАЙЛиК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</w:t>
      </w:r>
      <w:r w:rsidRPr="00F030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Городоцької сільської ради </w:t>
      </w:r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Рівненського району Рівненської області, затвердженої рішенням Городоцької сільської ради Рівненського району Рівненської області від 17 липня 2025 року № 2069.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Pr="00F03016" w:rsidRDefault="00AF631D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18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внесення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змін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 бюджету</w:t>
      </w:r>
      <w:proofErr w:type="gram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Городоцької сільської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територіальної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громади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на 2026 </w:t>
      </w:r>
      <w:proofErr w:type="spellStart"/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рік</w:t>
      </w:r>
      <w:proofErr w:type="spellEnd"/>
      <w:r w:rsidRPr="00F0301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Pr="00F03016" w:rsidRDefault="00AF631D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19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затвердження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договорів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міжбюджетні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трансферти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співпрацю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між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громадами за 2025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AF631D" w:rsidRPr="00F03016" w:rsidRDefault="00AF631D" w:rsidP="00F0301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20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затвердження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договорів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міжбюджетні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трансферти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співпрацю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між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громадами за 2025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631D" w:rsidRDefault="00AF631D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03016" w:rsidRDefault="00F03016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               Людмила СПІВАК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AF631D" w:rsidRPr="00F03016" w:rsidRDefault="00AF631D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21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F0301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Про затвердження </w:t>
      </w:r>
      <w:proofErr w:type="spellStart"/>
      <w:r w:rsidRPr="00F0301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проєкту</w:t>
      </w:r>
      <w:proofErr w:type="spellEnd"/>
      <w:r w:rsidRPr="00F0301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землеустрою щодо відведення земельної ділянки у постійне користування Службі відновлення та розвитку інфраструктури у Рівненській області для розміщення та експлуатації будівель і споруд автомобільного транспорту та дорожнього господарства (для обслуговування автомобільної дороги Н-22 Устилуг-Луцьк-Рівне) на території Городоцької сільської ради</w:t>
      </w:r>
      <w:r w:rsidRPr="00F03016">
        <w:rPr>
          <w:rFonts w:ascii="Times New Roman" w:eastAsia="Times New Roman" w:hAnsi="Times New Roman" w:cs="Times New Roman"/>
          <w:sz w:val="18"/>
          <w:szCs w:val="18"/>
          <w:lang w:eastAsia="zh-CN"/>
        </w:rPr>
        <w:t>.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631D" w:rsidRDefault="00AF631D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               Людмила СПІВАК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03016" w:rsidRDefault="00F03016" w:rsidP="00F03016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F631D" w:rsidRPr="00F03016" w:rsidRDefault="00AF631D" w:rsidP="00F03016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22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 затвердження технічної документації з нормативної грошової оцінки земельної ділянки для розміщення та експлуатації об'єктів і споруд електронних комунікацій на території Городоцької сільської ради.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631D" w:rsidRDefault="00AF631D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03016" w:rsidRDefault="00F03016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               Людмила СПІВАК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AF631D" w:rsidRPr="00F03016" w:rsidRDefault="00AF631D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23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прийняття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комунальну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власність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Pr="00F03016" w:rsidRDefault="00F03016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               Людмила СПІВАК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03016" w:rsidRPr="00F03016" w:rsidRDefault="00F03016" w:rsidP="00F03016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31D" w:rsidRDefault="00AF631D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31D" w:rsidRPr="00F03016" w:rsidRDefault="00AF631D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Додаток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затвердження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проєкту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щодо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відведення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земельної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ділянки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разі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зміни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її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цільового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призначення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631D" w:rsidRDefault="00AF631D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               Людмила СПІВАК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03016" w:rsidRDefault="00F03016" w:rsidP="00F03016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F631D" w:rsidRPr="00F03016" w:rsidRDefault="00AF631D" w:rsidP="00F03016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25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затвердження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технічної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документації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із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щодо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встановлення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відновлення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) меж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земельної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ділянки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натурі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(на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місцевості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631D" w:rsidRDefault="00AF631D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               Людмила СПІВАК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03016" w:rsidRDefault="00F03016" w:rsidP="00F03016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F631D" w:rsidRPr="00F03016" w:rsidRDefault="00AF631D" w:rsidP="00F03016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26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Calibri" w:eastAsia="Times New Roman" w:hAnsi="Calibri" w:cs="Times New Roman"/>
          <w:b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виготовлення технічних документацій з нормативної грошової оцінки земельних ділянок у межах населених пунктів Городоцької сільської ради Рівненського району Рівненської області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631D" w:rsidRDefault="00AF631D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               Людмила СПІВАК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03016" w:rsidRDefault="00F03016" w:rsidP="00F03016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F631D" w:rsidRPr="00F03016" w:rsidRDefault="00AF631D" w:rsidP="00F03016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27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затвердження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технічної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документації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із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щодо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встановлення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відновлення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) меж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земельної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ділянки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натурі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(на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місцевості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) для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ведення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фермерського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господарства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03016" w:rsidRPr="00F03016" w:rsidRDefault="00F03016" w:rsidP="00F03016">
      <w:pPr>
        <w:spacing w:after="0" w:line="240" w:lineRule="auto"/>
        <w:jc w:val="both"/>
        <w:rPr>
          <w:rFonts w:ascii="Calibri" w:eastAsia="Times New Roman" w:hAnsi="Calibri" w:cs="Times New Roman"/>
          <w:b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631D" w:rsidRDefault="00AF631D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03016" w:rsidRDefault="00F03016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               Людмила СПІВАК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AF631D" w:rsidRPr="00F03016" w:rsidRDefault="00AF631D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28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14 (13 депутатів і сільський голова); проти – 0, утрималися – 0, не голосували – 0.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затвердження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проєкту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щодо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відведення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земельної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ділянки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разі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зміни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її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цільового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призначення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3016" w:rsidRPr="00F03016" w:rsidRDefault="00F03016" w:rsidP="00F03016">
      <w:pPr>
        <w:spacing w:after="0" w:line="240" w:lineRule="auto"/>
        <w:jc w:val="both"/>
        <w:rPr>
          <w:rFonts w:ascii="Calibri" w:eastAsia="Times New Roman" w:hAnsi="Calibri" w:cs="Times New Roman"/>
          <w:b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631D" w:rsidRDefault="00AF631D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               Людмила СПІВАК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03016" w:rsidRDefault="00F03016" w:rsidP="00F030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</w:p>
    <w:p w:rsidR="00AF631D" w:rsidRPr="00F03016" w:rsidRDefault="00AF631D" w:rsidP="00F030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29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2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депутатів і сільський голова); проти – 0, утрималися – 0, не голосували – 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затвердження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проєкту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щодо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відведення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земельної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ділянки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разі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зміни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її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цільового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призначення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приймав участі у голосуванні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6199" w:rsidRDefault="00C26199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               Людмила СПІВАК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26199" w:rsidRDefault="00C26199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30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депутатів і сільський голова); проти – 0, утрималися – 0, не голосували – 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0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затвердження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технічної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документації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із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щодо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встановлення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відновлення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) меж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земельної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ділянки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натурі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(на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місцевості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6199" w:rsidRDefault="00C26199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               Людмила СПІВАК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</w:t>
      </w:r>
    </w:p>
    <w:p w:rsidR="00C26199" w:rsidRDefault="00C26199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31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депутатів і сільський голова); проти – 0, утрималися – 0, не голосували – 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0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прийняття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комунальну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власність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земельної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ділянки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Calibri" w:eastAsia="Times New Roman" w:hAnsi="Calibri" w:cs="Times New Roman"/>
                <w:b/>
                <w:lang w:val="ru-RU"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6199" w:rsidRDefault="00C26199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               Людмила СПІВАК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26199" w:rsidRDefault="00C26199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32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депутатів і сільський голова); проти – 0, утрималися – 0, не голосували – 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0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Про надання дозволу на розроблення 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проєкту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землеустрою щодо відведення земельної ділянки шляхом її продажу у власність на земельних торгах для розміщення, будівництва, експлуатації та будівель і споруд об’єктів енергогенеруючих підприємств, установ і організаційна території Городоцької сільської ради.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F03016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Pr="00F03016" w:rsidRDefault="00F03016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               Людмила СПІВАК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26199" w:rsidRDefault="00C26199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26199" w:rsidRDefault="00C26199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26199" w:rsidRDefault="00C26199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33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депутатів і сільський голова); проти – 0, утрималися – 0, не голосували – 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0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Про надання дозволу на розроблення </w:t>
      </w:r>
      <w:proofErr w:type="spellStart"/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проєкту</w:t>
      </w:r>
      <w:proofErr w:type="spellEnd"/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землеустрою щодо відведення земельної ділянки в оренду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               Людмила СПІВАК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26199" w:rsidRDefault="00C26199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26199" w:rsidRPr="00F03016" w:rsidRDefault="00C26199" w:rsidP="00F0301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34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депутатів і сільський голова); проти – 0, утрималися – 0, не голосували – 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0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надання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дозволу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складання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технічної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документації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із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щодо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встановлення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відновлення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) меж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земельної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ділянки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натурі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(на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місцевості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Людмила СПІВАК</w:t>
      </w:r>
    </w:p>
    <w:p w:rsidR="00C26199" w:rsidRDefault="00C26199" w:rsidP="00F030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26199" w:rsidRPr="00F03016" w:rsidRDefault="00C26199" w:rsidP="00F030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35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депутатів і сільський голова); проти – 0, утрималися – 0, не голосували – 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0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 виготовлення технічної документації з нормативної грошової оцінки земельної ділянки для розміщення та експлуатації закладів з обслуговування відвідувачів об’єктів рекреаційного призначення, яка розташована за межами населених пунктів Городоцької сільської ради Рівненського району Рівненської області.</w:t>
      </w:r>
    </w:p>
    <w:p w:rsidR="00F03016" w:rsidRPr="00F03016" w:rsidRDefault="00F03016" w:rsidP="00F0301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Людмила СПІВАК</w:t>
      </w:r>
    </w:p>
    <w:p w:rsidR="00C26199" w:rsidRDefault="00C26199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26199" w:rsidRDefault="00C26199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36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депутатів і сільський голова); проти – 0, утрималися – 0, не голосували – 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0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F03016">
        <w:rPr>
          <w:rFonts w:ascii="Times New Roman" w:eastAsia="Times New Roman" w:hAnsi="Times New Roman" w:cs="Times New Roman"/>
          <w:b/>
          <w:lang w:eastAsia="zh-CN"/>
        </w:rPr>
        <w:t>Про затвердження Програми створення місцевого матеріального резерву для запобігання та ліквідації наслідків надзвичайних ситуацій природного, техногенного та воєнного характеру на 2026-2029 роки.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Людмила СПІВАК</w:t>
      </w:r>
    </w:p>
    <w:p w:rsidR="00C26199" w:rsidRDefault="00C26199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26199" w:rsidRPr="00F03016" w:rsidRDefault="00C26199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bookmarkStart w:id="0" w:name="_GoBack"/>
      <w:bookmarkEnd w:id="0"/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Додаток 37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до протоколу п’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восьмої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чергової сесії Городоцької сільської ради</w:t>
      </w:r>
    </w:p>
    <w:p w:rsidR="00F03016" w:rsidRPr="00F03016" w:rsidRDefault="00F03016" w:rsidP="00F03016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24 лютого 2026 року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F03016" w:rsidRPr="00F03016" w:rsidRDefault="00F03016" w:rsidP="00F0301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восьма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чергова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F03016" w:rsidRPr="00F03016" w:rsidRDefault="00F03016" w:rsidP="00F03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лютого 2026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14 (13 депутатів і сільський голова).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Відсутні: – 8 (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  Киричук Р.С.,   Якимчук О.В., Ткачук О.О.,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Лукащук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В.П., Радчук М.Я., </w:t>
      </w:r>
      <w:proofErr w:type="spellStart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Сергійчук</w:t>
      </w:r>
      <w:proofErr w:type="spellEnd"/>
      <w:r w:rsidRPr="00F03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К.О., Климович Т.С.). 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(1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депутатів і сільський голова); проти – 0, утрималися – 0, не голосували – </w:t>
      </w:r>
      <w:r w:rsidRPr="00F0301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0</w:t>
      </w:r>
      <w:r w:rsidRPr="00F0301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016">
        <w:rPr>
          <w:rFonts w:ascii="Calibri" w:eastAsia="Times New Roman" w:hAnsi="Calibri" w:cs="Times New Roman"/>
          <w:b/>
          <w:sz w:val="24"/>
          <w:szCs w:val="24"/>
          <w:lang w:val="ru-RU" w:eastAsia="ru-RU"/>
        </w:rPr>
        <w:t xml:space="preserve"> 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прийняття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комунальну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власність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</w:t>
      </w:r>
      <w:r w:rsidRPr="00F0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</w:t>
      </w:r>
      <w:proofErr w:type="spellEnd"/>
      <w:r w:rsidRPr="00F030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F03016" w:rsidRPr="00F03016" w:rsidRDefault="00F03016" w:rsidP="00F03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6032"/>
        <w:gridCol w:w="2780"/>
      </w:tblGrid>
      <w:tr w:rsidR="00F03016" w:rsidRPr="00F03016" w:rsidTr="00013C9D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Радзівіл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Миколайович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Микола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0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F03016" w:rsidRPr="00F03016" w:rsidTr="00013C9D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016" w:rsidRPr="00F03016" w:rsidRDefault="00F03016" w:rsidP="00F0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3016" w:rsidRPr="00F03016" w:rsidRDefault="00F03016" w:rsidP="00F030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 w:rsidRPr="00F0301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Секретар сільської ради                                                                   Людмила СПІВАК</w:t>
      </w:r>
    </w:p>
    <w:p w:rsidR="00287371" w:rsidRDefault="00287371"/>
    <w:sectPr w:rsidR="00287371" w:rsidSect="00AF631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631D" w:rsidRDefault="00AF631D" w:rsidP="00AF631D">
      <w:pPr>
        <w:spacing w:after="0" w:line="240" w:lineRule="auto"/>
      </w:pPr>
      <w:r>
        <w:separator/>
      </w:r>
    </w:p>
  </w:endnote>
  <w:endnote w:type="continuationSeparator" w:id="0">
    <w:p w:rsidR="00AF631D" w:rsidRDefault="00AF631D" w:rsidP="00AF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631D" w:rsidRDefault="00AF631D" w:rsidP="00AF631D">
      <w:pPr>
        <w:spacing w:after="0" w:line="240" w:lineRule="auto"/>
      </w:pPr>
      <w:r>
        <w:separator/>
      </w:r>
    </w:p>
  </w:footnote>
  <w:footnote w:type="continuationSeparator" w:id="0">
    <w:p w:rsidR="00AF631D" w:rsidRDefault="00AF631D" w:rsidP="00AF6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362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24FA" w:rsidRPr="00AF631D" w:rsidRDefault="00C26199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63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631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63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F631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F63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D33C8"/>
    <w:multiLevelType w:val="hybridMultilevel"/>
    <w:tmpl w:val="E94CCF1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3EC2"/>
    <w:multiLevelType w:val="hybridMultilevel"/>
    <w:tmpl w:val="6EB45AAA"/>
    <w:lvl w:ilvl="0" w:tplc="AB7667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B1F7A"/>
    <w:multiLevelType w:val="hybridMultilevel"/>
    <w:tmpl w:val="B90A307E"/>
    <w:lvl w:ilvl="0" w:tplc="B9965EFC">
      <w:start w:val="1"/>
      <w:numFmt w:val="decimal"/>
      <w:lvlText w:val="%1."/>
      <w:lvlJc w:val="left"/>
      <w:pPr>
        <w:ind w:left="9291" w:hanging="360"/>
      </w:pPr>
      <w:rPr>
        <w:rFonts w:eastAsiaTheme="minorEastAsia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011" w:hanging="360"/>
      </w:pPr>
    </w:lvl>
    <w:lvl w:ilvl="2" w:tplc="0422001B" w:tentative="1">
      <w:start w:val="1"/>
      <w:numFmt w:val="lowerRoman"/>
      <w:lvlText w:val="%3."/>
      <w:lvlJc w:val="right"/>
      <w:pPr>
        <w:ind w:left="10731" w:hanging="180"/>
      </w:pPr>
    </w:lvl>
    <w:lvl w:ilvl="3" w:tplc="0422000F" w:tentative="1">
      <w:start w:val="1"/>
      <w:numFmt w:val="decimal"/>
      <w:lvlText w:val="%4."/>
      <w:lvlJc w:val="left"/>
      <w:pPr>
        <w:ind w:left="11451" w:hanging="360"/>
      </w:pPr>
    </w:lvl>
    <w:lvl w:ilvl="4" w:tplc="04220019" w:tentative="1">
      <w:start w:val="1"/>
      <w:numFmt w:val="lowerLetter"/>
      <w:lvlText w:val="%5."/>
      <w:lvlJc w:val="left"/>
      <w:pPr>
        <w:ind w:left="12171" w:hanging="360"/>
      </w:pPr>
    </w:lvl>
    <w:lvl w:ilvl="5" w:tplc="0422001B" w:tentative="1">
      <w:start w:val="1"/>
      <w:numFmt w:val="lowerRoman"/>
      <w:lvlText w:val="%6."/>
      <w:lvlJc w:val="right"/>
      <w:pPr>
        <w:ind w:left="12891" w:hanging="180"/>
      </w:pPr>
    </w:lvl>
    <w:lvl w:ilvl="6" w:tplc="0422000F" w:tentative="1">
      <w:start w:val="1"/>
      <w:numFmt w:val="decimal"/>
      <w:lvlText w:val="%7."/>
      <w:lvlJc w:val="left"/>
      <w:pPr>
        <w:ind w:left="13611" w:hanging="360"/>
      </w:pPr>
    </w:lvl>
    <w:lvl w:ilvl="7" w:tplc="04220019" w:tentative="1">
      <w:start w:val="1"/>
      <w:numFmt w:val="lowerLetter"/>
      <w:lvlText w:val="%8."/>
      <w:lvlJc w:val="left"/>
      <w:pPr>
        <w:ind w:left="14331" w:hanging="360"/>
      </w:pPr>
    </w:lvl>
    <w:lvl w:ilvl="8" w:tplc="0422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3" w15:restartNumberingAfterBreak="0">
    <w:nsid w:val="4C5E757A"/>
    <w:multiLevelType w:val="hybridMultilevel"/>
    <w:tmpl w:val="CB503492"/>
    <w:lvl w:ilvl="0" w:tplc="BE8E057C">
      <w:start w:val="12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8D6143"/>
    <w:multiLevelType w:val="hybridMultilevel"/>
    <w:tmpl w:val="4ECA047E"/>
    <w:lvl w:ilvl="0" w:tplc="B2364374">
      <w:start w:val="12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16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AF631D"/>
    <w:rsid w:val="00C26199"/>
    <w:rsid w:val="00CB5C5B"/>
    <w:rsid w:val="00ED5D02"/>
    <w:rsid w:val="00F03016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F28B"/>
  <w15:chartTrackingRefBased/>
  <w15:docId w15:val="{8A236938-51ED-4FE8-921A-7EFBEA3A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30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01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F03016"/>
  </w:style>
  <w:style w:type="paragraph" w:styleId="a3">
    <w:name w:val="No Spacing"/>
    <w:link w:val="a4"/>
    <w:uiPriority w:val="1"/>
    <w:qFormat/>
    <w:rsid w:val="00F03016"/>
    <w:pPr>
      <w:spacing w:after="0" w:line="240" w:lineRule="auto"/>
    </w:pPr>
    <w:rPr>
      <w:rFonts w:eastAsia="Times New Roman"/>
      <w:lang w:val="ru-RU" w:eastAsia="ru-RU"/>
    </w:rPr>
  </w:style>
  <w:style w:type="character" w:customStyle="1" w:styleId="a4">
    <w:name w:val="Без інтервалів Знак"/>
    <w:link w:val="a3"/>
    <w:uiPriority w:val="1"/>
    <w:qFormat/>
    <w:rsid w:val="00F03016"/>
    <w:rPr>
      <w:rFonts w:eastAsia="Times New Roman"/>
      <w:lang w:val="ru-RU" w:eastAsia="ru-RU"/>
    </w:rPr>
  </w:style>
  <w:style w:type="paragraph" w:customStyle="1" w:styleId="a5">
    <w:name w:val="Без интервала"/>
    <w:link w:val="a6"/>
    <w:uiPriority w:val="1"/>
    <w:qFormat/>
    <w:rsid w:val="00F03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Без интервала Знак"/>
    <w:link w:val="a5"/>
    <w:uiPriority w:val="1"/>
    <w:rsid w:val="00F0301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F03016"/>
    <w:rPr>
      <w:b/>
      <w:bCs/>
    </w:rPr>
  </w:style>
  <w:style w:type="paragraph" w:styleId="a8">
    <w:name w:val="Normal (Web)"/>
    <w:aliases w:val="Обычный (Web)"/>
    <w:basedOn w:val="a"/>
    <w:uiPriority w:val="99"/>
    <w:unhideWhenUsed/>
    <w:rsid w:val="00F0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Без интервала1"/>
    <w:uiPriority w:val="1"/>
    <w:qFormat/>
    <w:rsid w:val="00F03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Без интервала2"/>
    <w:qFormat/>
    <w:rsid w:val="00F03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Title"/>
    <w:basedOn w:val="a"/>
    <w:link w:val="aa"/>
    <w:qFormat/>
    <w:rsid w:val="00F030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Назва Знак"/>
    <w:basedOn w:val="a0"/>
    <w:link w:val="a9"/>
    <w:rsid w:val="00F030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"/>
    <w:qFormat/>
    <w:rsid w:val="00F03016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b">
    <w:name w:val="Hyperlink"/>
    <w:basedOn w:val="a0"/>
    <w:uiPriority w:val="99"/>
    <w:semiHidden/>
    <w:unhideWhenUsed/>
    <w:rsid w:val="00F03016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03016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03016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ytattributedstringhost">
    <w:name w:val="ytattributedstringhost"/>
    <w:basedOn w:val="a0"/>
    <w:rsid w:val="00F03016"/>
  </w:style>
  <w:style w:type="paragraph" w:styleId="ae">
    <w:name w:val="List Paragraph"/>
    <w:aliases w:val="List Paragraph_Num123,Number Bullets,List Paragraph (numbered (a))"/>
    <w:basedOn w:val="a"/>
    <w:link w:val="af"/>
    <w:uiPriority w:val="34"/>
    <w:qFormat/>
    <w:rsid w:val="00F03016"/>
    <w:pPr>
      <w:ind w:left="720"/>
      <w:contextualSpacing/>
    </w:pPr>
    <w:rPr>
      <w:rFonts w:eastAsia="Times New Roman"/>
      <w:lang w:eastAsia="uk-UA"/>
    </w:rPr>
  </w:style>
  <w:style w:type="paragraph" w:styleId="af0">
    <w:name w:val="List"/>
    <w:basedOn w:val="a"/>
    <w:rsid w:val="00F0301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rsid w:val="00F03016"/>
  </w:style>
  <w:style w:type="character" w:styleId="af1">
    <w:name w:val="Emphasis"/>
    <w:basedOn w:val="a0"/>
    <w:uiPriority w:val="20"/>
    <w:qFormat/>
    <w:rsid w:val="00F03016"/>
    <w:rPr>
      <w:i/>
      <w:iCs/>
    </w:rPr>
  </w:style>
  <w:style w:type="character" w:customStyle="1" w:styleId="20">
    <w:name w:val="Заголовок №2_"/>
    <w:basedOn w:val="a0"/>
    <w:link w:val="21"/>
    <w:locked/>
    <w:rsid w:val="00F03016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1">
    <w:name w:val="Заголовок №2"/>
    <w:basedOn w:val="a"/>
    <w:link w:val="20"/>
    <w:rsid w:val="00F03016"/>
    <w:pPr>
      <w:widowControl w:val="0"/>
      <w:shd w:val="clear" w:color="auto" w:fill="FFFFFF"/>
      <w:spacing w:before="60" w:after="0" w:line="710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7"/>
    </w:rPr>
  </w:style>
  <w:style w:type="paragraph" w:styleId="af2">
    <w:name w:val="header"/>
    <w:basedOn w:val="a"/>
    <w:link w:val="af3"/>
    <w:uiPriority w:val="99"/>
    <w:unhideWhenUsed/>
    <w:rsid w:val="00F0301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uk-UA"/>
    </w:rPr>
  </w:style>
  <w:style w:type="character" w:customStyle="1" w:styleId="af3">
    <w:name w:val="Верхній колонтитул Знак"/>
    <w:basedOn w:val="a0"/>
    <w:link w:val="af2"/>
    <w:uiPriority w:val="99"/>
    <w:rsid w:val="00F03016"/>
    <w:rPr>
      <w:rFonts w:eastAsia="Times New Roman"/>
      <w:lang w:eastAsia="uk-UA"/>
    </w:rPr>
  </w:style>
  <w:style w:type="paragraph" w:styleId="af4">
    <w:name w:val="footer"/>
    <w:basedOn w:val="a"/>
    <w:link w:val="af5"/>
    <w:uiPriority w:val="99"/>
    <w:unhideWhenUsed/>
    <w:rsid w:val="00F0301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uk-UA"/>
    </w:rPr>
  </w:style>
  <w:style w:type="character" w:customStyle="1" w:styleId="af5">
    <w:name w:val="Нижній колонтитул Знак"/>
    <w:basedOn w:val="a0"/>
    <w:link w:val="af4"/>
    <w:uiPriority w:val="99"/>
    <w:rsid w:val="00F03016"/>
    <w:rPr>
      <w:rFonts w:eastAsia="Times New Roman"/>
      <w:lang w:eastAsia="uk-UA"/>
    </w:rPr>
  </w:style>
  <w:style w:type="character" w:customStyle="1" w:styleId="af">
    <w:name w:val="Абзац списку Знак"/>
    <w:aliases w:val="List Paragraph_Num123 Знак,Number Bullets Знак,List Paragraph (numbered (a)) Знак"/>
    <w:link w:val="ae"/>
    <w:uiPriority w:val="34"/>
    <w:qFormat/>
    <w:rsid w:val="00F03016"/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41975</Words>
  <Characters>23926</Characters>
  <Application>Microsoft Office Word</Application>
  <DocSecurity>0</DocSecurity>
  <Lines>199</Lines>
  <Paragraphs>131</Paragraphs>
  <ScaleCrop>false</ScaleCrop>
  <Company>SPecialiST RePack</Company>
  <LinksUpToDate>false</LinksUpToDate>
  <CharactersWithSpaces>65770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3</cp:revision>
  <dcterms:created xsi:type="dcterms:W3CDTF">2026-05-18T05:34:00Z</dcterms:created>
  <dcterms:modified xsi:type="dcterms:W3CDTF">2026-05-18T05:38:00Z</dcterms:modified>
</cp:coreProperties>
</file>