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0779" w:rsidRPr="008E5FB4" w:rsidRDefault="00800779" w:rsidP="00800779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8E5FB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t xml:space="preserve">ГОРОДОЦЬКА СІЛЬСЬКА РАДА </w:t>
      </w:r>
    </w:p>
    <w:p w:rsidR="00800779" w:rsidRPr="008E5FB4" w:rsidRDefault="00800779" w:rsidP="0080077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B4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800779" w:rsidRPr="008E5FB4" w:rsidRDefault="00800779" w:rsidP="00800779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800779" w:rsidRDefault="00800779" w:rsidP="00800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вул. Шевченка Т.Г., 4, с. Городок,  Рівненський район, Рівненська область, 35331,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</w:t>
      </w:r>
      <w:proofErr w:type="spellEnd"/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E5FB4">
        <w:rPr>
          <w:rStyle w:val="a3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+380672400372</w:t>
      </w:r>
    </w:p>
    <w:p w:rsidR="00800779" w:rsidRDefault="00800779" w:rsidP="00800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ar-SA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</w:t>
      </w:r>
      <w:proofErr w:type="spellStart"/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mail</w:t>
      </w:r>
      <w:proofErr w:type="spellEnd"/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: </w:t>
      </w:r>
      <w:r w:rsidRPr="008E5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s.rada@gorodok-gromada.gov.ua</w:t>
      </w: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 https://</w:t>
      </w: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gorodok-gromada.gov.ua</w:t>
      </w:r>
    </w:p>
    <w:p w:rsidR="00800779" w:rsidRDefault="00800779" w:rsidP="00800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800779" w:rsidRDefault="00800779" w:rsidP="00800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Код в ЄДРПОУ 04387183</w:t>
      </w:r>
    </w:p>
    <w:p w:rsidR="00800779" w:rsidRPr="00A4597E" w:rsidRDefault="00800779" w:rsidP="00800779">
      <w:pPr>
        <w:spacing w:before="600" w:after="3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</w:t>
      </w:r>
      <w:bookmarkStart w:id="0" w:name="o68"/>
      <w:bookmarkEnd w:id="0"/>
      <w:r w:rsidRPr="00A4597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</w:t>
      </w:r>
    </w:p>
    <w:p w:rsidR="00800779" w:rsidRPr="00A4597E" w:rsidRDefault="00800779" w:rsidP="008007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Дозволяється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Рівненській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філії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«Газорозподільні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мережі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України»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</w:p>
    <w:p w:rsidR="00800779" w:rsidRPr="00A4597E" w:rsidRDefault="00800779" w:rsidP="00800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460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Рівненська</w:t>
      </w:r>
      <w:proofErr w:type="spellEnd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обл.</w:t>
      </w:r>
      <w:proofErr w:type="gramStart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,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Рівненський</w:t>
      </w:r>
      <w:proofErr w:type="spellEnd"/>
      <w:proofErr w:type="gramEnd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р-н,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м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Рівне</w:t>
      </w:r>
      <w:proofErr w:type="spellEnd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,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  <w:bookmarkStart w:id="1" w:name="o71"/>
      <w:bookmarkEnd w:id="1"/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800779" w:rsidRPr="00A4597E" w:rsidRDefault="00800779" w:rsidP="00800779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  <w:bookmarkStart w:id="2" w:name="o74"/>
      <w:bookmarkEnd w:id="2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вул.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І. Вишенського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код ЄРДПОУ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45182059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800779" w:rsidRPr="00A4597E" w:rsidRDefault="00800779" w:rsidP="00800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97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юридичної особи, прізвище, ім’я та по батькові фізичної особи — підприємця, їх місцезнаходження)</w:t>
      </w:r>
    </w:p>
    <w:p w:rsidR="00800779" w:rsidRPr="00A4597E" w:rsidRDefault="00800779" w:rsidP="008007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0779" w:rsidRPr="00A4597E" w:rsidRDefault="00800779" w:rsidP="00800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80"/>
      <w:bookmarkStart w:id="4" w:name="o83"/>
      <w:bookmarkEnd w:id="3"/>
      <w:bookmarkEnd w:id="4"/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проводити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землян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або монтажн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роб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оти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пов’язан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 </w:t>
      </w:r>
      <w:proofErr w:type="spellStart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розриттям</w:t>
      </w:r>
      <w:proofErr w:type="spellEnd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дорожнього покриття вулиць, доріг, майданів, площ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spellStart"/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Обарів</w:t>
      </w:r>
      <w:proofErr w:type="spellEnd"/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вул.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Садова</w:t>
      </w:r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</w:t>
      </w:r>
      <w:r w:rsidRPr="00A4597E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</w:p>
    <w:p w:rsidR="00800779" w:rsidRPr="00A4597E" w:rsidRDefault="00800779" w:rsidP="008007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97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A4597E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земляних та/або ремонтних робіт та місце їх проведення)</w:t>
      </w:r>
      <w:bookmarkStart w:id="5" w:name="o84"/>
      <w:bookmarkEnd w:id="5"/>
    </w:p>
    <w:p w:rsidR="00800779" w:rsidRPr="00A4597E" w:rsidRDefault="00800779" w:rsidP="00800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779" w:rsidRDefault="00800779" w:rsidP="008007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об’єкті благоустрою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проїзної частини, пішохідної зони </w:t>
      </w:r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</w:t>
      </w:r>
      <w:proofErr w:type="spellStart"/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адресою</w:t>
      </w:r>
      <w:proofErr w:type="spellEnd"/>
      <w:r w:rsidRPr="00D34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751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Рівненська область, Рівненський район, </w:t>
      </w:r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spellStart"/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Обарів</w:t>
      </w:r>
      <w:proofErr w:type="spellEnd"/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вул.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Садова</w:t>
      </w:r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321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800779" w:rsidRPr="00A4597E" w:rsidRDefault="00800779" w:rsidP="00800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(назва об’єкта благоустрою та його місцезнаходження)</w:t>
      </w:r>
    </w:p>
    <w:p w:rsidR="00800779" w:rsidRPr="000E6265" w:rsidRDefault="00800779" w:rsidP="00800779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діє з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0E62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квітня</w:t>
      </w:r>
      <w:r w:rsidRPr="000E62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0E6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до </w:t>
      </w:r>
      <w:r w:rsidRPr="000E62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жовтня</w:t>
      </w:r>
      <w:r w:rsidRPr="000E62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0E6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800779" w:rsidRPr="00A4597E" w:rsidRDefault="00800779" w:rsidP="00800779">
      <w:pPr>
        <w:spacing w:before="120" w:after="4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якій видано дозвіл, зобов’язана власними силами привести об’єкт благоустрою у належний стан після закінчення проведення земляних та/або ремонтних робіт або може у випадках, передбачених пунктом 2 частини другої статті 19 Закону України “Про благоустрій населених пунктів”, сплатити його відновну вартість.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520"/>
      </w:tblGrid>
      <w:tr w:rsidR="00800779" w:rsidRPr="00A4597E" w:rsidTr="004F7528">
        <w:tc>
          <w:tcPr>
            <w:tcW w:w="2943" w:type="dxa"/>
          </w:tcPr>
          <w:p w:rsidR="00800779" w:rsidRPr="00A4597E" w:rsidRDefault="00800779" w:rsidP="004F752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Сільський голова</w:t>
            </w:r>
          </w:p>
        </w:tc>
        <w:tc>
          <w:tcPr>
            <w:tcW w:w="3828" w:type="dxa"/>
          </w:tcPr>
          <w:p w:rsidR="00800779" w:rsidRPr="00A4597E" w:rsidRDefault="00800779" w:rsidP="004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Сергій ПОЛІЩУК        .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A45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  <w:tc>
          <w:tcPr>
            <w:tcW w:w="2520" w:type="dxa"/>
          </w:tcPr>
          <w:p w:rsidR="00800779" w:rsidRPr="00A4597E" w:rsidRDefault="00800779" w:rsidP="004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45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(підпис)</w:t>
            </w:r>
          </w:p>
        </w:tc>
      </w:tr>
    </w:tbl>
    <w:p w:rsidR="00800779" w:rsidRPr="00A4597E" w:rsidRDefault="00800779" w:rsidP="0080077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779" w:rsidRPr="00A4597E" w:rsidRDefault="00800779" w:rsidP="0080077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45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6" w:name="o96"/>
      <w:bookmarkEnd w:id="6"/>
      <w:r w:rsidRPr="00A45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00779" w:rsidRPr="00A4597E" w:rsidRDefault="00800779" w:rsidP="008007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</w:p>
    <w:p w:rsidR="00800779" w:rsidRPr="00D51D2A" w:rsidRDefault="00800779" w:rsidP="0080077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val="ru-RU"/>
        </w:rPr>
      </w:pPr>
    </w:p>
    <w:p w:rsidR="00800779" w:rsidRPr="000700A6" w:rsidRDefault="00800779" w:rsidP="00800779">
      <w:pPr>
        <w:spacing w:before="600" w:after="36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9048F" w:rsidRDefault="0079048F">
      <w:bookmarkStart w:id="7" w:name="_GoBack"/>
      <w:bookmarkEnd w:id="7"/>
    </w:p>
    <w:sectPr w:rsidR="0079048F" w:rsidSect="009317CC">
      <w:pgSz w:w="11906" w:h="16838"/>
      <w:pgMar w:top="568" w:right="566" w:bottom="850" w:left="156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9"/>
    <w:rsid w:val="0079048F"/>
    <w:rsid w:val="0080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EF6B2-C865-4430-B280-0E1186D9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admin_gorodok</dc:creator>
  <cp:keywords/>
  <dc:description/>
  <cp:lastModifiedBy>admin_gorodok</cp:lastModifiedBy>
  <cp:revision>1</cp:revision>
  <dcterms:created xsi:type="dcterms:W3CDTF">2026-05-03T05:18:00Z</dcterms:created>
  <dcterms:modified xsi:type="dcterms:W3CDTF">2026-05-03T05:18:00Z</dcterms:modified>
</cp:coreProperties>
</file>