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19E2" w:rsidRPr="00B01722" w:rsidRDefault="00A419E2" w:rsidP="00A419E2">
      <w:pPr>
        <w:pStyle w:val="a6"/>
        <w:jc w:val="right"/>
        <w:rPr>
          <w:rFonts w:ascii="Times New Roman" w:hAnsi="Times New Roman" w:cs="Times New Roman"/>
          <w:sz w:val="28"/>
          <w:szCs w:val="28"/>
        </w:rPr>
      </w:pPr>
      <w:bookmarkStart w:id="0" w:name="_Hlk85548347"/>
      <w:bookmarkStart w:id="1" w:name="_Hlk203378426"/>
      <w:r w:rsidRPr="00B01722">
        <w:rPr>
          <w:rFonts w:ascii="Times New Roman" w:hAnsi="Times New Roman" w:cs="Times New Roman"/>
          <w:sz w:val="28"/>
          <w:szCs w:val="28"/>
        </w:rPr>
        <w:t>ПРОЄКТ</w:t>
      </w:r>
    </w:p>
    <w:p w:rsidR="00A419E2" w:rsidRPr="00B01722" w:rsidRDefault="00A419E2" w:rsidP="00A419E2">
      <w:pPr>
        <w:pStyle w:val="a6"/>
        <w:jc w:val="center"/>
        <w:rPr>
          <w:rFonts w:ascii="Times New Roman" w:hAnsi="Times New Roman" w:cs="Times New Roman"/>
          <w:color w:val="000080"/>
          <w:sz w:val="28"/>
          <w:szCs w:val="28"/>
        </w:rPr>
      </w:pPr>
      <w:r w:rsidRPr="00B01722">
        <w:rPr>
          <w:rFonts w:ascii="Times New Roman" w:hAnsi="Times New Roman" w:cs="Times New Roman"/>
          <w:noProof/>
          <w:color w:val="000080"/>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A419E2" w:rsidRPr="00B01722" w:rsidRDefault="00A419E2" w:rsidP="00A419E2">
      <w:pPr>
        <w:pStyle w:val="a6"/>
        <w:jc w:val="center"/>
        <w:rPr>
          <w:rFonts w:ascii="Times New Roman" w:hAnsi="Times New Roman" w:cs="Times New Roman"/>
          <w:sz w:val="28"/>
          <w:szCs w:val="28"/>
        </w:rPr>
      </w:pPr>
    </w:p>
    <w:p w:rsidR="00A419E2" w:rsidRPr="00B01722" w:rsidRDefault="00A419E2" w:rsidP="00A419E2">
      <w:pPr>
        <w:pStyle w:val="a6"/>
        <w:jc w:val="center"/>
        <w:rPr>
          <w:rFonts w:ascii="Times New Roman" w:hAnsi="Times New Roman" w:cs="Times New Roman"/>
          <w:b/>
          <w:sz w:val="28"/>
          <w:szCs w:val="28"/>
        </w:rPr>
      </w:pPr>
      <w:r w:rsidRPr="00B01722">
        <w:rPr>
          <w:rFonts w:ascii="Times New Roman" w:hAnsi="Times New Roman" w:cs="Times New Roman"/>
          <w:b/>
          <w:sz w:val="28"/>
          <w:szCs w:val="28"/>
        </w:rPr>
        <w:t>ГОРОДОЦЬКА СІЛЬСЬКА РАДА</w:t>
      </w:r>
    </w:p>
    <w:p w:rsidR="00A419E2" w:rsidRPr="00B01722" w:rsidRDefault="00A419E2" w:rsidP="00A419E2">
      <w:pPr>
        <w:pStyle w:val="a6"/>
        <w:jc w:val="center"/>
        <w:rPr>
          <w:rFonts w:ascii="Times New Roman" w:eastAsia="Arial Unicode MS" w:hAnsi="Times New Roman" w:cs="Times New Roman"/>
          <w:b/>
          <w:bCs/>
          <w:color w:val="000000"/>
          <w:sz w:val="28"/>
          <w:szCs w:val="28"/>
        </w:rPr>
      </w:pPr>
      <w:r w:rsidRPr="00B01722">
        <w:rPr>
          <w:rFonts w:ascii="Times New Roman" w:eastAsia="Calibri" w:hAnsi="Times New Roman" w:cs="Times New Roman"/>
          <w:b/>
          <w:sz w:val="28"/>
          <w:szCs w:val="28"/>
        </w:rPr>
        <w:t>РІВНЕНСЬКОГО РАЙОНУ РІВНЕНСЬКОЇ ОБЛАСТІ</w:t>
      </w:r>
    </w:p>
    <w:p w:rsidR="00A419E2" w:rsidRPr="00B01722" w:rsidRDefault="00A419E2" w:rsidP="00A419E2">
      <w:pPr>
        <w:pStyle w:val="a6"/>
        <w:jc w:val="center"/>
        <w:rPr>
          <w:rFonts w:ascii="Times New Roman" w:hAnsi="Times New Roman" w:cs="Times New Roman"/>
          <w:bCs/>
          <w:color w:val="000000"/>
          <w:sz w:val="28"/>
          <w:szCs w:val="28"/>
        </w:rPr>
      </w:pPr>
      <w:r w:rsidRPr="00B01722">
        <w:rPr>
          <w:rFonts w:ascii="Times New Roman" w:hAnsi="Times New Roman" w:cs="Times New Roman"/>
          <w:bCs/>
          <w:color w:val="000000"/>
          <w:sz w:val="28"/>
          <w:szCs w:val="28"/>
        </w:rPr>
        <w:t>Восьме скликання</w:t>
      </w:r>
    </w:p>
    <w:p w:rsidR="00A419E2" w:rsidRPr="00B01722" w:rsidRDefault="00A419E2" w:rsidP="00A419E2">
      <w:pPr>
        <w:pStyle w:val="a6"/>
        <w:jc w:val="center"/>
        <w:rPr>
          <w:rFonts w:ascii="Times New Roman" w:hAnsi="Times New Roman" w:cs="Times New Roman"/>
          <w:bCs/>
          <w:color w:val="000000"/>
          <w:sz w:val="28"/>
          <w:szCs w:val="28"/>
        </w:rPr>
      </w:pPr>
      <w:r w:rsidRPr="00B01722">
        <w:rPr>
          <w:rFonts w:ascii="Times New Roman" w:hAnsi="Times New Roman" w:cs="Times New Roman"/>
          <w:bCs/>
          <w:color w:val="000000"/>
          <w:sz w:val="28"/>
          <w:szCs w:val="28"/>
        </w:rPr>
        <w:t>(____________________ сесія)</w:t>
      </w:r>
    </w:p>
    <w:p w:rsidR="00A419E2" w:rsidRPr="00B01722" w:rsidRDefault="00A419E2" w:rsidP="00A419E2">
      <w:pPr>
        <w:pStyle w:val="a6"/>
        <w:jc w:val="center"/>
        <w:rPr>
          <w:rFonts w:ascii="Times New Roman" w:hAnsi="Times New Roman" w:cs="Times New Roman"/>
          <w:color w:val="000000"/>
          <w:sz w:val="28"/>
          <w:szCs w:val="28"/>
        </w:rPr>
      </w:pPr>
    </w:p>
    <w:p w:rsidR="00A419E2" w:rsidRPr="00B01722" w:rsidRDefault="00A419E2" w:rsidP="00A419E2">
      <w:pPr>
        <w:pStyle w:val="a6"/>
        <w:jc w:val="center"/>
        <w:rPr>
          <w:rFonts w:ascii="Times New Roman" w:hAnsi="Times New Roman" w:cs="Times New Roman"/>
          <w:b/>
          <w:bCs/>
          <w:color w:val="000000"/>
          <w:sz w:val="28"/>
          <w:szCs w:val="28"/>
        </w:rPr>
      </w:pPr>
      <w:r w:rsidRPr="00B01722">
        <w:rPr>
          <w:rFonts w:ascii="Times New Roman" w:hAnsi="Times New Roman" w:cs="Times New Roman"/>
          <w:b/>
          <w:bCs/>
          <w:color w:val="000000"/>
          <w:sz w:val="28"/>
          <w:szCs w:val="28"/>
        </w:rPr>
        <w:t xml:space="preserve">Р І Ш Е Н </w:t>
      </w:r>
      <w:proofErr w:type="spellStart"/>
      <w:r w:rsidRPr="00B01722">
        <w:rPr>
          <w:rFonts w:ascii="Times New Roman" w:hAnsi="Times New Roman" w:cs="Times New Roman"/>
          <w:b/>
          <w:bCs/>
          <w:color w:val="000000"/>
          <w:sz w:val="28"/>
          <w:szCs w:val="28"/>
        </w:rPr>
        <w:t>Н</w:t>
      </w:r>
      <w:proofErr w:type="spellEnd"/>
      <w:r w:rsidRPr="00B01722">
        <w:rPr>
          <w:rFonts w:ascii="Times New Roman" w:hAnsi="Times New Roman" w:cs="Times New Roman"/>
          <w:b/>
          <w:bCs/>
          <w:color w:val="000000"/>
          <w:sz w:val="28"/>
          <w:szCs w:val="28"/>
        </w:rPr>
        <w:t xml:space="preserve"> Я</w:t>
      </w:r>
    </w:p>
    <w:p w:rsidR="00A419E2" w:rsidRPr="00B01722" w:rsidRDefault="00A419E2" w:rsidP="00A419E2">
      <w:pPr>
        <w:pStyle w:val="a6"/>
        <w:jc w:val="both"/>
        <w:rPr>
          <w:rFonts w:ascii="Times New Roman" w:hAnsi="Times New Roman" w:cs="Times New Roman"/>
          <w:color w:val="000000"/>
          <w:sz w:val="28"/>
          <w:szCs w:val="28"/>
        </w:rPr>
      </w:pPr>
    </w:p>
    <w:p w:rsidR="00A419E2" w:rsidRPr="00B01722" w:rsidRDefault="00A419E2" w:rsidP="00A419E2">
      <w:pPr>
        <w:pStyle w:val="a6"/>
        <w:jc w:val="both"/>
        <w:rPr>
          <w:rFonts w:ascii="Times New Roman" w:hAnsi="Times New Roman" w:cs="Times New Roman"/>
          <w:color w:val="000000"/>
          <w:sz w:val="28"/>
          <w:szCs w:val="28"/>
        </w:rPr>
      </w:pPr>
    </w:p>
    <w:p w:rsidR="00A419E2" w:rsidRPr="00B01722" w:rsidRDefault="006B27FA" w:rsidP="00A419E2">
      <w:pPr>
        <w:pStyle w:val="a6"/>
        <w:jc w:val="both"/>
        <w:rPr>
          <w:rFonts w:ascii="Times New Roman" w:hAnsi="Times New Roman" w:cs="Times New Roman"/>
          <w:bCs/>
          <w:color w:val="000000"/>
          <w:sz w:val="28"/>
          <w:szCs w:val="28"/>
        </w:rPr>
      </w:pPr>
      <w:r>
        <w:rPr>
          <w:rFonts w:ascii="Times New Roman" w:eastAsia="Times New Roman" w:hAnsi="Times New Roman" w:cs="Times New Roman"/>
          <w:bCs/>
          <w:color w:val="000000"/>
          <w:sz w:val="28"/>
          <w:szCs w:val="24"/>
          <w:lang w:eastAsia="ar-SA"/>
        </w:rPr>
        <w:t xml:space="preserve">20 квітня 2026 </w:t>
      </w:r>
      <w:r w:rsidR="00A419E2" w:rsidRPr="00B01722">
        <w:rPr>
          <w:rFonts w:ascii="Times New Roman" w:hAnsi="Times New Roman" w:cs="Times New Roman"/>
          <w:bCs/>
          <w:color w:val="000000"/>
          <w:sz w:val="28"/>
          <w:szCs w:val="28"/>
          <w:lang w:eastAsia="ar-SA"/>
        </w:rPr>
        <w:t xml:space="preserve"> року              с. Городок                </w:t>
      </w:r>
      <w:r w:rsidR="00A419E2">
        <w:rPr>
          <w:rFonts w:ascii="Times New Roman" w:hAnsi="Times New Roman" w:cs="Times New Roman"/>
          <w:bCs/>
          <w:color w:val="000000"/>
          <w:sz w:val="28"/>
          <w:szCs w:val="28"/>
          <w:lang w:eastAsia="ar-SA"/>
        </w:rPr>
        <w:t xml:space="preserve">                        № 24/60</w:t>
      </w:r>
    </w:p>
    <w:p w:rsidR="00A419E2" w:rsidRPr="00B01722" w:rsidRDefault="00A419E2" w:rsidP="00A419E2">
      <w:pPr>
        <w:pStyle w:val="a6"/>
        <w:jc w:val="both"/>
        <w:rPr>
          <w:rFonts w:ascii="Times New Roman" w:hAnsi="Times New Roman" w:cs="Times New Roman"/>
          <w:sz w:val="28"/>
          <w:szCs w:val="28"/>
          <w:lang w:eastAsia="ar-SA"/>
        </w:rPr>
      </w:pPr>
    </w:p>
    <w:p w:rsidR="00A419E2" w:rsidRDefault="00A419E2" w:rsidP="00A419E2">
      <w:pPr>
        <w:pStyle w:val="a6"/>
        <w:jc w:val="both"/>
        <w:rPr>
          <w:rFonts w:ascii="Times New Roman" w:hAnsi="Times New Roman" w:cs="Times New Roman"/>
          <w:bCs/>
          <w:color w:val="000000"/>
          <w:sz w:val="28"/>
          <w:szCs w:val="28"/>
        </w:rPr>
      </w:pPr>
    </w:p>
    <w:p w:rsidR="00A419E2" w:rsidRPr="00B01722" w:rsidRDefault="00A419E2" w:rsidP="00A419E2">
      <w:pPr>
        <w:pStyle w:val="a6"/>
        <w:jc w:val="both"/>
        <w:rPr>
          <w:rFonts w:ascii="Times New Roman" w:hAnsi="Times New Roman" w:cs="Times New Roman"/>
          <w:b/>
          <w:bCs/>
          <w:color w:val="000000"/>
          <w:sz w:val="28"/>
          <w:szCs w:val="28"/>
        </w:rPr>
      </w:pPr>
      <w:r w:rsidRPr="00B01722">
        <w:rPr>
          <w:rFonts w:ascii="Times New Roman" w:hAnsi="Times New Roman" w:cs="Times New Roman"/>
          <w:b/>
          <w:bCs/>
          <w:color w:val="000000"/>
          <w:sz w:val="28"/>
          <w:szCs w:val="28"/>
        </w:rPr>
        <w:t>Про розроблення</w:t>
      </w:r>
      <w:bookmarkEnd w:id="0"/>
    </w:p>
    <w:p w:rsidR="00A419E2" w:rsidRPr="00B01722" w:rsidRDefault="00A419E2" w:rsidP="00A419E2">
      <w:pPr>
        <w:pStyle w:val="a6"/>
        <w:jc w:val="both"/>
        <w:rPr>
          <w:rFonts w:ascii="Times New Roman" w:hAnsi="Times New Roman" w:cs="Times New Roman"/>
          <w:b/>
          <w:bCs/>
          <w:color w:val="000000"/>
          <w:sz w:val="28"/>
          <w:szCs w:val="28"/>
        </w:rPr>
      </w:pPr>
      <w:r w:rsidRPr="00B01722">
        <w:rPr>
          <w:rFonts w:ascii="Times New Roman" w:hAnsi="Times New Roman" w:cs="Times New Roman"/>
          <w:b/>
          <w:bCs/>
          <w:color w:val="000000"/>
          <w:sz w:val="28"/>
          <w:szCs w:val="28"/>
        </w:rPr>
        <w:t>детального плану території</w:t>
      </w:r>
      <w:bookmarkEnd w:id="1"/>
      <w:r w:rsidRPr="00B01722">
        <w:rPr>
          <w:rFonts w:ascii="Times New Roman" w:hAnsi="Times New Roman" w:cs="Times New Roman"/>
          <w:b/>
          <w:bCs/>
          <w:color w:val="000000"/>
          <w:sz w:val="28"/>
          <w:szCs w:val="28"/>
        </w:rPr>
        <w:t xml:space="preserve"> </w:t>
      </w:r>
    </w:p>
    <w:p w:rsidR="00A419E2" w:rsidRPr="00B01722" w:rsidRDefault="00A419E2" w:rsidP="00A419E2">
      <w:pPr>
        <w:pStyle w:val="a6"/>
        <w:jc w:val="both"/>
        <w:rPr>
          <w:rFonts w:ascii="Times New Roman" w:hAnsi="Times New Roman" w:cs="Times New Roman"/>
          <w:bCs/>
          <w:color w:val="000000"/>
          <w:sz w:val="28"/>
          <w:szCs w:val="28"/>
        </w:rPr>
      </w:pPr>
    </w:p>
    <w:p w:rsidR="00A419E2" w:rsidRPr="00B01722" w:rsidRDefault="00A419E2" w:rsidP="00A419E2">
      <w:pPr>
        <w:pStyle w:val="a6"/>
        <w:ind w:firstLine="708"/>
        <w:jc w:val="both"/>
        <w:rPr>
          <w:rFonts w:ascii="Times New Roman" w:hAnsi="Times New Roman" w:cs="Times New Roman"/>
          <w:sz w:val="28"/>
          <w:szCs w:val="28"/>
        </w:rPr>
      </w:pPr>
      <w:r w:rsidRPr="00B01722">
        <w:rPr>
          <w:rFonts w:ascii="Times New Roman" w:hAnsi="Times New Roman" w:cs="Times New Roman"/>
          <w:sz w:val="28"/>
          <w:szCs w:val="28"/>
        </w:rPr>
        <w:t xml:space="preserve">Розглянувши заяву </w:t>
      </w:r>
      <w:bookmarkStart w:id="2" w:name="_Hlk118731993"/>
      <w:r w:rsidRPr="00B01722">
        <w:rPr>
          <w:rFonts w:ascii="Times New Roman" w:hAnsi="Times New Roman" w:cs="Times New Roman"/>
          <w:sz w:val="28"/>
          <w:szCs w:val="28"/>
        </w:rPr>
        <w:t xml:space="preserve">товариства з обмеженою відповідальністю </w:t>
      </w:r>
      <w:bookmarkStart w:id="3" w:name="_Hlk215475102"/>
      <w:r w:rsidRPr="00B01722">
        <w:rPr>
          <w:rFonts w:ascii="Times New Roman" w:hAnsi="Times New Roman" w:cs="Times New Roman"/>
          <w:sz w:val="28"/>
          <w:szCs w:val="28"/>
        </w:rPr>
        <w:t xml:space="preserve">«ОБАРІВІНВЕСТ» </w:t>
      </w:r>
      <w:bookmarkStart w:id="4" w:name="_Hlk203402139"/>
      <w:r w:rsidRPr="00B01722">
        <w:rPr>
          <w:rFonts w:ascii="Times New Roman" w:hAnsi="Times New Roman" w:cs="Times New Roman"/>
          <w:sz w:val="28"/>
          <w:szCs w:val="28"/>
        </w:rPr>
        <w:t xml:space="preserve">про розроблення </w:t>
      </w:r>
      <w:bookmarkStart w:id="5" w:name="_Hlk203136993"/>
      <w:r w:rsidRPr="00B01722">
        <w:rPr>
          <w:rFonts w:ascii="Times New Roman" w:hAnsi="Times New Roman" w:cs="Times New Roman"/>
          <w:sz w:val="28"/>
          <w:szCs w:val="28"/>
        </w:rPr>
        <w:t xml:space="preserve">детального плану території </w:t>
      </w:r>
      <w:bookmarkEnd w:id="2"/>
      <w:r w:rsidRPr="00B01722">
        <w:rPr>
          <w:rFonts w:ascii="Times New Roman" w:hAnsi="Times New Roman" w:cs="Times New Roman"/>
          <w:sz w:val="28"/>
          <w:szCs w:val="28"/>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bookmarkStart w:id="6" w:name="_Hlk87621843"/>
      <w:bookmarkStart w:id="7" w:name="_Hlk118292991"/>
      <w:bookmarkEnd w:id="3"/>
      <w:bookmarkEnd w:id="4"/>
      <w:bookmarkEnd w:id="5"/>
      <w:r w:rsidRPr="00B01722">
        <w:rPr>
          <w:rFonts w:ascii="Times New Roman" w:hAnsi="Times New Roman" w:cs="Times New Roman"/>
          <w:sz w:val="28"/>
          <w:szCs w:val="28"/>
        </w:rPr>
        <w:t xml:space="preserve"> на земельну ділянку із кадастровим номером 5624687400:03:012:0034 та цільовим призначенням для розміщення та експлуатації закладів з обслуговування відвідувачів об’єктів рекреаційного призначення (для створення та обслуговування комплексу відпочинку), яка</w:t>
      </w:r>
      <w:r w:rsidRPr="00B01722">
        <w:rPr>
          <w:rFonts w:ascii="Times New Roman" w:eastAsia="Calibri" w:hAnsi="Times New Roman" w:cs="Times New Roman"/>
          <w:sz w:val="28"/>
          <w:szCs w:val="28"/>
        </w:rPr>
        <w:t xml:space="preserve"> перебуває в оренді товариства на підставі Договору оренди земельної ділянки від 19 серпня 2008 року, укладеного між Рівненською районною державною адміністрацією та товариством з обмеженою відповідальністю «</w:t>
      </w:r>
      <w:r w:rsidRPr="00B01722">
        <w:rPr>
          <w:rFonts w:ascii="Times New Roman" w:hAnsi="Times New Roman" w:cs="Times New Roman"/>
          <w:sz w:val="28"/>
          <w:szCs w:val="28"/>
        </w:rPr>
        <w:t>ОБАРІВІНВЕСТ</w:t>
      </w:r>
      <w:r w:rsidRPr="00B01722">
        <w:rPr>
          <w:rFonts w:ascii="Times New Roman" w:eastAsia="Calibri" w:hAnsi="Times New Roman" w:cs="Times New Roman"/>
          <w:sz w:val="28"/>
          <w:szCs w:val="28"/>
        </w:rPr>
        <w:t xml:space="preserve">», посвідченого приватним нотаріусом Рівненського районного нотаріального округу </w:t>
      </w:r>
      <w:proofErr w:type="spellStart"/>
      <w:r w:rsidRPr="00B01722">
        <w:rPr>
          <w:rFonts w:ascii="Times New Roman" w:eastAsia="Calibri" w:hAnsi="Times New Roman" w:cs="Times New Roman"/>
          <w:sz w:val="28"/>
          <w:szCs w:val="28"/>
        </w:rPr>
        <w:t>Олинцем</w:t>
      </w:r>
      <w:proofErr w:type="spellEnd"/>
      <w:r w:rsidRPr="00B01722">
        <w:rPr>
          <w:rFonts w:ascii="Times New Roman" w:eastAsia="Calibri" w:hAnsi="Times New Roman" w:cs="Times New Roman"/>
          <w:sz w:val="28"/>
          <w:szCs w:val="28"/>
        </w:rPr>
        <w:t xml:space="preserve"> В.П. 19 серпня 2008 року за р. № 3479, та прилеглої до неї території, </w:t>
      </w:r>
      <w:r w:rsidRPr="00B01722">
        <w:rPr>
          <w:rFonts w:ascii="Times New Roman" w:hAnsi="Times New Roman" w:cs="Times New Roman"/>
          <w:sz w:val="28"/>
          <w:szCs w:val="28"/>
        </w:rPr>
        <w:t>відповідно до статей 8, 16, 19, 21, пункту 6</w:t>
      </w:r>
      <w:r w:rsidRPr="00B01722">
        <w:rPr>
          <w:rFonts w:ascii="Times New Roman" w:hAnsi="Times New Roman" w:cs="Times New Roman"/>
          <w:sz w:val="28"/>
          <w:szCs w:val="28"/>
          <w:vertAlign w:val="superscript"/>
        </w:rPr>
        <w:t>3</w:t>
      </w:r>
      <w:r w:rsidRPr="00B01722">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bookmarkEnd w:id="6"/>
      <w:bookmarkEnd w:id="7"/>
      <w:r w:rsidRPr="00B01722">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8" w:name="_Hlk85622126"/>
      <w:r w:rsidRPr="00B01722">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Start w:id="9" w:name="_Hlk118732149"/>
      <w:bookmarkEnd w:id="8"/>
      <w:r w:rsidRPr="00B01722">
        <w:rPr>
          <w:rFonts w:ascii="Times New Roman" w:hAnsi="Times New Roman" w:cs="Times New Roman"/>
          <w:sz w:val="28"/>
          <w:szCs w:val="28"/>
        </w:rPr>
        <w:t xml:space="preserve">, </w:t>
      </w:r>
      <w:bookmarkStart w:id="10" w:name="_Hlk227842644"/>
      <w:bookmarkEnd w:id="9"/>
      <w:r w:rsidRPr="00B01722">
        <w:rPr>
          <w:rFonts w:ascii="Times New Roman" w:hAnsi="Times New Roman" w:cs="Times New Roman"/>
          <w:color w:val="000000"/>
          <w:sz w:val="28"/>
          <w:szCs w:val="28"/>
        </w:rPr>
        <w:t xml:space="preserve">з метою приведення функціональної зони, що визначена в діючій містобудівній документації «План зонування території с. </w:t>
      </w:r>
      <w:proofErr w:type="spellStart"/>
      <w:r w:rsidRPr="00B01722">
        <w:rPr>
          <w:rFonts w:ascii="Times New Roman" w:hAnsi="Times New Roman" w:cs="Times New Roman"/>
          <w:color w:val="000000"/>
          <w:sz w:val="28"/>
          <w:szCs w:val="28"/>
        </w:rPr>
        <w:t>Обарів</w:t>
      </w:r>
      <w:proofErr w:type="spellEnd"/>
      <w:r w:rsidRPr="00B01722">
        <w:rPr>
          <w:rFonts w:ascii="Times New Roman" w:hAnsi="Times New Roman" w:cs="Times New Roman"/>
          <w:color w:val="000000"/>
          <w:sz w:val="28"/>
          <w:szCs w:val="28"/>
        </w:rPr>
        <w:t xml:space="preserve"> Рівненського району Рівненської області» до чинних нормативно правових актів, уточнення параметрів забудови, регламентів функціональної зони в межах ДПТ та встановлення планувальних обмежень для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 що не визначені чинним генеральним планом населеного пункту, а також вирішення екологічних та інженерних </w:t>
      </w:r>
      <w:r w:rsidRPr="00B01722">
        <w:rPr>
          <w:rFonts w:ascii="Times New Roman" w:hAnsi="Times New Roman" w:cs="Times New Roman"/>
          <w:color w:val="000000"/>
          <w:sz w:val="28"/>
          <w:szCs w:val="28"/>
        </w:rPr>
        <w:lastRenderedPageBreak/>
        <w:t>питань, формування нових земельних ділянок</w:t>
      </w:r>
      <w:bookmarkEnd w:id="10"/>
      <w:r w:rsidRPr="00B01722">
        <w:rPr>
          <w:rFonts w:ascii="Times New Roman" w:hAnsi="Times New Roman" w:cs="Times New Roman"/>
          <w:color w:val="000000"/>
          <w:sz w:val="28"/>
          <w:szCs w:val="28"/>
        </w:rPr>
        <w:t xml:space="preserve">, </w:t>
      </w:r>
      <w:r w:rsidRPr="00B01722">
        <w:rPr>
          <w:rFonts w:ascii="Times New Roman" w:hAnsi="Times New Roman" w:cs="Times New Roman"/>
          <w:sz w:val="28"/>
          <w:szCs w:val="28"/>
        </w:rPr>
        <w:t xml:space="preserve">керуючись </w:t>
      </w:r>
      <w:r w:rsidRPr="00B01722">
        <w:rPr>
          <w:rFonts w:ascii="Times New Roman" w:hAnsi="Times New Roman" w:cs="Times New Roman"/>
          <w:noProof/>
          <w:sz w:val="28"/>
          <w:szCs w:val="28"/>
        </w:rPr>
        <w:t xml:space="preserve">статтями </w:t>
      </w:r>
      <w:r w:rsidRPr="00B01722">
        <w:rPr>
          <w:rFonts w:ascii="Times New Roman" w:hAnsi="Times New Roman" w:cs="Times New Roman"/>
          <w:sz w:val="28"/>
          <w:szCs w:val="28"/>
        </w:rPr>
        <w:t>25, 31, 59 Закону України «Про місцеве самоврядування в Україні», за погодженням з постійними комісіями сільської ради, сільська рада</w:t>
      </w:r>
    </w:p>
    <w:p w:rsidR="00A419E2" w:rsidRPr="00B01722" w:rsidRDefault="00A419E2" w:rsidP="00A419E2">
      <w:pPr>
        <w:pStyle w:val="a6"/>
        <w:jc w:val="both"/>
        <w:rPr>
          <w:rFonts w:ascii="Times New Roman" w:hAnsi="Times New Roman" w:cs="Times New Roman"/>
          <w:sz w:val="28"/>
          <w:szCs w:val="28"/>
        </w:rPr>
      </w:pPr>
    </w:p>
    <w:p w:rsidR="00A419E2" w:rsidRDefault="00A419E2" w:rsidP="00A419E2">
      <w:pPr>
        <w:pStyle w:val="a5"/>
        <w:ind w:left="0"/>
        <w:rPr>
          <w:sz w:val="28"/>
          <w:szCs w:val="28"/>
          <w:lang w:val="uk-UA"/>
        </w:rPr>
      </w:pPr>
      <w:r w:rsidRPr="00957576">
        <w:rPr>
          <w:sz w:val="28"/>
          <w:szCs w:val="28"/>
          <w:lang w:val="uk-UA"/>
        </w:rPr>
        <w:t>ВИРІШИЛА</w:t>
      </w:r>
      <w:r>
        <w:rPr>
          <w:sz w:val="28"/>
          <w:szCs w:val="28"/>
          <w:lang w:val="uk-UA"/>
        </w:rPr>
        <w:t>:</w:t>
      </w:r>
    </w:p>
    <w:p w:rsidR="00A419E2" w:rsidRDefault="00A419E2" w:rsidP="00A419E2">
      <w:pPr>
        <w:pStyle w:val="a5"/>
        <w:ind w:left="0"/>
        <w:rPr>
          <w:sz w:val="28"/>
          <w:szCs w:val="28"/>
          <w:lang w:val="uk-UA"/>
        </w:rPr>
      </w:pPr>
    </w:p>
    <w:p w:rsidR="00A419E2" w:rsidRPr="00B01722" w:rsidRDefault="00A419E2" w:rsidP="00A419E2">
      <w:pPr>
        <w:pStyle w:val="a6"/>
        <w:numPr>
          <w:ilvl w:val="0"/>
          <w:numId w:val="2"/>
        </w:numPr>
        <w:tabs>
          <w:tab w:val="left" w:pos="1134"/>
        </w:tabs>
        <w:ind w:left="0" w:firstLine="708"/>
        <w:jc w:val="both"/>
        <w:rPr>
          <w:rFonts w:ascii="Times New Roman" w:hAnsi="Times New Roman" w:cs="Times New Roman"/>
          <w:sz w:val="28"/>
          <w:szCs w:val="28"/>
        </w:rPr>
      </w:pPr>
      <w:r w:rsidRPr="00B01722">
        <w:rPr>
          <w:rFonts w:ascii="Times New Roman" w:hAnsi="Times New Roman" w:cs="Times New Roman"/>
          <w:color w:val="000000"/>
          <w:sz w:val="28"/>
          <w:szCs w:val="28"/>
        </w:rPr>
        <w:t xml:space="preserve">Розробити </w:t>
      </w:r>
      <w:r w:rsidRPr="00B01722">
        <w:rPr>
          <w:rFonts w:ascii="Times New Roman" w:hAnsi="Times New Roman" w:cs="Times New Roman"/>
          <w:sz w:val="28"/>
          <w:szCs w:val="28"/>
        </w:rPr>
        <w:t xml:space="preserve">детальний план території </w:t>
      </w:r>
      <w:bookmarkStart w:id="11" w:name="_Hlk203378464"/>
      <w:r w:rsidRPr="00B01722">
        <w:rPr>
          <w:rFonts w:ascii="Times New Roman" w:hAnsi="Times New Roman" w:cs="Times New Roman"/>
          <w:sz w:val="28"/>
          <w:szCs w:val="28"/>
        </w:rPr>
        <w:t xml:space="preserve">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 </w:t>
      </w:r>
      <w:bookmarkEnd w:id="11"/>
      <w:r w:rsidRPr="00B01722">
        <w:rPr>
          <w:rFonts w:ascii="Times New Roman" w:hAnsi="Times New Roman" w:cs="Times New Roman"/>
          <w:sz w:val="28"/>
          <w:szCs w:val="28"/>
        </w:rPr>
        <w:t>(далі – Детальний план території).</w:t>
      </w:r>
    </w:p>
    <w:p w:rsidR="00A419E2" w:rsidRPr="00B01722" w:rsidRDefault="00A419E2" w:rsidP="00A419E2">
      <w:pPr>
        <w:pStyle w:val="a6"/>
        <w:jc w:val="both"/>
        <w:rPr>
          <w:rFonts w:ascii="Times New Roman" w:hAnsi="Times New Roman" w:cs="Times New Roman"/>
          <w:sz w:val="28"/>
          <w:szCs w:val="28"/>
        </w:rPr>
      </w:pPr>
    </w:p>
    <w:p w:rsidR="00A419E2" w:rsidRPr="00B01722" w:rsidRDefault="00A419E2" w:rsidP="00A419E2">
      <w:pPr>
        <w:pStyle w:val="a6"/>
        <w:tabs>
          <w:tab w:val="left" w:pos="993"/>
        </w:tabs>
        <w:ind w:firstLine="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2. </w:t>
      </w:r>
      <w:r w:rsidRPr="00B01722">
        <w:rPr>
          <w:rFonts w:ascii="Times New Roman" w:hAnsi="Times New Roman" w:cs="Times New Roman"/>
          <w:color w:val="000000"/>
          <w:sz w:val="28"/>
          <w:szCs w:val="28"/>
          <w:lang w:bidi="uk-UA"/>
        </w:rPr>
        <w:t>Виконавчому комітету Городоцької сільської ради</w:t>
      </w:r>
      <w:r w:rsidRPr="00B01722">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A419E2" w:rsidRPr="00B01722" w:rsidRDefault="00A419E2" w:rsidP="00A419E2">
      <w:pPr>
        <w:pStyle w:val="a6"/>
        <w:ind w:firstLine="708"/>
        <w:jc w:val="both"/>
        <w:rPr>
          <w:rFonts w:ascii="Times New Roman" w:hAnsi="Times New Roman" w:cs="Times New Roman"/>
          <w:color w:val="000000"/>
          <w:sz w:val="28"/>
          <w:szCs w:val="28"/>
          <w:lang w:bidi="uk-UA"/>
        </w:rPr>
      </w:pPr>
      <w:r w:rsidRPr="00B01722">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w:t>
      </w:r>
      <w:r>
        <w:rPr>
          <w:rFonts w:ascii="Times New Roman" w:hAnsi="Times New Roman" w:cs="Times New Roman"/>
          <w:color w:val="000000"/>
          <w:sz w:val="28"/>
          <w:szCs w:val="28"/>
          <w:lang w:bidi="uk-UA"/>
        </w:rPr>
        <w:t xml:space="preserve">івні, а також на офіційному </w:t>
      </w:r>
      <w:proofErr w:type="spellStart"/>
      <w:r>
        <w:rPr>
          <w:rFonts w:ascii="Times New Roman" w:hAnsi="Times New Roman" w:cs="Times New Roman"/>
          <w:color w:val="000000"/>
          <w:sz w:val="28"/>
          <w:szCs w:val="28"/>
          <w:lang w:bidi="uk-UA"/>
        </w:rPr>
        <w:t>веб</w:t>
      </w:r>
      <w:r w:rsidRPr="00B01722">
        <w:rPr>
          <w:rFonts w:ascii="Times New Roman" w:hAnsi="Times New Roman" w:cs="Times New Roman"/>
          <w:color w:val="000000"/>
          <w:sz w:val="28"/>
          <w:szCs w:val="28"/>
          <w:lang w:bidi="uk-UA"/>
        </w:rPr>
        <w:t>сайті</w:t>
      </w:r>
      <w:proofErr w:type="spellEnd"/>
      <w:r w:rsidRPr="00B01722">
        <w:rPr>
          <w:rFonts w:ascii="Times New Roman" w:hAnsi="Times New Roman" w:cs="Times New Roman"/>
          <w:color w:val="000000"/>
          <w:sz w:val="28"/>
          <w:szCs w:val="28"/>
          <w:lang w:bidi="uk-UA"/>
        </w:rPr>
        <w:t xml:space="preserve">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A419E2" w:rsidRPr="00B01722" w:rsidRDefault="00A419E2" w:rsidP="00A419E2">
      <w:pPr>
        <w:pStyle w:val="a6"/>
        <w:ind w:firstLine="708"/>
        <w:jc w:val="both"/>
        <w:rPr>
          <w:rFonts w:ascii="Times New Roman" w:hAnsi="Times New Roman" w:cs="Times New Roman"/>
          <w:sz w:val="28"/>
          <w:szCs w:val="28"/>
        </w:rPr>
      </w:pPr>
      <w:r w:rsidRPr="00B01722">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A419E2" w:rsidRPr="00B01722" w:rsidRDefault="00A419E2" w:rsidP="00A419E2">
      <w:pPr>
        <w:pStyle w:val="a6"/>
        <w:jc w:val="both"/>
        <w:rPr>
          <w:rFonts w:ascii="Times New Roman" w:hAnsi="Times New Roman" w:cs="Times New Roman"/>
          <w:sz w:val="28"/>
          <w:szCs w:val="28"/>
        </w:rPr>
      </w:pPr>
      <w:r w:rsidRPr="00B01722">
        <w:rPr>
          <w:rFonts w:ascii="Times New Roman" w:hAnsi="Times New Roman" w:cs="Times New Roman"/>
          <w:sz w:val="28"/>
          <w:szCs w:val="28"/>
        </w:rPr>
        <w:t>забезпечити здійснення стратегічної екологічної оцінки Детального плану території;</w:t>
      </w:r>
    </w:p>
    <w:p w:rsidR="00A419E2" w:rsidRPr="00B01722" w:rsidRDefault="00A419E2" w:rsidP="00A419E2">
      <w:pPr>
        <w:pStyle w:val="a6"/>
        <w:ind w:firstLine="708"/>
        <w:jc w:val="both"/>
        <w:rPr>
          <w:rFonts w:ascii="Times New Roman" w:hAnsi="Times New Roman" w:cs="Times New Roman"/>
          <w:color w:val="000000"/>
          <w:sz w:val="28"/>
          <w:szCs w:val="28"/>
          <w:lang w:bidi="uk-UA"/>
        </w:rPr>
      </w:pPr>
      <w:r w:rsidRPr="00B01722">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B01722">
        <w:rPr>
          <w:rFonts w:ascii="Times New Roman" w:hAnsi="Times New Roman" w:cs="Times New Roman"/>
          <w:color w:val="000000"/>
          <w:sz w:val="28"/>
          <w:szCs w:val="28"/>
          <w:lang w:bidi="uk-UA"/>
        </w:rPr>
        <w:t>проєкті</w:t>
      </w:r>
      <w:proofErr w:type="spellEnd"/>
      <w:r w:rsidRPr="00B01722">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A419E2" w:rsidRPr="00B01722" w:rsidRDefault="00A419E2" w:rsidP="00A419E2">
      <w:pPr>
        <w:pStyle w:val="a6"/>
        <w:ind w:firstLine="708"/>
        <w:jc w:val="both"/>
        <w:rPr>
          <w:rFonts w:ascii="Times New Roman" w:hAnsi="Times New Roman" w:cs="Times New Roman"/>
          <w:color w:val="000000"/>
          <w:sz w:val="28"/>
          <w:szCs w:val="28"/>
          <w:lang w:bidi="uk-UA"/>
        </w:rPr>
      </w:pPr>
      <w:r w:rsidRPr="00B01722">
        <w:rPr>
          <w:rFonts w:ascii="Times New Roman" w:hAnsi="Times New Roman" w:cs="Times New Roman"/>
          <w:color w:val="000000"/>
          <w:sz w:val="28"/>
          <w:szCs w:val="28"/>
          <w:lang w:bidi="uk-UA"/>
        </w:rPr>
        <w:t xml:space="preserve">внести </w:t>
      </w:r>
      <w:proofErr w:type="spellStart"/>
      <w:r w:rsidRPr="00B01722">
        <w:rPr>
          <w:rFonts w:ascii="Times New Roman" w:hAnsi="Times New Roman" w:cs="Times New Roman"/>
          <w:color w:val="000000"/>
          <w:sz w:val="28"/>
          <w:szCs w:val="28"/>
          <w:lang w:bidi="uk-UA"/>
        </w:rPr>
        <w:t>проєкт</w:t>
      </w:r>
      <w:proofErr w:type="spellEnd"/>
      <w:r w:rsidRPr="00B01722">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A419E2" w:rsidRPr="00B01722" w:rsidRDefault="00A419E2" w:rsidP="00A419E2">
      <w:pPr>
        <w:pStyle w:val="a6"/>
        <w:jc w:val="both"/>
        <w:rPr>
          <w:rFonts w:ascii="Times New Roman" w:hAnsi="Times New Roman" w:cs="Times New Roman"/>
          <w:sz w:val="28"/>
          <w:szCs w:val="28"/>
        </w:rPr>
      </w:pPr>
      <w:r w:rsidRPr="00B01722">
        <w:rPr>
          <w:rFonts w:ascii="Times New Roman" w:hAnsi="Times New Roman" w:cs="Times New Roman"/>
          <w:color w:val="000000"/>
          <w:sz w:val="28"/>
          <w:szCs w:val="28"/>
          <w:lang w:bidi="uk-UA"/>
        </w:rPr>
        <w:t xml:space="preserve">подати </w:t>
      </w:r>
      <w:proofErr w:type="spellStart"/>
      <w:r w:rsidRPr="00B01722">
        <w:rPr>
          <w:rFonts w:ascii="Times New Roman" w:hAnsi="Times New Roman" w:cs="Times New Roman"/>
          <w:color w:val="000000"/>
          <w:sz w:val="28"/>
          <w:szCs w:val="28"/>
          <w:lang w:bidi="uk-UA"/>
        </w:rPr>
        <w:t>проєкт</w:t>
      </w:r>
      <w:proofErr w:type="spellEnd"/>
      <w:r w:rsidRPr="00B01722">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A419E2" w:rsidRPr="00B01722" w:rsidRDefault="00A419E2" w:rsidP="00A419E2">
      <w:pPr>
        <w:pStyle w:val="a6"/>
        <w:jc w:val="both"/>
        <w:rPr>
          <w:rFonts w:ascii="Times New Roman" w:hAnsi="Times New Roman" w:cs="Times New Roman"/>
          <w:sz w:val="28"/>
          <w:szCs w:val="28"/>
        </w:rPr>
      </w:pPr>
    </w:p>
    <w:p w:rsidR="00A419E2" w:rsidRPr="00B01722" w:rsidRDefault="00A419E2" w:rsidP="00A419E2">
      <w:pPr>
        <w:pStyle w:val="a6"/>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lang w:bidi="uk-UA"/>
        </w:rPr>
        <w:t xml:space="preserve">3. </w:t>
      </w:r>
      <w:r w:rsidRPr="00B01722">
        <w:rPr>
          <w:rFonts w:ascii="Times New Roman" w:hAnsi="Times New Roman" w:cs="Times New Roman"/>
          <w:color w:val="000000"/>
          <w:sz w:val="28"/>
          <w:szCs w:val="28"/>
          <w:lang w:bidi="uk-UA"/>
        </w:rPr>
        <w:t>Підготовчі процедури</w:t>
      </w:r>
      <w:r w:rsidRPr="00B01722">
        <w:rPr>
          <w:rFonts w:ascii="Times New Roman" w:hAnsi="Times New Roman" w:cs="Times New Roman"/>
          <w:color w:val="000000"/>
          <w:sz w:val="28"/>
          <w:szCs w:val="28"/>
        </w:rPr>
        <w:t xml:space="preserve"> розроблення детального плану території </w:t>
      </w:r>
      <w:r w:rsidRPr="00B01722">
        <w:rPr>
          <w:rFonts w:ascii="Times New Roman" w:hAnsi="Times New Roman" w:cs="Times New Roman"/>
          <w:sz w:val="28"/>
          <w:szCs w:val="28"/>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B01722">
        <w:rPr>
          <w:rFonts w:ascii="Times New Roman" w:hAnsi="Times New Roman" w:cs="Times New Roman"/>
          <w:color w:val="000000"/>
          <w:sz w:val="28"/>
          <w:szCs w:val="28"/>
        </w:rPr>
        <w:t xml:space="preserve"> провести згідно додатку 2 до цього рішення.</w:t>
      </w:r>
    </w:p>
    <w:p w:rsidR="00A419E2" w:rsidRPr="00B01722" w:rsidRDefault="00A419E2" w:rsidP="00A419E2">
      <w:pPr>
        <w:pStyle w:val="a6"/>
        <w:jc w:val="both"/>
        <w:rPr>
          <w:rFonts w:ascii="Times New Roman" w:hAnsi="Times New Roman" w:cs="Times New Roman"/>
          <w:color w:val="000000"/>
          <w:sz w:val="28"/>
          <w:szCs w:val="28"/>
        </w:rPr>
      </w:pPr>
    </w:p>
    <w:p w:rsidR="00A419E2" w:rsidRPr="00B01722" w:rsidRDefault="00A419E2" w:rsidP="00A419E2">
      <w:pPr>
        <w:pStyle w:val="a6"/>
        <w:ind w:firstLine="708"/>
        <w:jc w:val="both"/>
        <w:rPr>
          <w:rFonts w:ascii="Times New Roman" w:hAnsi="Times New Roman" w:cs="Times New Roman"/>
          <w:color w:val="000000"/>
          <w:sz w:val="28"/>
          <w:szCs w:val="28"/>
        </w:rPr>
      </w:pPr>
      <w:r>
        <w:rPr>
          <w:rFonts w:ascii="Times New Roman" w:hAnsi="Times New Roman" w:cs="Times New Roman"/>
          <w:sz w:val="28"/>
          <w:szCs w:val="28"/>
          <w:lang w:bidi="uk-UA"/>
        </w:rPr>
        <w:t xml:space="preserve">4. </w:t>
      </w:r>
      <w:r w:rsidRPr="00B01722">
        <w:rPr>
          <w:rFonts w:ascii="Times New Roman" w:hAnsi="Times New Roman" w:cs="Times New Roman"/>
          <w:sz w:val="28"/>
          <w:szCs w:val="28"/>
          <w:lang w:bidi="uk-UA"/>
        </w:rPr>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A419E2" w:rsidRPr="00B01722" w:rsidRDefault="00A419E2" w:rsidP="00A419E2">
      <w:pPr>
        <w:pStyle w:val="a6"/>
        <w:jc w:val="both"/>
        <w:rPr>
          <w:rFonts w:ascii="Times New Roman" w:hAnsi="Times New Roman" w:cs="Times New Roman"/>
          <w:color w:val="000000"/>
          <w:sz w:val="28"/>
          <w:szCs w:val="28"/>
        </w:rPr>
      </w:pPr>
    </w:p>
    <w:p w:rsidR="00A419E2" w:rsidRPr="00B01722" w:rsidRDefault="00A419E2" w:rsidP="00A419E2">
      <w:pPr>
        <w:pStyle w:val="a6"/>
        <w:ind w:firstLine="708"/>
        <w:jc w:val="both"/>
        <w:rPr>
          <w:rFonts w:ascii="Times New Roman" w:hAnsi="Times New Roman" w:cs="Times New Roman"/>
          <w:color w:val="000000"/>
          <w:sz w:val="28"/>
          <w:szCs w:val="28"/>
          <w:lang w:bidi="uk-UA"/>
        </w:rPr>
      </w:pPr>
      <w:r>
        <w:rPr>
          <w:rFonts w:ascii="Times New Roman" w:hAnsi="Times New Roman" w:cs="Times New Roman"/>
          <w:sz w:val="28"/>
          <w:szCs w:val="28"/>
        </w:rPr>
        <w:lastRenderedPageBreak/>
        <w:t xml:space="preserve">5. </w:t>
      </w:r>
      <w:r w:rsidRPr="00B01722">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B01722">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A419E2" w:rsidRPr="00B01722" w:rsidRDefault="00A419E2" w:rsidP="00A419E2">
      <w:pPr>
        <w:pStyle w:val="a6"/>
        <w:jc w:val="both"/>
        <w:rPr>
          <w:rFonts w:ascii="Times New Roman" w:hAnsi="Times New Roman" w:cs="Times New Roman"/>
          <w:color w:val="000000"/>
          <w:sz w:val="28"/>
          <w:szCs w:val="28"/>
          <w:lang w:bidi="uk-UA"/>
        </w:rPr>
      </w:pPr>
    </w:p>
    <w:p w:rsidR="00A419E2" w:rsidRPr="00B01722" w:rsidRDefault="00A419E2" w:rsidP="00A419E2">
      <w:pPr>
        <w:pStyle w:val="a6"/>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6. </w:t>
      </w:r>
      <w:r w:rsidRPr="00B01722">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B01722">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A419E2" w:rsidRPr="00B01722" w:rsidRDefault="00A419E2" w:rsidP="00A419E2">
      <w:pPr>
        <w:pStyle w:val="a6"/>
        <w:jc w:val="both"/>
        <w:rPr>
          <w:rFonts w:ascii="Times New Roman" w:hAnsi="Times New Roman" w:cs="Times New Roman"/>
          <w:sz w:val="28"/>
          <w:szCs w:val="28"/>
        </w:rPr>
      </w:pPr>
    </w:p>
    <w:p w:rsidR="00A419E2" w:rsidRPr="00B01722" w:rsidRDefault="00A419E2" w:rsidP="00A419E2">
      <w:pPr>
        <w:pStyle w:val="a6"/>
        <w:jc w:val="both"/>
        <w:rPr>
          <w:rFonts w:ascii="Times New Roman" w:hAnsi="Times New Roman" w:cs="Times New Roman"/>
          <w:sz w:val="28"/>
          <w:szCs w:val="28"/>
        </w:rPr>
      </w:pPr>
    </w:p>
    <w:p w:rsidR="00A419E2" w:rsidRPr="00B01722" w:rsidRDefault="00A419E2" w:rsidP="00A419E2">
      <w:pPr>
        <w:pStyle w:val="a6"/>
        <w:jc w:val="both"/>
        <w:rPr>
          <w:rFonts w:ascii="Times New Roman" w:hAnsi="Times New Roman" w:cs="Times New Roman"/>
          <w:sz w:val="28"/>
          <w:szCs w:val="28"/>
        </w:rPr>
      </w:pPr>
    </w:p>
    <w:p w:rsidR="00A419E2" w:rsidRDefault="00A419E2" w:rsidP="00A419E2">
      <w:pPr>
        <w:pStyle w:val="a6"/>
        <w:jc w:val="both"/>
        <w:rPr>
          <w:rFonts w:ascii="Times New Roman" w:hAnsi="Times New Roman" w:cs="Times New Roman"/>
          <w:color w:val="000000"/>
          <w:sz w:val="28"/>
          <w:szCs w:val="28"/>
        </w:rPr>
      </w:pPr>
      <w:r w:rsidRPr="00B01722">
        <w:rPr>
          <w:rFonts w:ascii="Times New Roman" w:hAnsi="Times New Roman" w:cs="Times New Roman"/>
          <w:color w:val="000000"/>
          <w:sz w:val="28"/>
          <w:szCs w:val="28"/>
        </w:rPr>
        <w:t xml:space="preserve">Сільський голова </w:t>
      </w:r>
      <w:r w:rsidRPr="00B01722">
        <w:rPr>
          <w:rFonts w:ascii="Times New Roman" w:hAnsi="Times New Roman" w:cs="Times New Roman"/>
          <w:b/>
          <w:color w:val="000000"/>
          <w:sz w:val="28"/>
          <w:szCs w:val="28"/>
        </w:rPr>
        <w:t xml:space="preserve">                                                                           </w:t>
      </w:r>
      <w:r w:rsidRPr="00B01722">
        <w:rPr>
          <w:rFonts w:ascii="Times New Roman" w:hAnsi="Times New Roman" w:cs="Times New Roman"/>
          <w:color w:val="000000"/>
          <w:sz w:val="28"/>
          <w:szCs w:val="28"/>
        </w:rPr>
        <w:t>Сергій ПОЛІЩУК</w:t>
      </w:r>
    </w:p>
    <w:p w:rsidR="00A419E2" w:rsidRPr="00B01722" w:rsidRDefault="00A419E2" w:rsidP="00A419E2">
      <w:pPr>
        <w:jc w:val="both"/>
        <w:rPr>
          <w:rFonts w:ascii="Times New Roman" w:hAnsi="Times New Roman" w:cs="Times New Roman"/>
          <w:b/>
          <w:color w:val="000000"/>
          <w:sz w:val="28"/>
          <w:szCs w:val="28"/>
        </w:rPr>
        <w:sectPr w:rsidR="00A419E2" w:rsidRPr="00B01722" w:rsidSect="008E53F7">
          <w:headerReference w:type="default" r:id="rId8"/>
          <w:pgSz w:w="11906" w:h="16838" w:code="9"/>
          <w:pgMar w:top="255" w:right="567" w:bottom="1134" w:left="1701" w:header="709" w:footer="709" w:gutter="0"/>
          <w:pgNumType w:start="1"/>
          <w:cols w:space="708"/>
          <w:titlePg/>
          <w:docGrid w:linePitch="360"/>
        </w:sectPr>
      </w:pPr>
    </w:p>
    <w:p w:rsidR="00A419E2" w:rsidRPr="00C0503A" w:rsidRDefault="00A419E2" w:rsidP="00860746">
      <w:pPr>
        <w:ind w:left="6096"/>
        <w:rPr>
          <w:rFonts w:ascii="Times New Roman" w:hAnsi="Times New Roman" w:cs="Times New Roman"/>
          <w:sz w:val="28"/>
          <w:szCs w:val="28"/>
        </w:rPr>
      </w:pPr>
      <w:r>
        <w:rPr>
          <w:rFonts w:ascii="Times New Roman" w:hAnsi="Times New Roman" w:cs="Times New Roman"/>
          <w:sz w:val="28"/>
          <w:szCs w:val="28"/>
        </w:rPr>
        <w:lastRenderedPageBreak/>
        <w:t>Д</w:t>
      </w:r>
      <w:r w:rsidRPr="00C0503A">
        <w:rPr>
          <w:rFonts w:ascii="Times New Roman" w:hAnsi="Times New Roman" w:cs="Times New Roman"/>
          <w:sz w:val="28"/>
          <w:szCs w:val="28"/>
        </w:rPr>
        <w:t>одаток</w:t>
      </w:r>
      <w:r>
        <w:rPr>
          <w:rFonts w:ascii="Times New Roman" w:hAnsi="Times New Roman" w:cs="Times New Roman"/>
          <w:sz w:val="28"/>
          <w:szCs w:val="28"/>
        </w:rPr>
        <w:t xml:space="preserve"> 1</w:t>
      </w:r>
    </w:p>
    <w:p w:rsidR="00A419E2" w:rsidRPr="00C0503A" w:rsidRDefault="00A419E2" w:rsidP="00A419E2">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 xml:space="preserve">до рішення Городоцької сільської ради </w:t>
      </w:r>
    </w:p>
    <w:p w:rsidR="00A419E2" w:rsidRPr="00C0503A" w:rsidRDefault="00A419E2" w:rsidP="00A419E2">
      <w:pPr>
        <w:autoSpaceDE w:val="0"/>
        <w:autoSpaceDN w:val="0"/>
        <w:adjustRightInd w:val="0"/>
        <w:spacing w:after="0" w:line="240" w:lineRule="auto"/>
        <w:ind w:left="6095"/>
        <w:jc w:val="both"/>
        <w:rPr>
          <w:rFonts w:ascii="Times New Roman" w:hAnsi="Times New Roman" w:cs="Times New Roman"/>
          <w:sz w:val="28"/>
          <w:szCs w:val="28"/>
        </w:rPr>
      </w:pPr>
      <w:r>
        <w:rPr>
          <w:rFonts w:ascii="Times New Roman" w:hAnsi="Times New Roman" w:cs="Times New Roman"/>
          <w:sz w:val="28"/>
          <w:szCs w:val="28"/>
        </w:rPr>
        <w:t>____________№ _____</w:t>
      </w:r>
    </w:p>
    <w:p w:rsidR="00A419E2" w:rsidRDefault="00A419E2" w:rsidP="00A419E2">
      <w:pPr>
        <w:pStyle w:val="a6"/>
        <w:jc w:val="center"/>
        <w:rPr>
          <w:rFonts w:ascii="Times New Roman" w:hAnsi="Times New Roman" w:cs="Times New Roman"/>
          <w:b/>
          <w:sz w:val="28"/>
          <w:szCs w:val="28"/>
        </w:rPr>
      </w:pPr>
    </w:p>
    <w:p w:rsidR="00A419E2" w:rsidRPr="00B01722" w:rsidRDefault="00A419E2" w:rsidP="00A419E2">
      <w:pPr>
        <w:pStyle w:val="a6"/>
        <w:jc w:val="center"/>
        <w:rPr>
          <w:rFonts w:ascii="Times New Roman" w:hAnsi="Times New Roman" w:cs="Times New Roman"/>
          <w:b/>
          <w:sz w:val="28"/>
          <w:szCs w:val="28"/>
        </w:rPr>
      </w:pPr>
      <w:r w:rsidRPr="00B01722">
        <w:rPr>
          <w:rFonts w:ascii="Times New Roman" w:hAnsi="Times New Roman" w:cs="Times New Roman"/>
          <w:b/>
          <w:sz w:val="28"/>
          <w:szCs w:val="28"/>
        </w:rPr>
        <w:t>ПРОГНОЗОВАНІ</w:t>
      </w:r>
    </w:p>
    <w:p w:rsidR="00A419E2" w:rsidRPr="00B01722" w:rsidRDefault="00A419E2" w:rsidP="00A419E2">
      <w:pPr>
        <w:pStyle w:val="a6"/>
        <w:jc w:val="center"/>
        <w:rPr>
          <w:rFonts w:ascii="Times New Roman" w:hAnsi="Times New Roman" w:cs="Times New Roman"/>
          <w:b/>
          <w:sz w:val="28"/>
          <w:szCs w:val="28"/>
        </w:rPr>
      </w:pPr>
      <w:r w:rsidRPr="00B01722">
        <w:rPr>
          <w:rFonts w:ascii="Times New Roman" w:hAnsi="Times New Roman" w:cs="Times New Roman"/>
          <w:b/>
          <w:sz w:val="28"/>
          <w:szCs w:val="28"/>
        </w:rPr>
        <w:t>правові, економічні наслідки та наслідки для навколишнього природного</w:t>
      </w:r>
    </w:p>
    <w:p w:rsidR="00A419E2" w:rsidRPr="00B01722" w:rsidRDefault="00A419E2" w:rsidP="00A419E2">
      <w:pPr>
        <w:pStyle w:val="a6"/>
        <w:jc w:val="center"/>
        <w:rPr>
          <w:rFonts w:ascii="Times New Roman" w:hAnsi="Times New Roman" w:cs="Times New Roman"/>
          <w:b/>
          <w:sz w:val="28"/>
          <w:szCs w:val="28"/>
        </w:rPr>
      </w:pPr>
      <w:r w:rsidRPr="00B01722">
        <w:rPr>
          <w:rFonts w:ascii="Times New Roman" w:hAnsi="Times New Roman" w:cs="Times New Roman"/>
          <w:b/>
          <w:sz w:val="28"/>
          <w:szCs w:val="28"/>
        </w:rPr>
        <w:t>середовища (у тому числі для здоров’я населення)</w:t>
      </w:r>
    </w:p>
    <w:p w:rsidR="00A419E2" w:rsidRDefault="00A419E2" w:rsidP="00A419E2">
      <w:pPr>
        <w:pStyle w:val="a6"/>
        <w:jc w:val="both"/>
        <w:rPr>
          <w:rFonts w:ascii="Times New Roman" w:hAnsi="Times New Roman" w:cs="Times New Roman"/>
          <w:sz w:val="28"/>
          <w:szCs w:val="28"/>
        </w:rPr>
      </w:pPr>
    </w:p>
    <w:p w:rsidR="00A419E2" w:rsidRPr="00B01722" w:rsidRDefault="00A419E2" w:rsidP="00A419E2">
      <w:pPr>
        <w:pStyle w:val="a6"/>
        <w:ind w:firstLine="708"/>
        <w:jc w:val="both"/>
        <w:rPr>
          <w:rFonts w:ascii="Times New Roman" w:hAnsi="Times New Roman" w:cs="Times New Roman"/>
          <w:sz w:val="28"/>
          <w:szCs w:val="28"/>
        </w:rPr>
      </w:pPr>
      <w:r w:rsidRPr="00B01722">
        <w:rPr>
          <w:rFonts w:ascii="Times New Roman" w:hAnsi="Times New Roman" w:cs="Times New Roman"/>
          <w:sz w:val="28"/>
          <w:szCs w:val="28"/>
        </w:rPr>
        <w:t>У відповідності до статей 19 та 21 Закону України «Про регулювання містобудівної діяльності», з метою приведення функціональної зони, що визначена в діючій містобудівній документації «План зонування території с. </w:t>
      </w:r>
      <w:proofErr w:type="spellStart"/>
      <w:r w:rsidRPr="00B01722">
        <w:rPr>
          <w:rFonts w:ascii="Times New Roman" w:hAnsi="Times New Roman" w:cs="Times New Roman"/>
          <w:sz w:val="28"/>
          <w:szCs w:val="28"/>
        </w:rPr>
        <w:t>Обарів</w:t>
      </w:r>
      <w:proofErr w:type="spellEnd"/>
      <w:r w:rsidRPr="00B01722">
        <w:rPr>
          <w:rFonts w:ascii="Times New Roman" w:hAnsi="Times New Roman" w:cs="Times New Roman"/>
          <w:sz w:val="28"/>
          <w:szCs w:val="28"/>
        </w:rPr>
        <w:t xml:space="preserve"> Рівненського району Рівненської області» до чинних нормативно правових актів, уточнення параметрів забудови, регламентів функціональної зони в межах ДПТ та встановлення планувальних обмежень для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 а також вирішення екологічних та інженерних питань, формування нових земельних ділянок, буде розроблений детальний план території 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 Метою прийняття рішення є розроблення містобудівної документації на місцевому рівні для подальшого раціонального використання для містобудівних потреб території,  розміщення та експлуатації закладів з обслуговування відвідувачів та оздоровчо-рекреаційного комплексу, визначення напрямку вулично-дорожньої мережі із врахуванням планувальної структури та сформованих земельних ділянок, а також уточнення положень діючої містобудівній документації «План зонування території с. </w:t>
      </w:r>
      <w:proofErr w:type="spellStart"/>
      <w:r w:rsidRPr="00B01722">
        <w:rPr>
          <w:rFonts w:ascii="Times New Roman" w:hAnsi="Times New Roman" w:cs="Times New Roman"/>
          <w:sz w:val="28"/>
          <w:szCs w:val="28"/>
        </w:rPr>
        <w:t>Обарів</w:t>
      </w:r>
      <w:proofErr w:type="spellEnd"/>
      <w:r w:rsidRPr="00B01722">
        <w:rPr>
          <w:rFonts w:ascii="Times New Roman" w:hAnsi="Times New Roman" w:cs="Times New Roman"/>
          <w:sz w:val="28"/>
          <w:szCs w:val="28"/>
        </w:rPr>
        <w:t xml:space="preserve"> Рівненського р</w:t>
      </w:r>
      <w:bookmarkStart w:id="12" w:name="_GoBack"/>
      <w:bookmarkEnd w:id="12"/>
      <w:r w:rsidRPr="00B01722">
        <w:rPr>
          <w:rFonts w:ascii="Times New Roman" w:hAnsi="Times New Roman" w:cs="Times New Roman"/>
          <w:sz w:val="28"/>
          <w:szCs w:val="28"/>
        </w:rPr>
        <w:t>айону Рівненської області» та приведення її до вимог земельного та водного законодавства.</w:t>
      </w:r>
    </w:p>
    <w:p w:rsidR="00A419E2" w:rsidRPr="00B01722" w:rsidRDefault="00A419E2" w:rsidP="00A419E2">
      <w:pPr>
        <w:pStyle w:val="a6"/>
        <w:jc w:val="both"/>
        <w:rPr>
          <w:rFonts w:ascii="Times New Roman" w:hAnsi="Times New Roman" w:cs="Times New Roman"/>
          <w:sz w:val="28"/>
          <w:szCs w:val="28"/>
        </w:rPr>
      </w:pPr>
    </w:p>
    <w:p w:rsidR="00A419E2" w:rsidRPr="00B01722" w:rsidRDefault="00A419E2" w:rsidP="00A419E2">
      <w:pPr>
        <w:spacing w:line="273" w:lineRule="auto"/>
        <w:jc w:val="center"/>
        <w:rPr>
          <w:rFonts w:ascii="Times New Roman" w:hAnsi="Times New Roman" w:cs="Times New Roman"/>
          <w:b/>
          <w:bCs/>
          <w:color w:val="000000"/>
          <w:sz w:val="28"/>
          <w:szCs w:val="28"/>
        </w:rPr>
      </w:pPr>
      <w:bookmarkStart w:id="13" w:name="_Hlk128487140"/>
      <w:r>
        <w:rPr>
          <w:rFonts w:ascii="Times New Roman" w:hAnsi="Times New Roman" w:cs="Times New Roman"/>
          <w:b/>
          <w:bCs/>
          <w:color w:val="000000"/>
          <w:sz w:val="28"/>
          <w:szCs w:val="28"/>
        </w:rPr>
        <w:t xml:space="preserve">Перелік пропозицій щодо </w:t>
      </w:r>
      <w:proofErr w:type="spellStart"/>
      <w:r>
        <w:rPr>
          <w:rFonts w:ascii="Times New Roman" w:hAnsi="Times New Roman" w:cs="Times New Roman"/>
          <w:b/>
          <w:bCs/>
          <w:color w:val="000000"/>
          <w:sz w:val="28"/>
          <w:szCs w:val="28"/>
        </w:rPr>
        <w:t>проє</w:t>
      </w:r>
      <w:r w:rsidRPr="00B01722">
        <w:rPr>
          <w:rFonts w:ascii="Times New Roman" w:hAnsi="Times New Roman" w:cs="Times New Roman"/>
          <w:b/>
          <w:bCs/>
          <w:color w:val="000000"/>
          <w:sz w:val="28"/>
          <w:szCs w:val="28"/>
        </w:rPr>
        <w:t>ктних</w:t>
      </w:r>
      <w:proofErr w:type="spellEnd"/>
      <w:r w:rsidRPr="00B01722">
        <w:rPr>
          <w:rFonts w:ascii="Times New Roman" w:hAnsi="Times New Roman" w:cs="Times New Roman"/>
          <w:b/>
          <w:bCs/>
          <w:color w:val="000000"/>
          <w:sz w:val="28"/>
          <w:szCs w:val="28"/>
        </w:rPr>
        <w:t xml:space="preserve"> показників (індикаторів)</w:t>
      </w:r>
    </w:p>
    <w:tbl>
      <w:tblPr>
        <w:tblW w:w="0" w:type="auto"/>
        <w:tblCellSpacing w:w="0" w:type="dxa"/>
        <w:tblInd w:w="118" w:type="dxa"/>
        <w:tblLook w:val="0000" w:firstRow="0" w:lastRow="0" w:firstColumn="0" w:lastColumn="0" w:noHBand="0" w:noVBand="0"/>
      </w:tblPr>
      <w:tblGrid>
        <w:gridCol w:w="851"/>
        <w:gridCol w:w="3685"/>
        <w:gridCol w:w="1781"/>
        <w:gridCol w:w="1644"/>
        <w:gridCol w:w="1678"/>
      </w:tblGrid>
      <w:tr w:rsidR="00A419E2" w:rsidRPr="002571B6" w:rsidTr="0071659F">
        <w:trPr>
          <w:trHeight w:val="746"/>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bookmarkEnd w:id="13"/>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w:t>
            </w:r>
          </w:p>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Бажане значення</w:t>
            </w:r>
          </w:p>
        </w:tc>
      </w:tr>
      <w:tr w:rsidR="00A419E2" w:rsidRPr="002571B6" w:rsidTr="0071659F">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rPr>
                <w:rFonts w:ascii="Times New Roman" w:hAnsi="Times New Roman" w:cs="Times New Roman"/>
                <w:sz w:val="24"/>
                <w:szCs w:val="24"/>
              </w:rPr>
            </w:pPr>
            <w:r w:rsidRPr="002571B6">
              <w:rPr>
                <w:rFonts w:ascii="Times New Roman" w:hAnsi="Times New Roman" w:cs="Times New Roman"/>
                <w:sz w:val="24"/>
                <w:szCs w:val="24"/>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sz w:val="24"/>
                <w:szCs w:val="24"/>
              </w:rPr>
              <w:t>збільшення </w:t>
            </w:r>
          </w:p>
        </w:tc>
      </w:tr>
      <w:tr w:rsidR="00A419E2" w:rsidRPr="002571B6" w:rsidTr="0071659F">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color w:val="000000"/>
                <w:sz w:val="24"/>
                <w:szCs w:val="24"/>
              </w:rPr>
            </w:pPr>
            <w:r w:rsidRPr="002571B6">
              <w:rPr>
                <w:rFonts w:ascii="Times New Roman" w:hAnsi="Times New Roman" w:cs="Times New Roman"/>
                <w:color w:val="000000"/>
                <w:sz w:val="24"/>
                <w:szCs w:val="24"/>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rPr>
                <w:rFonts w:ascii="Times New Roman" w:hAnsi="Times New Roman" w:cs="Times New Roman"/>
                <w:sz w:val="24"/>
                <w:szCs w:val="24"/>
              </w:rPr>
            </w:pPr>
            <w:r w:rsidRPr="002571B6">
              <w:rPr>
                <w:rFonts w:ascii="Times New Roman" w:hAnsi="Times New Roman" w:cs="Times New Roman"/>
                <w:sz w:val="24"/>
                <w:szCs w:val="24"/>
              </w:rPr>
              <w:t>Збудовані якісні громадські простори для короткочасного відпочинку населення</w:t>
            </w:r>
          </w:p>
        </w:tc>
        <w:tc>
          <w:tcPr>
            <w:tcW w:w="178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color w:val="000000"/>
                <w:sz w:val="24"/>
                <w:szCs w:val="24"/>
              </w:rPr>
            </w:pPr>
            <w:r w:rsidRPr="002571B6">
              <w:rPr>
                <w:rFonts w:ascii="Times New Roman" w:hAnsi="Times New Roman" w:cs="Times New Roman"/>
                <w:color w:val="000000"/>
                <w:sz w:val="24"/>
                <w:szCs w:val="24"/>
              </w:rPr>
              <w:t>од.</w:t>
            </w:r>
          </w:p>
        </w:tc>
        <w:tc>
          <w:tcPr>
            <w:tcW w:w="1644"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sz w:val="24"/>
                <w:szCs w:val="24"/>
              </w:rPr>
              <w:t>збільшення</w:t>
            </w:r>
          </w:p>
        </w:tc>
      </w:tr>
      <w:tr w:rsidR="00A419E2" w:rsidRPr="002571B6" w:rsidTr="0071659F">
        <w:trPr>
          <w:trHeight w:val="114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lastRenderedPageBreak/>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rPr>
                <w:rFonts w:ascii="Times New Roman" w:hAnsi="Times New Roman" w:cs="Times New Roman"/>
                <w:sz w:val="24"/>
                <w:szCs w:val="24"/>
              </w:rPr>
            </w:pPr>
            <w:r w:rsidRPr="002571B6">
              <w:rPr>
                <w:rFonts w:ascii="Times New Roman" w:hAnsi="Times New Roman" w:cs="Times New Roman"/>
                <w:sz w:val="24"/>
                <w:szCs w:val="24"/>
              </w:rPr>
              <w:t>Рекреаційні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га</w:t>
            </w:r>
          </w:p>
        </w:tc>
        <w:tc>
          <w:tcPr>
            <w:tcW w:w="1644"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color w:val="000000"/>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r w:rsidRPr="002571B6">
              <w:rPr>
                <w:rFonts w:ascii="Times New Roman" w:hAnsi="Times New Roman" w:cs="Times New Roman"/>
                <w:sz w:val="24"/>
                <w:szCs w:val="24"/>
              </w:rPr>
              <w:t>збільшення</w:t>
            </w:r>
          </w:p>
        </w:tc>
      </w:tr>
      <w:tr w:rsidR="00A419E2" w:rsidRPr="002571B6" w:rsidTr="0071659F">
        <w:trPr>
          <w:trHeight w:val="1140"/>
          <w:tblCellSpacing w:w="0" w:type="dxa"/>
        </w:trPr>
        <w:tc>
          <w:tcPr>
            <w:tcW w:w="851" w:type="dxa"/>
            <w:tcBorders>
              <w:top w:val="single" w:sz="4" w:space="0" w:color="000000"/>
              <w:left w:val="single" w:sz="4" w:space="0" w:color="000000"/>
              <w:bottom w:val="single" w:sz="4" w:space="0" w:color="auto"/>
              <w:right w:val="single" w:sz="4" w:space="0" w:color="000000"/>
            </w:tcBorders>
            <w:vAlign w:val="center"/>
          </w:tcPr>
          <w:p w:rsidR="00A419E2" w:rsidRPr="002571B6" w:rsidRDefault="00A419E2" w:rsidP="0071659F">
            <w:pPr>
              <w:jc w:val="center"/>
              <w:rPr>
                <w:rFonts w:ascii="Times New Roman" w:hAnsi="Times New Roman" w:cs="Times New Roman"/>
                <w:color w:val="000000"/>
                <w:sz w:val="24"/>
                <w:szCs w:val="24"/>
              </w:rPr>
            </w:pPr>
          </w:p>
        </w:tc>
        <w:tc>
          <w:tcPr>
            <w:tcW w:w="3685" w:type="dxa"/>
            <w:tcBorders>
              <w:top w:val="single" w:sz="4" w:space="0" w:color="000000"/>
              <w:left w:val="single" w:sz="4" w:space="0" w:color="000000"/>
              <w:bottom w:val="single" w:sz="4" w:space="0" w:color="auto"/>
              <w:right w:val="single" w:sz="4" w:space="0" w:color="000000"/>
            </w:tcBorders>
            <w:vAlign w:val="center"/>
          </w:tcPr>
          <w:p w:rsidR="00A419E2" w:rsidRPr="002571B6" w:rsidRDefault="00A419E2" w:rsidP="0071659F">
            <w:pPr>
              <w:rPr>
                <w:rFonts w:ascii="Times New Roman" w:hAnsi="Times New Roman" w:cs="Times New Roman"/>
                <w:color w:val="000000"/>
                <w:sz w:val="24"/>
                <w:szCs w:val="24"/>
              </w:rPr>
            </w:pPr>
            <w:r w:rsidRPr="002571B6">
              <w:rPr>
                <w:rFonts w:ascii="Times New Roman" w:hAnsi="Times New Roman" w:cs="Times New Roman"/>
                <w:color w:val="000000"/>
                <w:sz w:val="24"/>
                <w:szCs w:val="24"/>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A419E2" w:rsidRPr="002571B6" w:rsidRDefault="00A419E2" w:rsidP="0071659F">
            <w:pPr>
              <w:jc w:val="center"/>
              <w:rPr>
                <w:rFonts w:ascii="Times New Roman" w:hAnsi="Times New Roman" w:cs="Times New Roman"/>
                <w:color w:val="000000"/>
                <w:sz w:val="24"/>
                <w:szCs w:val="24"/>
              </w:rPr>
            </w:pPr>
          </w:p>
        </w:tc>
        <w:tc>
          <w:tcPr>
            <w:tcW w:w="1644" w:type="dxa"/>
            <w:tcBorders>
              <w:top w:val="single" w:sz="4" w:space="0" w:color="000000"/>
              <w:left w:val="single" w:sz="4" w:space="0" w:color="000000"/>
              <w:bottom w:val="single" w:sz="4" w:space="0" w:color="auto"/>
              <w:right w:val="single" w:sz="4" w:space="0" w:color="000000"/>
            </w:tcBorders>
            <w:vAlign w:val="center"/>
          </w:tcPr>
          <w:p w:rsidR="00A419E2" w:rsidRPr="002571B6" w:rsidRDefault="00A419E2" w:rsidP="0071659F">
            <w:pPr>
              <w:jc w:val="center"/>
              <w:rPr>
                <w:rFonts w:ascii="Times New Roman" w:hAnsi="Times New Roman" w:cs="Times New Roman"/>
                <w:color w:val="000000"/>
                <w:sz w:val="24"/>
                <w:szCs w:val="24"/>
              </w:rPr>
            </w:pPr>
          </w:p>
        </w:tc>
        <w:tc>
          <w:tcPr>
            <w:tcW w:w="1678" w:type="dxa"/>
            <w:tcBorders>
              <w:top w:val="single" w:sz="4" w:space="0" w:color="000000"/>
              <w:left w:val="single" w:sz="4" w:space="0" w:color="000000"/>
              <w:bottom w:val="single" w:sz="4" w:space="0" w:color="auto"/>
              <w:right w:val="single" w:sz="4" w:space="0" w:color="000000"/>
            </w:tcBorders>
            <w:vAlign w:val="center"/>
          </w:tcPr>
          <w:p w:rsidR="00A419E2" w:rsidRPr="002571B6" w:rsidRDefault="00A419E2" w:rsidP="0071659F">
            <w:pPr>
              <w:jc w:val="center"/>
              <w:rPr>
                <w:rFonts w:ascii="Times New Roman" w:hAnsi="Times New Roman" w:cs="Times New Roman"/>
                <w:sz w:val="24"/>
                <w:szCs w:val="24"/>
              </w:rPr>
            </w:pPr>
          </w:p>
        </w:tc>
      </w:tr>
    </w:tbl>
    <w:p w:rsidR="00A419E2" w:rsidRPr="002571B6" w:rsidRDefault="00A419E2" w:rsidP="00A419E2">
      <w:pPr>
        <w:ind w:firstLine="567"/>
        <w:jc w:val="both"/>
        <w:rPr>
          <w:rFonts w:ascii="Times New Roman" w:hAnsi="Times New Roman" w:cs="Times New Roman"/>
          <w:color w:val="000000"/>
          <w:sz w:val="24"/>
          <w:szCs w:val="24"/>
        </w:rPr>
      </w:pPr>
    </w:p>
    <w:p w:rsidR="00A419E2" w:rsidRPr="00DD0AF2" w:rsidRDefault="00A419E2" w:rsidP="00A419E2">
      <w:pPr>
        <w:pStyle w:val="a6"/>
        <w:ind w:firstLine="708"/>
        <w:jc w:val="both"/>
        <w:rPr>
          <w:rFonts w:ascii="Times New Roman" w:hAnsi="Times New Roman" w:cs="Times New Roman"/>
          <w:sz w:val="28"/>
          <w:szCs w:val="28"/>
        </w:rPr>
      </w:pPr>
      <w:r w:rsidRPr="00DD0AF2">
        <w:rPr>
          <w:rFonts w:ascii="Times New Roman" w:hAnsi="Times New Roman" w:cs="Times New Roman"/>
          <w:sz w:val="28"/>
          <w:szCs w:val="28"/>
        </w:rPr>
        <w:t>Прогнозовані правові наслідки:</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 xml:space="preserve">містобудівна документація стане підставою у разі необхідності для розробки </w:t>
      </w:r>
      <w:proofErr w:type="spellStart"/>
      <w:r w:rsidRPr="002571B6">
        <w:rPr>
          <w:rFonts w:ascii="Times New Roman" w:hAnsi="Times New Roman" w:cs="Times New Roman"/>
          <w:sz w:val="28"/>
          <w:szCs w:val="28"/>
        </w:rPr>
        <w:t>проєктів</w:t>
      </w:r>
      <w:proofErr w:type="spellEnd"/>
      <w:r w:rsidRPr="002571B6">
        <w:rPr>
          <w:rFonts w:ascii="Times New Roman" w:hAnsi="Times New Roman" w:cs="Times New Roman"/>
          <w:sz w:val="28"/>
          <w:szCs w:val="28"/>
        </w:rPr>
        <w:t xml:space="preserve"> землеустрою щодо зміни цільового призначення земельних ділянок, формування нових кадастрових номерів та реєстрації прав власності;</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обов’язкове проведення громадських слухань та врахування зауважень громадськості;</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визначення санітарно-захисних зон (СЗЗ), охоронних зон, зон обмеженого користування;</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встановлення водоохоронних зон та прибережних захисних смуг;</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визначення граничних параметрів забудови (поверховість, щільність, відступи);</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встановлення вимог до інженерної інфраструктури, протипожежного захисту, благоустрою.</w:t>
      </w:r>
    </w:p>
    <w:p w:rsidR="00A419E2" w:rsidRDefault="00A419E2" w:rsidP="00A419E2">
      <w:pPr>
        <w:pStyle w:val="a6"/>
        <w:jc w:val="both"/>
        <w:rPr>
          <w:rFonts w:ascii="Times New Roman" w:hAnsi="Times New Roman" w:cs="Times New Roman"/>
          <w:sz w:val="28"/>
          <w:szCs w:val="28"/>
        </w:rPr>
      </w:pPr>
    </w:p>
    <w:p w:rsidR="00A419E2" w:rsidRPr="00DD0AF2" w:rsidRDefault="00A419E2" w:rsidP="00A419E2">
      <w:pPr>
        <w:pStyle w:val="a6"/>
        <w:ind w:firstLine="708"/>
        <w:jc w:val="both"/>
        <w:rPr>
          <w:rFonts w:ascii="Times New Roman" w:hAnsi="Times New Roman" w:cs="Times New Roman"/>
          <w:sz w:val="28"/>
          <w:szCs w:val="28"/>
        </w:rPr>
      </w:pPr>
      <w:r w:rsidRPr="00DD0AF2">
        <w:rPr>
          <w:rFonts w:ascii="Times New Roman" w:hAnsi="Times New Roman" w:cs="Times New Roman"/>
          <w:sz w:val="28"/>
          <w:szCs w:val="28"/>
        </w:rPr>
        <w:t>Прогнозовані економічні наслідки:</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залучення інвестицій у розвиток інфраструктури, готельного бізнесу, сфери послуг;</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створення нових робочих місць у сфері туризму, обслуговування, охорони, медицини, будівництва;</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збільшення надходжень до місцевого бюджету через податки, туристичні збори, орендну плату;</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можливі ризики перевантаження інженерної інфраструктури, зростання вартості землі та нерухомості, сезонність доходів.</w:t>
      </w:r>
    </w:p>
    <w:p w:rsidR="00A419E2" w:rsidRDefault="00A419E2" w:rsidP="00A419E2">
      <w:pPr>
        <w:pStyle w:val="a6"/>
        <w:jc w:val="both"/>
        <w:rPr>
          <w:rFonts w:ascii="Times New Roman" w:hAnsi="Times New Roman" w:cs="Times New Roman"/>
          <w:sz w:val="28"/>
          <w:szCs w:val="28"/>
        </w:rPr>
      </w:pPr>
    </w:p>
    <w:p w:rsidR="00A419E2" w:rsidRPr="00DD0AF2" w:rsidRDefault="00A419E2" w:rsidP="00A419E2">
      <w:pPr>
        <w:pStyle w:val="a6"/>
        <w:ind w:firstLine="708"/>
        <w:jc w:val="both"/>
        <w:rPr>
          <w:rFonts w:ascii="Times New Roman" w:hAnsi="Times New Roman" w:cs="Times New Roman"/>
          <w:sz w:val="28"/>
          <w:szCs w:val="28"/>
        </w:rPr>
      </w:pPr>
      <w:r w:rsidRPr="00DD0AF2">
        <w:rPr>
          <w:rFonts w:ascii="Times New Roman" w:hAnsi="Times New Roman" w:cs="Times New Roman"/>
          <w:sz w:val="28"/>
          <w:szCs w:val="28"/>
        </w:rPr>
        <w:t>Прогнозовані наслідки для навколишнього природного середовища                     (у тому числі для здоров’я населення):</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озеленення території, створення парків, вело- та пішохідних маршрутів;</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покращення мікроклімату та умов для активного відпочинку;</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 xml:space="preserve">зменшення рівня стресу та покращення психоемоційного стану населення завдяки доступу до </w:t>
      </w:r>
      <w:r>
        <w:rPr>
          <w:rFonts w:ascii="Times New Roman" w:hAnsi="Times New Roman" w:cs="Times New Roman"/>
          <w:sz w:val="28"/>
          <w:szCs w:val="28"/>
        </w:rPr>
        <w:t>оздоровчо-рекреаційних об’єктів;</w:t>
      </w:r>
    </w:p>
    <w:p w:rsidR="00A419E2" w:rsidRPr="009121F6" w:rsidRDefault="00A419E2" w:rsidP="00A419E2">
      <w:pPr>
        <w:pStyle w:val="a6"/>
        <w:ind w:firstLine="708"/>
        <w:jc w:val="both"/>
        <w:rPr>
          <w:rFonts w:ascii="Times New Roman" w:hAnsi="Times New Roman" w:cs="Times New Roman"/>
          <w:sz w:val="28"/>
          <w:szCs w:val="28"/>
        </w:rPr>
      </w:pPr>
      <w:r>
        <w:rPr>
          <w:rFonts w:ascii="Times New Roman" w:hAnsi="Times New Roman" w:cs="Times New Roman"/>
          <w:sz w:val="28"/>
          <w:szCs w:val="28"/>
        </w:rPr>
        <w:t>м</w:t>
      </w:r>
      <w:r w:rsidRPr="009121F6">
        <w:rPr>
          <w:rFonts w:ascii="Times New Roman" w:hAnsi="Times New Roman" w:cs="Times New Roman"/>
          <w:sz w:val="28"/>
          <w:szCs w:val="28"/>
        </w:rPr>
        <w:t>ожливі негативні наслідки у вигляді знищення природних екосистем:</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осушення боліт, порушення середовища існування флори та фауни;</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lastRenderedPageBreak/>
        <w:t>ризик перевищення гранично допустимих концентрацій (ГДК) шкідливих речовин у повітрі та воді.</w:t>
      </w:r>
    </w:p>
    <w:p w:rsidR="00A419E2" w:rsidRDefault="00A419E2" w:rsidP="00A419E2">
      <w:pPr>
        <w:pStyle w:val="a6"/>
        <w:jc w:val="both"/>
        <w:rPr>
          <w:rFonts w:ascii="Times New Roman" w:hAnsi="Times New Roman" w:cs="Times New Roman"/>
          <w:sz w:val="28"/>
          <w:szCs w:val="28"/>
        </w:rPr>
      </w:pP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 xml:space="preserve">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с. </w:t>
      </w:r>
      <w:proofErr w:type="spellStart"/>
      <w:r w:rsidRPr="002571B6">
        <w:rPr>
          <w:rFonts w:ascii="Times New Roman" w:hAnsi="Times New Roman" w:cs="Times New Roman"/>
          <w:sz w:val="28"/>
          <w:szCs w:val="28"/>
        </w:rPr>
        <w:t>Обарів</w:t>
      </w:r>
      <w:proofErr w:type="spellEnd"/>
      <w:r w:rsidRPr="002571B6">
        <w:rPr>
          <w:rFonts w:ascii="Times New Roman" w:hAnsi="Times New Roman" w:cs="Times New Roman"/>
          <w:sz w:val="28"/>
          <w:szCs w:val="28"/>
        </w:rPr>
        <w:t>.</w:t>
      </w:r>
    </w:p>
    <w:p w:rsidR="00A419E2" w:rsidRDefault="00A419E2" w:rsidP="00A419E2">
      <w:pPr>
        <w:pStyle w:val="a6"/>
        <w:ind w:firstLine="708"/>
        <w:jc w:val="both"/>
        <w:rPr>
          <w:rFonts w:ascii="Times New Roman" w:hAnsi="Times New Roman" w:cs="Times New Roman"/>
          <w:sz w:val="28"/>
          <w:szCs w:val="28"/>
        </w:rPr>
      </w:pPr>
    </w:p>
    <w:p w:rsidR="00A419E2" w:rsidRPr="002571B6" w:rsidRDefault="00A419E2" w:rsidP="00A419E2">
      <w:pPr>
        <w:pStyle w:val="a6"/>
        <w:ind w:firstLine="708"/>
        <w:jc w:val="both"/>
        <w:rPr>
          <w:rFonts w:ascii="Times New Roman" w:hAnsi="Times New Roman" w:cs="Times New Roman"/>
          <w:sz w:val="28"/>
          <w:szCs w:val="28"/>
        </w:rPr>
      </w:pPr>
      <w:r w:rsidRPr="002571B6">
        <w:rPr>
          <w:rFonts w:ascii="Times New Roman" w:hAnsi="Times New Roman" w:cs="Times New Roman"/>
          <w:sz w:val="28"/>
          <w:szCs w:val="28"/>
        </w:rPr>
        <w:t>З метою найбільш еколого-обґрунтов</w:t>
      </w:r>
      <w:r>
        <w:rPr>
          <w:rFonts w:ascii="Times New Roman" w:hAnsi="Times New Roman" w:cs="Times New Roman"/>
          <w:sz w:val="28"/>
          <w:szCs w:val="28"/>
        </w:rPr>
        <w:t xml:space="preserve">аного планування розміщення </w:t>
      </w:r>
      <w:proofErr w:type="spellStart"/>
      <w:r>
        <w:rPr>
          <w:rFonts w:ascii="Times New Roman" w:hAnsi="Times New Roman" w:cs="Times New Roman"/>
          <w:sz w:val="28"/>
          <w:szCs w:val="28"/>
        </w:rPr>
        <w:t>проє</w:t>
      </w:r>
      <w:r w:rsidRPr="002571B6">
        <w:rPr>
          <w:rFonts w:ascii="Times New Roman" w:hAnsi="Times New Roman" w:cs="Times New Roman"/>
          <w:sz w:val="28"/>
          <w:szCs w:val="28"/>
        </w:rPr>
        <w:t>ктних</w:t>
      </w:r>
      <w:proofErr w:type="spellEnd"/>
      <w:r w:rsidRPr="002571B6">
        <w:rPr>
          <w:rFonts w:ascii="Times New Roman" w:hAnsi="Times New Roman" w:cs="Times New Roman"/>
          <w:sz w:val="28"/>
          <w:szCs w:val="28"/>
        </w:rPr>
        <w:t xml:space="preserve">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A419E2" w:rsidRPr="002571B6" w:rsidRDefault="00A419E2" w:rsidP="00A419E2">
      <w:pPr>
        <w:pStyle w:val="a6"/>
        <w:jc w:val="both"/>
        <w:rPr>
          <w:rFonts w:ascii="Times New Roman" w:hAnsi="Times New Roman" w:cs="Times New Roman"/>
          <w:b/>
          <w:sz w:val="28"/>
          <w:szCs w:val="28"/>
        </w:rPr>
      </w:pPr>
    </w:p>
    <w:p w:rsidR="00A419E2" w:rsidRPr="002571B6" w:rsidRDefault="00A419E2" w:rsidP="00A419E2">
      <w:pPr>
        <w:pStyle w:val="a6"/>
        <w:jc w:val="both"/>
        <w:rPr>
          <w:rFonts w:ascii="Times New Roman" w:hAnsi="Times New Roman" w:cs="Times New Roman"/>
          <w:b/>
          <w:sz w:val="28"/>
          <w:szCs w:val="28"/>
        </w:rPr>
      </w:pPr>
    </w:p>
    <w:p w:rsidR="00A419E2" w:rsidRPr="002571B6" w:rsidRDefault="00A419E2" w:rsidP="00A419E2">
      <w:pPr>
        <w:pStyle w:val="a6"/>
        <w:jc w:val="both"/>
        <w:rPr>
          <w:rFonts w:ascii="Times New Roman" w:hAnsi="Times New Roman" w:cs="Times New Roman"/>
          <w:b/>
          <w:sz w:val="28"/>
          <w:szCs w:val="28"/>
        </w:rPr>
      </w:pPr>
    </w:p>
    <w:p w:rsidR="00A419E2" w:rsidRDefault="00A419E2" w:rsidP="00A419E2">
      <w:pPr>
        <w:pStyle w:val="a6"/>
        <w:jc w:val="both"/>
        <w:rPr>
          <w:rFonts w:ascii="Times New Roman" w:hAnsi="Times New Roman" w:cs="Times New Roman"/>
          <w:bCs/>
          <w:sz w:val="28"/>
          <w:szCs w:val="28"/>
        </w:rPr>
      </w:pPr>
      <w:r w:rsidRPr="002571B6">
        <w:rPr>
          <w:rFonts w:ascii="Times New Roman" w:hAnsi="Times New Roman" w:cs="Times New Roman"/>
          <w:bCs/>
          <w:sz w:val="28"/>
          <w:szCs w:val="28"/>
        </w:rPr>
        <w:t>Секретар сільської ради                                                                Людмила СПІВАК</w:t>
      </w: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Default="00A419E2" w:rsidP="00A419E2">
      <w:pPr>
        <w:pStyle w:val="a6"/>
        <w:jc w:val="both"/>
        <w:rPr>
          <w:rFonts w:ascii="Times New Roman" w:hAnsi="Times New Roman" w:cs="Times New Roman"/>
          <w:bCs/>
          <w:sz w:val="28"/>
          <w:szCs w:val="28"/>
        </w:rPr>
      </w:pPr>
    </w:p>
    <w:p w:rsidR="00A419E2" w:rsidRPr="00C0503A" w:rsidRDefault="00A419E2" w:rsidP="00A419E2">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lastRenderedPageBreak/>
        <w:t>Додаток</w:t>
      </w:r>
      <w:r>
        <w:rPr>
          <w:rFonts w:ascii="Times New Roman" w:hAnsi="Times New Roman" w:cs="Times New Roman"/>
          <w:sz w:val="28"/>
          <w:szCs w:val="28"/>
        </w:rPr>
        <w:t xml:space="preserve"> 2</w:t>
      </w:r>
    </w:p>
    <w:p w:rsidR="00A419E2" w:rsidRPr="00C0503A" w:rsidRDefault="00A419E2" w:rsidP="00A419E2">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 xml:space="preserve">до рішення Городоцької сільської ради </w:t>
      </w:r>
    </w:p>
    <w:p w:rsidR="00A419E2" w:rsidRPr="00C0503A" w:rsidRDefault="00A419E2" w:rsidP="00A419E2">
      <w:pPr>
        <w:autoSpaceDE w:val="0"/>
        <w:autoSpaceDN w:val="0"/>
        <w:adjustRightInd w:val="0"/>
        <w:spacing w:after="0" w:line="240" w:lineRule="auto"/>
        <w:ind w:left="6095"/>
        <w:jc w:val="both"/>
        <w:rPr>
          <w:rFonts w:ascii="Times New Roman" w:hAnsi="Times New Roman" w:cs="Times New Roman"/>
          <w:sz w:val="28"/>
          <w:szCs w:val="28"/>
        </w:rPr>
      </w:pPr>
      <w:r>
        <w:rPr>
          <w:rFonts w:ascii="Times New Roman" w:hAnsi="Times New Roman" w:cs="Times New Roman"/>
          <w:sz w:val="28"/>
          <w:szCs w:val="28"/>
        </w:rPr>
        <w:t>____________№ _____</w:t>
      </w:r>
    </w:p>
    <w:p w:rsidR="00A419E2" w:rsidRDefault="00A419E2" w:rsidP="00A419E2">
      <w:pPr>
        <w:pStyle w:val="a6"/>
        <w:jc w:val="center"/>
        <w:rPr>
          <w:rFonts w:ascii="Times New Roman" w:hAnsi="Times New Roman" w:cs="Times New Roman"/>
          <w:b/>
          <w:sz w:val="28"/>
          <w:szCs w:val="28"/>
          <w:lang w:bidi="uk-UA"/>
        </w:rPr>
      </w:pPr>
    </w:p>
    <w:p w:rsidR="00A419E2" w:rsidRPr="00B01722" w:rsidRDefault="00A419E2" w:rsidP="00A419E2">
      <w:pPr>
        <w:pStyle w:val="a6"/>
        <w:jc w:val="center"/>
        <w:rPr>
          <w:rFonts w:ascii="Times New Roman" w:hAnsi="Times New Roman" w:cs="Times New Roman"/>
          <w:b/>
          <w:sz w:val="28"/>
          <w:szCs w:val="28"/>
          <w:lang w:bidi="uk-UA"/>
        </w:rPr>
      </w:pPr>
      <w:r w:rsidRPr="00B01722">
        <w:rPr>
          <w:rFonts w:ascii="Times New Roman" w:hAnsi="Times New Roman" w:cs="Times New Roman"/>
          <w:b/>
          <w:sz w:val="28"/>
          <w:szCs w:val="28"/>
          <w:lang w:bidi="uk-UA"/>
        </w:rPr>
        <w:t>СТРОКИ</w:t>
      </w:r>
    </w:p>
    <w:p w:rsidR="00A419E2" w:rsidRPr="00B01722" w:rsidRDefault="00A419E2" w:rsidP="00A419E2">
      <w:pPr>
        <w:pStyle w:val="a6"/>
        <w:jc w:val="center"/>
        <w:rPr>
          <w:rFonts w:ascii="Times New Roman" w:hAnsi="Times New Roman" w:cs="Times New Roman"/>
          <w:b/>
          <w:sz w:val="28"/>
          <w:szCs w:val="28"/>
          <w:lang w:bidi="uk-UA"/>
        </w:rPr>
      </w:pPr>
      <w:r w:rsidRPr="00B01722">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A419E2" w:rsidRPr="00B01722" w:rsidRDefault="00A419E2" w:rsidP="00A419E2">
      <w:pPr>
        <w:pStyle w:val="a6"/>
        <w:jc w:val="center"/>
        <w:rPr>
          <w:rFonts w:ascii="Times New Roman" w:hAnsi="Times New Roman" w:cs="Times New Roman"/>
          <w:b/>
          <w:sz w:val="28"/>
          <w:szCs w:val="28"/>
        </w:rPr>
      </w:pPr>
      <w:r w:rsidRPr="00B01722">
        <w:rPr>
          <w:rFonts w:ascii="Times New Roman" w:hAnsi="Times New Roman" w:cs="Times New Roman"/>
          <w:b/>
          <w:sz w:val="28"/>
          <w:szCs w:val="28"/>
          <w:lang w:bidi="uk-UA"/>
        </w:rPr>
        <w:t>(детального плану території)</w:t>
      </w:r>
    </w:p>
    <w:p w:rsidR="00A419E2" w:rsidRPr="008E2A06" w:rsidRDefault="00A419E2" w:rsidP="00A419E2">
      <w:pPr>
        <w:jc w:val="both"/>
        <w:rPr>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A419E2" w:rsidRPr="00B01722" w:rsidTr="0071659F">
        <w:trPr>
          <w:tblCellSpacing w:w="0" w:type="dxa"/>
          <w:jc w:val="center"/>
        </w:trPr>
        <w:tc>
          <w:tcPr>
            <w:tcW w:w="574" w:type="dxa"/>
            <w:gridSpan w:val="2"/>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w:t>
            </w:r>
          </w:p>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з/п</w:t>
            </w:r>
          </w:p>
        </w:tc>
        <w:tc>
          <w:tcPr>
            <w:tcW w:w="6667"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Назва підготовчої процедури розроблення детального плану</w:t>
            </w:r>
          </w:p>
        </w:tc>
        <w:tc>
          <w:tcPr>
            <w:tcW w:w="2184"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Строк проведення (робочі дні)</w:t>
            </w:r>
          </w:p>
        </w:tc>
      </w:tr>
      <w:tr w:rsidR="00A419E2" w:rsidRPr="00B01722" w:rsidTr="0071659F">
        <w:trPr>
          <w:tblCellSpacing w:w="0" w:type="dxa"/>
          <w:jc w:val="center"/>
        </w:trPr>
        <w:tc>
          <w:tcPr>
            <w:tcW w:w="562"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1</w:t>
            </w:r>
          </w:p>
        </w:tc>
        <w:tc>
          <w:tcPr>
            <w:tcW w:w="6679" w:type="dxa"/>
            <w:gridSpan w:val="2"/>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2</w:t>
            </w:r>
          </w:p>
        </w:tc>
        <w:tc>
          <w:tcPr>
            <w:tcW w:w="2184"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3</w:t>
            </w:r>
          </w:p>
        </w:tc>
      </w:tr>
      <w:tr w:rsidR="00A419E2" w:rsidRPr="00B01722" w:rsidTr="0071659F">
        <w:trPr>
          <w:tblCellSpacing w:w="0" w:type="dxa"/>
          <w:jc w:val="center"/>
        </w:trPr>
        <w:tc>
          <w:tcPr>
            <w:tcW w:w="562"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1</w:t>
            </w:r>
          </w:p>
        </w:tc>
        <w:tc>
          <w:tcPr>
            <w:tcW w:w="6679" w:type="dxa"/>
            <w:gridSpan w:val="2"/>
            <w:vAlign w:val="center"/>
            <w:hideMark/>
          </w:tcPr>
          <w:p w:rsidR="00A419E2" w:rsidRPr="00B01722" w:rsidRDefault="00A419E2" w:rsidP="0071659F">
            <w:pPr>
              <w:spacing w:line="256" w:lineRule="auto"/>
              <w:ind w:right="179"/>
              <w:jc w:val="both"/>
              <w:rPr>
                <w:rFonts w:ascii="Times New Roman" w:hAnsi="Times New Roman" w:cs="Times New Roman"/>
                <w:sz w:val="24"/>
                <w:szCs w:val="24"/>
              </w:rPr>
            </w:pPr>
            <w:r w:rsidRPr="00B01722">
              <w:rPr>
                <w:rFonts w:ascii="Times New Roman" w:hAnsi="Times New Roman" w:cs="Times New Roman"/>
                <w:color w:val="000000"/>
                <w:sz w:val="24"/>
                <w:szCs w:val="24"/>
              </w:rPr>
              <w:t xml:space="preserve">Оприлюднення рішення про розроблення містобудівної документації та підстав для його прийняття </w:t>
            </w:r>
            <w:r w:rsidRPr="00B01722">
              <w:rPr>
                <w:rFonts w:ascii="Times New Roman" w:hAnsi="Times New Roman" w:cs="Times New Roman"/>
                <w:sz w:val="24"/>
                <w:szCs w:val="24"/>
              </w:rPr>
              <w:t>з використанням засобів Містобудівного кадастру на державному рівні (за наявності технічної можливо</w:t>
            </w:r>
            <w:r>
              <w:rPr>
                <w:rFonts w:ascii="Times New Roman" w:hAnsi="Times New Roman" w:cs="Times New Roman"/>
                <w:sz w:val="24"/>
                <w:szCs w:val="24"/>
              </w:rPr>
              <w:t xml:space="preserve">сті), а також на офіційному </w:t>
            </w:r>
            <w:proofErr w:type="spellStart"/>
            <w:r>
              <w:rPr>
                <w:rFonts w:ascii="Times New Roman" w:hAnsi="Times New Roman" w:cs="Times New Roman"/>
                <w:sz w:val="24"/>
                <w:szCs w:val="24"/>
              </w:rPr>
              <w:t>веб</w:t>
            </w:r>
            <w:r w:rsidRPr="00B01722">
              <w:rPr>
                <w:rFonts w:ascii="Times New Roman" w:hAnsi="Times New Roman" w:cs="Times New Roman"/>
                <w:sz w:val="24"/>
                <w:szCs w:val="24"/>
              </w:rPr>
              <w:t>сайті</w:t>
            </w:r>
            <w:proofErr w:type="spellEnd"/>
            <w:r w:rsidRPr="00B01722">
              <w:rPr>
                <w:rFonts w:ascii="Times New Roman" w:hAnsi="Times New Roman" w:cs="Times New Roman"/>
                <w:sz w:val="24"/>
                <w:szCs w:val="24"/>
              </w:rPr>
              <w:t xml:space="preserve"> Городоцької сільської ради</w:t>
            </w:r>
          </w:p>
        </w:tc>
        <w:tc>
          <w:tcPr>
            <w:tcW w:w="2184"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Не пізніше 35 календарних днів з дати прийняття рішення</w:t>
            </w:r>
          </w:p>
        </w:tc>
      </w:tr>
      <w:tr w:rsidR="00A419E2" w:rsidRPr="00B01722" w:rsidTr="0071659F">
        <w:trPr>
          <w:tblCellSpacing w:w="0" w:type="dxa"/>
          <w:jc w:val="center"/>
        </w:trPr>
        <w:tc>
          <w:tcPr>
            <w:tcW w:w="562" w:type="dxa"/>
            <w:vAlign w:val="center"/>
          </w:tcPr>
          <w:p w:rsidR="00A419E2" w:rsidRPr="00B01722" w:rsidRDefault="00A419E2" w:rsidP="0071659F">
            <w:pPr>
              <w:spacing w:line="256" w:lineRule="auto"/>
              <w:jc w:val="center"/>
              <w:rPr>
                <w:rFonts w:ascii="Times New Roman" w:hAnsi="Times New Roman" w:cs="Times New Roman"/>
                <w:color w:val="000000"/>
                <w:sz w:val="24"/>
                <w:szCs w:val="24"/>
              </w:rPr>
            </w:pPr>
            <w:r w:rsidRPr="00B01722">
              <w:rPr>
                <w:rFonts w:ascii="Times New Roman" w:hAnsi="Times New Roman" w:cs="Times New Roman"/>
                <w:color w:val="000000"/>
                <w:sz w:val="24"/>
                <w:szCs w:val="24"/>
              </w:rPr>
              <w:t>2</w:t>
            </w:r>
          </w:p>
        </w:tc>
        <w:tc>
          <w:tcPr>
            <w:tcW w:w="6679" w:type="dxa"/>
            <w:gridSpan w:val="2"/>
            <w:vAlign w:val="center"/>
          </w:tcPr>
          <w:p w:rsidR="00A419E2" w:rsidRPr="00B01722" w:rsidRDefault="00A419E2" w:rsidP="0071659F">
            <w:pPr>
              <w:spacing w:line="256" w:lineRule="auto"/>
              <w:ind w:right="179"/>
              <w:jc w:val="both"/>
              <w:rPr>
                <w:rFonts w:ascii="Times New Roman" w:hAnsi="Times New Roman" w:cs="Times New Roman"/>
                <w:color w:val="000000"/>
                <w:sz w:val="24"/>
                <w:szCs w:val="24"/>
              </w:rPr>
            </w:pPr>
            <w:r w:rsidRPr="00B01722">
              <w:rPr>
                <w:rFonts w:ascii="Times New Roman" w:hAnsi="Times New Roman" w:cs="Times New Roman"/>
                <w:sz w:val="24"/>
                <w:szCs w:val="24"/>
              </w:rPr>
              <w:t xml:space="preserve">Початок збору вихідних даних після прийняття рішення </w:t>
            </w:r>
            <w:r w:rsidRPr="00B01722">
              <w:rPr>
                <w:rFonts w:ascii="Times New Roman" w:hAnsi="Times New Roman" w:cs="Times New Roman"/>
                <w:color w:val="000000"/>
                <w:sz w:val="24"/>
                <w:szCs w:val="24"/>
              </w:rPr>
              <w:t>про розроблення</w:t>
            </w:r>
            <w:r w:rsidRPr="00B01722">
              <w:rPr>
                <w:rFonts w:ascii="Times New Roman" w:hAnsi="Times New Roman" w:cs="Times New Roman"/>
                <w:sz w:val="24"/>
                <w:szCs w:val="24"/>
              </w:rPr>
              <w:t xml:space="preserve"> містобудівної документації</w:t>
            </w:r>
          </w:p>
        </w:tc>
        <w:tc>
          <w:tcPr>
            <w:tcW w:w="2184" w:type="dxa"/>
            <w:vAlign w:val="center"/>
          </w:tcPr>
          <w:p w:rsidR="00A419E2" w:rsidRPr="00B01722" w:rsidRDefault="00A419E2" w:rsidP="0071659F">
            <w:pPr>
              <w:spacing w:line="256" w:lineRule="auto"/>
              <w:jc w:val="center"/>
              <w:rPr>
                <w:rFonts w:ascii="Times New Roman" w:hAnsi="Times New Roman" w:cs="Times New Roman"/>
                <w:color w:val="000000"/>
                <w:sz w:val="24"/>
                <w:szCs w:val="24"/>
              </w:rPr>
            </w:pPr>
            <w:r w:rsidRPr="00B01722">
              <w:rPr>
                <w:rFonts w:ascii="Times New Roman" w:hAnsi="Times New Roman" w:cs="Times New Roman"/>
                <w:sz w:val="24"/>
                <w:szCs w:val="24"/>
              </w:rPr>
              <w:t>Не пізніше 10 робочих днів з дати прийняття рішення</w:t>
            </w:r>
          </w:p>
        </w:tc>
      </w:tr>
      <w:tr w:rsidR="00A419E2" w:rsidRPr="00B01722" w:rsidTr="0071659F">
        <w:trPr>
          <w:tblCellSpacing w:w="0" w:type="dxa"/>
          <w:jc w:val="center"/>
        </w:trPr>
        <w:tc>
          <w:tcPr>
            <w:tcW w:w="562"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sz w:val="24"/>
                <w:szCs w:val="24"/>
              </w:rPr>
              <w:t>3</w:t>
            </w:r>
          </w:p>
        </w:tc>
        <w:tc>
          <w:tcPr>
            <w:tcW w:w="6679" w:type="dxa"/>
            <w:gridSpan w:val="2"/>
            <w:vAlign w:val="center"/>
            <w:hideMark/>
          </w:tcPr>
          <w:p w:rsidR="00A419E2" w:rsidRPr="00B01722" w:rsidRDefault="00A419E2" w:rsidP="0071659F">
            <w:pPr>
              <w:spacing w:line="256" w:lineRule="auto"/>
              <w:ind w:right="179"/>
              <w:jc w:val="both"/>
              <w:rPr>
                <w:rFonts w:ascii="Times New Roman" w:hAnsi="Times New Roman" w:cs="Times New Roman"/>
                <w:sz w:val="24"/>
                <w:szCs w:val="24"/>
              </w:rPr>
            </w:pPr>
            <w:r w:rsidRPr="00B01722">
              <w:rPr>
                <w:rFonts w:ascii="Times New Roman" w:hAnsi="Times New Roman" w:cs="Times New Roman"/>
                <w:color w:val="000000"/>
                <w:sz w:val="24"/>
                <w:szCs w:val="24"/>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A419E2" w:rsidRPr="00B01722" w:rsidRDefault="00A419E2" w:rsidP="0071659F">
            <w:pPr>
              <w:spacing w:line="256" w:lineRule="auto"/>
              <w:jc w:val="center"/>
              <w:rPr>
                <w:rFonts w:ascii="Times New Roman" w:hAnsi="Times New Roman" w:cs="Times New Roman"/>
                <w:sz w:val="24"/>
                <w:szCs w:val="24"/>
              </w:rPr>
            </w:pPr>
            <w:r w:rsidRPr="00B01722">
              <w:rPr>
                <w:rFonts w:ascii="Times New Roman" w:hAnsi="Times New Roman" w:cs="Times New Roman"/>
                <w:color w:val="000000"/>
                <w:sz w:val="24"/>
                <w:szCs w:val="24"/>
              </w:rPr>
              <w:t>Не пізніше 35 календарних днів з дати прийняття рішення</w:t>
            </w:r>
          </w:p>
        </w:tc>
      </w:tr>
    </w:tbl>
    <w:p w:rsidR="00A419E2" w:rsidRPr="00B01722" w:rsidRDefault="00A419E2" w:rsidP="00A419E2">
      <w:pPr>
        <w:jc w:val="center"/>
        <w:rPr>
          <w:rFonts w:ascii="Times New Roman" w:hAnsi="Times New Roman" w:cs="Times New Roman"/>
          <w:b/>
          <w:sz w:val="24"/>
          <w:szCs w:val="24"/>
        </w:rPr>
      </w:pPr>
    </w:p>
    <w:p w:rsidR="00A419E2" w:rsidRPr="00B01722" w:rsidRDefault="00A419E2" w:rsidP="00A419E2">
      <w:pPr>
        <w:jc w:val="center"/>
        <w:rPr>
          <w:rFonts w:ascii="Times New Roman" w:hAnsi="Times New Roman" w:cs="Times New Roman"/>
          <w:b/>
          <w:sz w:val="24"/>
          <w:szCs w:val="24"/>
        </w:rPr>
      </w:pPr>
    </w:p>
    <w:p w:rsidR="00A419E2" w:rsidRPr="00B01722" w:rsidRDefault="00A419E2" w:rsidP="00A419E2">
      <w:pPr>
        <w:jc w:val="center"/>
        <w:rPr>
          <w:rFonts w:ascii="Times New Roman" w:hAnsi="Times New Roman" w:cs="Times New Roman"/>
          <w:b/>
          <w:sz w:val="24"/>
          <w:szCs w:val="24"/>
        </w:rPr>
      </w:pPr>
    </w:p>
    <w:p w:rsidR="00A419E2" w:rsidRPr="00733C55" w:rsidRDefault="00A419E2" w:rsidP="00A419E2">
      <w:pPr>
        <w:rPr>
          <w:rFonts w:ascii="Times New Roman" w:hAnsi="Times New Roman" w:cs="Times New Roman"/>
          <w:bCs/>
          <w:sz w:val="28"/>
          <w:szCs w:val="28"/>
        </w:rPr>
      </w:pPr>
      <w:r w:rsidRPr="00733C55">
        <w:rPr>
          <w:rFonts w:ascii="Times New Roman" w:hAnsi="Times New Roman" w:cs="Times New Roman"/>
          <w:bCs/>
          <w:sz w:val="28"/>
          <w:szCs w:val="28"/>
        </w:rPr>
        <w:t>Секретар сільської ради                                                                Людмила СПІВАК</w:t>
      </w:r>
    </w:p>
    <w:p w:rsidR="00A419E2" w:rsidRDefault="00A419E2" w:rsidP="00A419E2">
      <w:pPr>
        <w:rPr>
          <w:bCs/>
          <w:sz w:val="28"/>
          <w:szCs w:val="28"/>
        </w:rPr>
      </w:pPr>
    </w:p>
    <w:p w:rsidR="00A419E2" w:rsidRPr="002571B6" w:rsidRDefault="00A419E2" w:rsidP="00A419E2">
      <w:pPr>
        <w:pStyle w:val="a6"/>
        <w:jc w:val="both"/>
        <w:rPr>
          <w:rFonts w:ascii="Times New Roman" w:hAnsi="Times New Roman" w:cs="Times New Roman"/>
          <w:bCs/>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Default="00A419E2" w:rsidP="00A419E2">
      <w:pPr>
        <w:rPr>
          <w:b/>
          <w:color w:val="FF0000"/>
          <w:sz w:val="28"/>
          <w:szCs w:val="28"/>
        </w:rPr>
      </w:pPr>
    </w:p>
    <w:p w:rsidR="00A419E2" w:rsidRPr="00C30F1C" w:rsidRDefault="00A419E2" w:rsidP="00A419E2">
      <w:pPr>
        <w:rPr>
          <w:b/>
          <w:color w:val="FF0000"/>
          <w:sz w:val="28"/>
          <w:szCs w:val="28"/>
        </w:rPr>
        <w:sectPr w:rsidR="00A419E2" w:rsidRPr="00C30F1C" w:rsidSect="00433D9F">
          <w:pgSz w:w="11906" w:h="16838" w:code="9"/>
          <w:pgMar w:top="1134" w:right="567" w:bottom="1134" w:left="1701" w:header="709" w:footer="709" w:gutter="0"/>
          <w:pgNumType w:start="1"/>
          <w:cols w:space="708"/>
          <w:titlePg/>
          <w:docGrid w:linePitch="360"/>
        </w:sectPr>
      </w:pPr>
    </w:p>
    <w:p w:rsidR="00A419E2" w:rsidRPr="00EB1D0D" w:rsidRDefault="00A419E2" w:rsidP="00A419E2">
      <w:pPr>
        <w:jc w:val="center"/>
        <w:rPr>
          <w:b/>
          <w:sz w:val="28"/>
          <w:szCs w:val="28"/>
          <w:lang w:eastAsia="en-US"/>
        </w:rPr>
      </w:pPr>
      <w:r w:rsidRPr="00EB1D0D">
        <w:rPr>
          <w:b/>
          <w:sz w:val="28"/>
          <w:szCs w:val="28"/>
        </w:rPr>
        <w:lastRenderedPageBreak/>
        <w:t>ПОЯСНЮВАЛЬНА ЗАПИСКА</w:t>
      </w:r>
    </w:p>
    <w:p w:rsidR="00A419E2" w:rsidRPr="005A4DCA" w:rsidRDefault="00A419E2" w:rsidP="00A419E2">
      <w:pPr>
        <w:jc w:val="center"/>
        <w:rPr>
          <w:color w:val="000000"/>
          <w:sz w:val="28"/>
          <w:szCs w:val="28"/>
        </w:rPr>
      </w:pPr>
      <w:r w:rsidRPr="005A4DCA">
        <w:rPr>
          <w:color w:val="000000"/>
          <w:sz w:val="28"/>
          <w:szCs w:val="28"/>
        </w:rPr>
        <w:t xml:space="preserve">до </w:t>
      </w:r>
      <w:proofErr w:type="spellStart"/>
      <w:r w:rsidRPr="005A4DCA">
        <w:rPr>
          <w:color w:val="000000"/>
          <w:sz w:val="28"/>
          <w:szCs w:val="28"/>
        </w:rPr>
        <w:t>проєкту</w:t>
      </w:r>
      <w:proofErr w:type="spellEnd"/>
      <w:r w:rsidRPr="005A4DCA">
        <w:rPr>
          <w:color w:val="000000"/>
          <w:sz w:val="28"/>
          <w:szCs w:val="28"/>
        </w:rPr>
        <w:t xml:space="preserve"> рішення сесії сільської ради </w:t>
      </w:r>
    </w:p>
    <w:p w:rsidR="00A419E2" w:rsidRPr="005A4DCA" w:rsidRDefault="00A419E2" w:rsidP="00A419E2">
      <w:pPr>
        <w:jc w:val="center"/>
        <w:rPr>
          <w:color w:val="000000"/>
          <w:sz w:val="28"/>
          <w:szCs w:val="28"/>
        </w:rPr>
      </w:pPr>
      <w:r w:rsidRPr="005A4DCA">
        <w:rPr>
          <w:color w:val="000000"/>
          <w:sz w:val="28"/>
          <w:szCs w:val="28"/>
        </w:rPr>
        <w:t>«Про розроблення детального плану території»</w:t>
      </w:r>
    </w:p>
    <w:p w:rsidR="00A419E2" w:rsidRPr="005A4DCA" w:rsidRDefault="00A419E2" w:rsidP="00A419E2">
      <w:pPr>
        <w:jc w:val="center"/>
        <w:rPr>
          <w:color w:val="000000"/>
          <w:sz w:val="28"/>
          <w:szCs w:val="28"/>
        </w:rPr>
      </w:pPr>
    </w:p>
    <w:p w:rsidR="00A419E2" w:rsidRPr="005A4DCA" w:rsidRDefault="00A419E2" w:rsidP="00A419E2">
      <w:pPr>
        <w:pStyle w:val="a5"/>
        <w:numPr>
          <w:ilvl w:val="0"/>
          <w:numId w:val="1"/>
        </w:numPr>
        <w:tabs>
          <w:tab w:val="left" w:pos="993"/>
          <w:tab w:val="left" w:pos="1276"/>
        </w:tabs>
        <w:ind w:left="0" w:firstLine="567"/>
        <w:jc w:val="both"/>
        <w:rPr>
          <w:b/>
          <w:color w:val="000000"/>
          <w:sz w:val="28"/>
          <w:szCs w:val="28"/>
          <w:lang w:val="uk-UA"/>
        </w:rPr>
      </w:pPr>
      <w:r w:rsidRPr="005A4DCA">
        <w:rPr>
          <w:b/>
          <w:color w:val="000000"/>
          <w:sz w:val="28"/>
          <w:szCs w:val="28"/>
          <w:lang w:val="uk-UA"/>
        </w:rPr>
        <w:t>Обґрунтування необхідності прийняття рішення сесії.</w:t>
      </w:r>
    </w:p>
    <w:p w:rsidR="00A419E2" w:rsidRPr="005A4DCA" w:rsidRDefault="00A419E2" w:rsidP="00A419E2">
      <w:pPr>
        <w:pStyle w:val="a5"/>
        <w:tabs>
          <w:tab w:val="left" w:pos="1134"/>
          <w:tab w:val="left" w:pos="1276"/>
        </w:tabs>
        <w:ind w:left="0" w:firstLine="567"/>
        <w:jc w:val="both"/>
        <w:rPr>
          <w:color w:val="000000"/>
          <w:sz w:val="28"/>
          <w:szCs w:val="28"/>
          <w:lang w:val="uk-UA"/>
        </w:rPr>
      </w:pPr>
      <w:r w:rsidRPr="005A4DCA">
        <w:rPr>
          <w:color w:val="000000"/>
          <w:sz w:val="28"/>
          <w:szCs w:val="28"/>
          <w:lang w:val="uk-UA"/>
        </w:rPr>
        <w:t>Відповідно до частини 1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A419E2" w:rsidRPr="005A4DCA" w:rsidRDefault="00A419E2" w:rsidP="00A419E2">
      <w:pPr>
        <w:pStyle w:val="a5"/>
        <w:tabs>
          <w:tab w:val="left" w:pos="1134"/>
          <w:tab w:val="left" w:pos="1276"/>
        </w:tabs>
        <w:ind w:left="0" w:firstLine="567"/>
        <w:jc w:val="both"/>
        <w:rPr>
          <w:color w:val="000000"/>
          <w:sz w:val="28"/>
          <w:szCs w:val="28"/>
          <w:lang w:val="uk-UA"/>
        </w:rPr>
      </w:pPr>
      <w:r w:rsidRPr="005A4DCA">
        <w:rPr>
          <w:color w:val="000000"/>
          <w:sz w:val="28"/>
          <w:szCs w:val="28"/>
          <w:lang w:val="uk-UA"/>
        </w:rPr>
        <w:t>Згідно пункту 34 Порядку розроблення, оновлення, внесення змін та затвердження містобудівної документації (далі – Порядок), який затверджено постановою Кабінету Міністрів України від 1 вересня 2021 року № 926,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rsidR="00A419E2" w:rsidRPr="005A4DCA" w:rsidRDefault="00A419E2" w:rsidP="00A419E2">
      <w:pPr>
        <w:pStyle w:val="a5"/>
        <w:tabs>
          <w:tab w:val="left" w:pos="1134"/>
          <w:tab w:val="left" w:pos="1276"/>
        </w:tabs>
        <w:ind w:left="0" w:firstLine="567"/>
        <w:jc w:val="both"/>
        <w:rPr>
          <w:color w:val="000000"/>
          <w:sz w:val="28"/>
          <w:szCs w:val="28"/>
          <w:lang w:val="uk-UA"/>
        </w:rPr>
      </w:pPr>
      <w:r w:rsidRPr="005A4DCA">
        <w:rPr>
          <w:color w:val="000000"/>
          <w:sz w:val="28"/>
          <w:szCs w:val="28"/>
          <w:lang w:val="uk-UA"/>
        </w:rPr>
        <w:t>До Городоцької сільської ради надійшла заява товариства з обмеженою відповідальністю «</w:t>
      </w:r>
      <w:r>
        <w:rPr>
          <w:color w:val="000000"/>
          <w:sz w:val="28"/>
          <w:szCs w:val="28"/>
          <w:lang w:val="uk-UA"/>
        </w:rPr>
        <w:t>ОБАРІВІНВЕСТ</w:t>
      </w:r>
      <w:r w:rsidRPr="005A4DCA">
        <w:rPr>
          <w:color w:val="000000"/>
          <w:sz w:val="28"/>
          <w:szCs w:val="28"/>
          <w:lang w:val="uk-UA"/>
        </w:rPr>
        <w:t xml:space="preserve">» від </w:t>
      </w:r>
      <w:r>
        <w:rPr>
          <w:color w:val="000000"/>
          <w:sz w:val="28"/>
          <w:szCs w:val="28"/>
          <w:lang w:val="uk-UA"/>
        </w:rPr>
        <w:t>16 квітня</w:t>
      </w:r>
      <w:r w:rsidRPr="005A4DCA">
        <w:rPr>
          <w:color w:val="000000"/>
          <w:sz w:val="28"/>
          <w:szCs w:val="28"/>
          <w:lang w:val="uk-UA"/>
        </w:rPr>
        <w:t xml:space="preserve"> 202</w:t>
      </w:r>
      <w:r>
        <w:rPr>
          <w:color w:val="000000"/>
          <w:sz w:val="28"/>
          <w:szCs w:val="28"/>
          <w:lang w:val="uk-UA"/>
        </w:rPr>
        <w:t>6</w:t>
      </w:r>
      <w:r w:rsidRPr="005A4DCA">
        <w:rPr>
          <w:color w:val="000000"/>
          <w:sz w:val="28"/>
          <w:szCs w:val="28"/>
          <w:lang w:val="uk-UA"/>
        </w:rPr>
        <w:t xml:space="preserve"> року</w:t>
      </w:r>
      <w:r>
        <w:rPr>
          <w:color w:val="000000"/>
          <w:sz w:val="28"/>
          <w:szCs w:val="28"/>
          <w:lang w:val="uk-UA"/>
        </w:rPr>
        <w:t>, яка зареєстрована за</w:t>
      </w:r>
      <w:r w:rsidRPr="005A4DCA">
        <w:rPr>
          <w:color w:val="000000"/>
          <w:sz w:val="28"/>
          <w:szCs w:val="28"/>
          <w:lang w:val="uk-UA"/>
        </w:rPr>
        <w:t xml:space="preserve"> </w:t>
      </w:r>
      <w:r>
        <w:rPr>
          <w:color w:val="000000"/>
          <w:sz w:val="28"/>
          <w:szCs w:val="28"/>
          <w:lang w:val="uk-UA"/>
        </w:rPr>
        <w:t xml:space="preserve">№ вх-834/03-02-05, </w:t>
      </w:r>
      <w:r w:rsidRPr="00F20F96">
        <w:rPr>
          <w:color w:val="000000"/>
          <w:sz w:val="28"/>
          <w:szCs w:val="28"/>
          <w:lang w:val="uk-UA"/>
        </w:rPr>
        <w:t xml:space="preserve">про розроблення детального плану території 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 на земельну ділянку із кадастровим номером 5624687400:03:012:0034 та цільовим призначенням для розміщення та експлуатації закладів з обслуговування відвідувачів об’єктів рекреаційного призначення (для створення та обслуговування комплексу відпочинку), яка перебуває в оренді товариства на підставі Договору оренди земельної ділянки від 19 серпня 2008 року, укладеного між Рівненською районною державною адміністрацією та товариством з обмеженою відповідальністю «ОБАРІВІНВЕСТ», посвідченого приватним нотаріусом Рівненського районного нотаріального округу </w:t>
      </w:r>
      <w:proofErr w:type="spellStart"/>
      <w:r w:rsidRPr="00F20F96">
        <w:rPr>
          <w:color w:val="000000"/>
          <w:sz w:val="28"/>
          <w:szCs w:val="28"/>
          <w:lang w:val="uk-UA"/>
        </w:rPr>
        <w:t>Олинцем</w:t>
      </w:r>
      <w:proofErr w:type="spellEnd"/>
      <w:r w:rsidRPr="00F20F96">
        <w:rPr>
          <w:color w:val="000000"/>
          <w:sz w:val="28"/>
          <w:szCs w:val="28"/>
          <w:lang w:val="uk-UA"/>
        </w:rPr>
        <w:t xml:space="preserve"> В.П. 19 серпня 2008 року за р. № 3479, та прилеглої до неї території</w:t>
      </w:r>
      <w:r w:rsidRPr="005A4DCA">
        <w:rPr>
          <w:color w:val="000000"/>
          <w:sz w:val="28"/>
          <w:szCs w:val="28"/>
          <w:lang w:val="uk-UA"/>
        </w:rPr>
        <w:t>.</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Згідно частини 3 статті 19 Закону України «Про регулювання містобудівної діяльності», детальний план території визначає:</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14" w:name="n215"/>
      <w:bookmarkEnd w:id="14"/>
      <w:r w:rsidRPr="005A4DCA">
        <w:rPr>
          <w:color w:val="000000"/>
          <w:sz w:val="28"/>
          <w:szCs w:val="28"/>
          <w:lang w:val="uk-UA"/>
        </w:rPr>
        <w:t>принципи планувально-просторової організації забудови;</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15" w:name="n216"/>
      <w:bookmarkEnd w:id="15"/>
      <w:r w:rsidRPr="005A4DCA">
        <w:rPr>
          <w:color w:val="000000"/>
          <w:sz w:val="28"/>
          <w:szCs w:val="28"/>
          <w:lang w:val="uk-UA"/>
        </w:rPr>
        <w:t>червоні лінії та лінії регулювання забудови;</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16" w:name="n217"/>
      <w:bookmarkEnd w:id="16"/>
      <w:r w:rsidRPr="005A4DCA">
        <w:rPr>
          <w:color w:val="000000"/>
          <w:sz w:val="28"/>
          <w:szCs w:val="28"/>
          <w:lang w:val="uk-UA"/>
        </w:rPr>
        <w:t>у межах визначеного комплексним планом, генеральним планом населеного пункту функціонального призначення режим та параметри забудови території, розподіл територій згідно з будівельними нормами;</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17" w:name="n2057"/>
      <w:bookmarkStart w:id="18" w:name="n218"/>
      <w:bookmarkEnd w:id="17"/>
      <w:bookmarkEnd w:id="18"/>
      <w:r w:rsidRPr="005A4DCA">
        <w:rPr>
          <w:color w:val="000000"/>
          <w:sz w:val="28"/>
          <w:szCs w:val="28"/>
          <w:lang w:val="uk-UA"/>
        </w:rPr>
        <w:lastRenderedPageBreak/>
        <w:t>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19" w:name="n219"/>
      <w:bookmarkEnd w:id="19"/>
      <w:r w:rsidRPr="005A4DCA">
        <w:rPr>
          <w:color w:val="000000"/>
          <w:sz w:val="28"/>
          <w:szCs w:val="28"/>
          <w:lang w:val="uk-UA"/>
        </w:rPr>
        <w:t>потребу в підприємствах і закладах обслуговування населення, місце їх розташування;</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0" w:name="n220"/>
      <w:bookmarkEnd w:id="20"/>
      <w:r w:rsidRPr="005A4DCA">
        <w:rPr>
          <w:color w:val="000000"/>
          <w:sz w:val="28"/>
          <w:szCs w:val="28"/>
          <w:lang w:val="uk-UA"/>
        </w:rPr>
        <w:t>доцільність, обсяги, послідовність реконструкції забудови;</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1" w:name="n221"/>
      <w:bookmarkEnd w:id="21"/>
      <w:r w:rsidRPr="005A4DCA">
        <w:rPr>
          <w:color w:val="000000"/>
          <w:sz w:val="28"/>
          <w:szCs w:val="28"/>
          <w:lang w:val="uk-UA"/>
        </w:rPr>
        <w:t>черговість та обсяги інженерної підготовки території;</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2" w:name="n222"/>
      <w:bookmarkEnd w:id="22"/>
      <w:r w:rsidRPr="005A4DCA">
        <w:rPr>
          <w:color w:val="000000"/>
          <w:sz w:val="28"/>
          <w:szCs w:val="28"/>
          <w:lang w:val="uk-UA"/>
        </w:rPr>
        <w:t>систему інженерних мереж;</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3" w:name="n223"/>
      <w:bookmarkEnd w:id="23"/>
      <w:r w:rsidRPr="005A4DCA">
        <w:rPr>
          <w:color w:val="000000"/>
          <w:sz w:val="28"/>
          <w:szCs w:val="28"/>
          <w:lang w:val="uk-UA"/>
        </w:rPr>
        <w:t>порядок організації транспортного і пішохідного руху;</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4" w:name="n224"/>
      <w:bookmarkEnd w:id="24"/>
      <w:r w:rsidRPr="005A4DCA">
        <w:rPr>
          <w:color w:val="000000"/>
          <w:sz w:val="28"/>
          <w:szCs w:val="28"/>
          <w:lang w:val="uk-UA"/>
        </w:rPr>
        <w:t xml:space="preserve">порядок комплексного благоустрою та озеленення, потребу у формуванні </w:t>
      </w:r>
      <w:proofErr w:type="spellStart"/>
      <w:r w:rsidRPr="005A4DCA">
        <w:rPr>
          <w:color w:val="000000"/>
          <w:sz w:val="28"/>
          <w:szCs w:val="28"/>
          <w:lang w:val="uk-UA"/>
        </w:rPr>
        <w:t>екомережі</w:t>
      </w:r>
      <w:proofErr w:type="spellEnd"/>
      <w:r w:rsidRPr="005A4DCA">
        <w:rPr>
          <w:color w:val="000000"/>
          <w:sz w:val="28"/>
          <w:szCs w:val="28"/>
          <w:lang w:val="uk-UA"/>
        </w:rPr>
        <w:t>;</w:t>
      </w:r>
    </w:p>
    <w:p w:rsidR="00A419E2" w:rsidRPr="005A4DCA" w:rsidRDefault="00A419E2" w:rsidP="00A419E2">
      <w:pPr>
        <w:pStyle w:val="a5"/>
        <w:tabs>
          <w:tab w:val="left" w:pos="1134"/>
          <w:tab w:val="left" w:pos="1276"/>
        </w:tabs>
        <w:ind w:left="0" w:firstLine="567"/>
        <w:jc w:val="both"/>
        <w:rPr>
          <w:color w:val="000000"/>
          <w:sz w:val="28"/>
          <w:szCs w:val="28"/>
          <w:lang w:val="uk-UA"/>
        </w:rPr>
      </w:pPr>
      <w:bookmarkStart w:id="25" w:name="n225"/>
      <w:bookmarkStart w:id="26" w:name="n226"/>
      <w:bookmarkEnd w:id="25"/>
      <w:bookmarkEnd w:id="26"/>
      <w:r w:rsidRPr="005A4DCA">
        <w:rPr>
          <w:color w:val="000000"/>
          <w:sz w:val="28"/>
          <w:szCs w:val="28"/>
          <w:lang w:val="uk-UA"/>
        </w:rPr>
        <w:t>межі прибережних захисних смуг і пляжних зон водних об’єктів (у разі відсутності плану зонування території).</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Згідно пункту 29 Порядку, детальні плани розробляються на:</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rsidR="00A419E2" w:rsidRPr="005A4DCA" w:rsidRDefault="00A419E2" w:rsidP="00A419E2">
      <w:pPr>
        <w:pStyle w:val="a5"/>
        <w:tabs>
          <w:tab w:val="left" w:pos="993"/>
          <w:tab w:val="left" w:pos="1276"/>
        </w:tabs>
        <w:ind w:left="0" w:firstLine="567"/>
        <w:jc w:val="both"/>
        <w:rPr>
          <w:color w:val="000000"/>
          <w:sz w:val="28"/>
          <w:szCs w:val="28"/>
          <w:lang w:val="uk-UA"/>
        </w:rPr>
      </w:pPr>
      <w:bookmarkStart w:id="27" w:name="n118"/>
      <w:bookmarkEnd w:id="27"/>
      <w:r w:rsidRPr="005A4DCA">
        <w:rPr>
          <w:color w:val="000000"/>
          <w:sz w:val="28"/>
          <w:szCs w:val="28"/>
          <w:lang w:val="uk-UA"/>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Разом з тим, згідно пункту 32 Порядку, підставами для прийняття рішення щодо розроблення або внесення змін до детального плану території є:</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визначення необхідності розроблення детального плану територій у комплексному плані, генеральному плані населеного пункту;</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реалізація затверджених відповідною сільською, селищною, міською радою програм розроблення містобудівної документації;</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виникнення необхідності розміщення об’єктів, що забезпечують громадські інтереси;</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вирішення екологічних та інженерних питань;</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реаліза</w:t>
      </w:r>
      <w:r>
        <w:rPr>
          <w:color w:val="000000"/>
          <w:sz w:val="28"/>
          <w:szCs w:val="28"/>
          <w:lang w:val="uk-UA"/>
        </w:rPr>
        <w:t xml:space="preserve">ції інвестиційних програм і </w:t>
      </w:r>
      <w:proofErr w:type="spellStart"/>
      <w:r>
        <w:rPr>
          <w:color w:val="000000"/>
          <w:sz w:val="28"/>
          <w:szCs w:val="28"/>
          <w:lang w:val="uk-UA"/>
        </w:rPr>
        <w:t>проє</w:t>
      </w:r>
      <w:r w:rsidRPr="005A4DCA">
        <w:rPr>
          <w:color w:val="000000"/>
          <w:sz w:val="28"/>
          <w:szCs w:val="28"/>
          <w:lang w:val="uk-UA"/>
        </w:rPr>
        <w:t>ктів</w:t>
      </w:r>
      <w:proofErr w:type="spellEnd"/>
      <w:r w:rsidRPr="005A4DCA">
        <w:rPr>
          <w:color w:val="000000"/>
          <w:sz w:val="28"/>
          <w:szCs w:val="28"/>
          <w:lang w:val="uk-UA"/>
        </w:rPr>
        <w:t>;</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rsidR="00A419E2" w:rsidRPr="005A4DCA" w:rsidRDefault="00A419E2" w:rsidP="00A419E2">
      <w:pPr>
        <w:pStyle w:val="a5"/>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формування нових земельних ділянок.</w:t>
      </w:r>
    </w:p>
    <w:p w:rsidR="00A419E2" w:rsidRPr="005A4DCA" w:rsidRDefault="00A419E2" w:rsidP="00A419E2">
      <w:pPr>
        <w:pStyle w:val="a5"/>
        <w:tabs>
          <w:tab w:val="left" w:pos="1134"/>
          <w:tab w:val="left" w:pos="1276"/>
        </w:tabs>
        <w:ind w:left="0" w:firstLine="567"/>
        <w:jc w:val="both"/>
        <w:rPr>
          <w:color w:val="000000"/>
          <w:sz w:val="28"/>
          <w:szCs w:val="28"/>
          <w:lang w:val="uk-UA"/>
        </w:rPr>
      </w:pPr>
      <w:r w:rsidRPr="005A4DCA">
        <w:rPr>
          <w:color w:val="000000"/>
          <w:sz w:val="28"/>
          <w:szCs w:val="28"/>
          <w:lang w:val="uk-UA"/>
        </w:rPr>
        <w:lastRenderedPageBreak/>
        <w:t>Н</w:t>
      </w:r>
      <w:r w:rsidRPr="005A4DCA">
        <w:rPr>
          <w:color w:val="000000"/>
          <w:sz w:val="28"/>
          <w:szCs w:val="28"/>
        </w:rPr>
        <w:t xml:space="preserve">а даний момент </w:t>
      </w:r>
      <w:proofErr w:type="spellStart"/>
      <w:r w:rsidRPr="005A4DCA">
        <w:rPr>
          <w:color w:val="000000"/>
          <w:sz w:val="28"/>
          <w:szCs w:val="28"/>
        </w:rPr>
        <w:t>ділянк</w:t>
      </w:r>
      <w:proofErr w:type="spellEnd"/>
      <w:r w:rsidRPr="005A4DCA">
        <w:rPr>
          <w:color w:val="000000"/>
          <w:sz w:val="28"/>
          <w:szCs w:val="28"/>
          <w:lang w:val="uk-UA"/>
        </w:rPr>
        <w:t>и</w:t>
      </w:r>
      <w:r w:rsidRPr="005A4DCA">
        <w:rPr>
          <w:color w:val="000000"/>
          <w:sz w:val="28"/>
          <w:szCs w:val="28"/>
        </w:rPr>
        <w:t xml:space="preserve">, </w:t>
      </w:r>
      <w:r w:rsidRPr="005A4DCA">
        <w:rPr>
          <w:color w:val="000000"/>
          <w:sz w:val="28"/>
          <w:szCs w:val="28"/>
          <w:lang w:val="uk-UA"/>
        </w:rPr>
        <w:t>на які планується роз</w:t>
      </w:r>
      <w:r>
        <w:rPr>
          <w:color w:val="000000"/>
          <w:sz w:val="28"/>
          <w:szCs w:val="28"/>
          <w:lang w:val="uk-UA"/>
        </w:rPr>
        <w:t>р</w:t>
      </w:r>
      <w:r w:rsidRPr="005A4DCA">
        <w:rPr>
          <w:color w:val="000000"/>
          <w:sz w:val="28"/>
          <w:szCs w:val="28"/>
          <w:lang w:val="uk-UA"/>
        </w:rPr>
        <w:t>облення детального плану території</w:t>
      </w:r>
      <w:r w:rsidRPr="005A4DCA">
        <w:rPr>
          <w:color w:val="000000"/>
          <w:sz w:val="28"/>
          <w:szCs w:val="28"/>
        </w:rPr>
        <w:t xml:space="preserve">, </w:t>
      </w:r>
      <w:proofErr w:type="spellStart"/>
      <w:r w:rsidRPr="005A4DCA">
        <w:rPr>
          <w:color w:val="000000"/>
          <w:sz w:val="28"/>
          <w:szCs w:val="28"/>
        </w:rPr>
        <w:t>знаход</w:t>
      </w:r>
      <w:proofErr w:type="spellEnd"/>
      <w:r w:rsidRPr="005A4DCA">
        <w:rPr>
          <w:color w:val="000000"/>
          <w:sz w:val="28"/>
          <w:szCs w:val="28"/>
          <w:lang w:val="uk-UA"/>
        </w:rPr>
        <w:t>я</w:t>
      </w:r>
      <w:proofErr w:type="spellStart"/>
      <w:r w:rsidRPr="005A4DCA">
        <w:rPr>
          <w:color w:val="000000"/>
          <w:sz w:val="28"/>
          <w:szCs w:val="28"/>
        </w:rPr>
        <w:t>ться</w:t>
      </w:r>
      <w:proofErr w:type="spellEnd"/>
      <w:r w:rsidRPr="005A4DCA">
        <w:rPr>
          <w:color w:val="000000"/>
          <w:sz w:val="28"/>
          <w:szCs w:val="28"/>
        </w:rPr>
        <w:t xml:space="preserve"> </w:t>
      </w:r>
      <w:r>
        <w:rPr>
          <w:color w:val="000000"/>
          <w:sz w:val="28"/>
          <w:szCs w:val="28"/>
          <w:lang w:val="uk-UA"/>
        </w:rPr>
        <w:t>частково в</w:t>
      </w:r>
      <w:r w:rsidRPr="005A4DCA">
        <w:rPr>
          <w:color w:val="000000"/>
          <w:sz w:val="28"/>
          <w:szCs w:val="28"/>
        </w:rPr>
        <w:t xml:space="preserve"> межа</w:t>
      </w:r>
      <w:r w:rsidRPr="005A4DCA">
        <w:rPr>
          <w:color w:val="000000"/>
          <w:sz w:val="28"/>
          <w:szCs w:val="28"/>
          <w:lang w:val="uk-UA"/>
        </w:rPr>
        <w:t>х</w:t>
      </w:r>
      <w:r w:rsidRPr="005A4DCA">
        <w:rPr>
          <w:color w:val="000000"/>
          <w:sz w:val="28"/>
          <w:szCs w:val="28"/>
        </w:rPr>
        <w:t xml:space="preserve"> населен</w:t>
      </w:r>
      <w:r w:rsidRPr="005A4DCA">
        <w:rPr>
          <w:color w:val="000000"/>
          <w:sz w:val="28"/>
          <w:szCs w:val="28"/>
          <w:lang w:val="uk-UA"/>
        </w:rPr>
        <w:t>ого</w:t>
      </w:r>
      <w:r w:rsidRPr="005A4DCA">
        <w:rPr>
          <w:color w:val="000000"/>
          <w:sz w:val="28"/>
          <w:szCs w:val="28"/>
        </w:rPr>
        <w:t xml:space="preserve"> пункт</w:t>
      </w:r>
      <w:r w:rsidRPr="005A4DCA">
        <w:rPr>
          <w:color w:val="000000"/>
          <w:sz w:val="28"/>
          <w:szCs w:val="28"/>
          <w:lang w:val="uk-UA"/>
        </w:rPr>
        <w:t>у с. </w:t>
      </w:r>
      <w:proofErr w:type="spellStart"/>
      <w:r>
        <w:rPr>
          <w:color w:val="000000"/>
          <w:sz w:val="28"/>
          <w:szCs w:val="28"/>
          <w:lang w:val="uk-UA"/>
        </w:rPr>
        <w:t>Обарів</w:t>
      </w:r>
      <w:proofErr w:type="spellEnd"/>
      <w:r>
        <w:rPr>
          <w:color w:val="000000"/>
          <w:sz w:val="28"/>
          <w:szCs w:val="28"/>
          <w:lang w:val="uk-UA"/>
        </w:rPr>
        <w:t xml:space="preserve"> та за межами населених пунктів</w:t>
      </w:r>
      <w:r w:rsidRPr="005A4DCA">
        <w:rPr>
          <w:color w:val="000000"/>
          <w:sz w:val="28"/>
          <w:szCs w:val="28"/>
          <w:lang w:val="uk-UA"/>
        </w:rPr>
        <w:t xml:space="preserve"> </w:t>
      </w:r>
      <w:r w:rsidRPr="005A4DCA">
        <w:rPr>
          <w:color w:val="000000"/>
          <w:sz w:val="28"/>
          <w:szCs w:val="28"/>
        </w:rPr>
        <w:t xml:space="preserve">Городоцької </w:t>
      </w:r>
      <w:r w:rsidRPr="005A4DCA">
        <w:rPr>
          <w:color w:val="000000"/>
          <w:sz w:val="28"/>
          <w:szCs w:val="28"/>
          <w:lang w:val="uk-UA"/>
        </w:rPr>
        <w:t>територіальної громади.</w:t>
      </w:r>
    </w:p>
    <w:p w:rsidR="00A419E2" w:rsidRDefault="00A419E2" w:rsidP="00A419E2">
      <w:pPr>
        <w:pStyle w:val="a5"/>
        <w:tabs>
          <w:tab w:val="left" w:pos="1134"/>
          <w:tab w:val="left" w:pos="1276"/>
        </w:tabs>
        <w:ind w:left="0" w:firstLine="567"/>
        <w:jc w:val="both"/>
        <w:rPr>
          <w:color w:val="000000"/>
          <w:sz w:val="28"/>
          <w:szCs w:val="28"/>
          <w:lang w:val="uk-UA"/>
        </w:rPr>
      </w:pPr>
      <w:r w:rsidRPr="005A4DCA">
        <w:rPr>
          <w:color w:val="000000"/>
          <w:sz w:val="28"/>
          <w:szCs w:val="28"/>
          <w:lang w:val="uk-UA"/>
        </w:rPr>
        <w:t>Згідно частини 3 статті 10 Закону України «Про регулювання містобудівної діяльності», фінансування роб</w:t>
      </w:r>
      <w:r>
        <w:rPr>
          <w:color w:val="000000"/>
          <w:sz w:val="28"/>
          <w:szCs w:val="28"/>
          <w:lang w:val="uk-UA"/>
        </w:rPr>
        <w:t xml:space="preserve">іт з розроблення необхідної </w:t>
      </w:r>
      <w:proofErr w:type="spellStart"/>
      <w:r>
        <w:rPr>
          <w:color w:val="000000"/>
          <w:sz w:val="28"/>
          <w:szCs w:val="28"/>
          <w:lang w:val="uk-UA"/>
        </w:rPr>
        <w:t>проє</w:t>
      </w:r>
      <w:r w:rsidRPr="005A4DCA">
        <w:rPr>
          <w:color w:val="000000"/>
          <w:sz w:val="28"/>
          <w:szCs w:val="28"/>
          <w:lang w:val="uk-UA"/>
        </w:rPr>
        <w:t>ктної</w:t>
      </w:r>
      <w:proofErr w:type="spellEnd"/>
      <w:r w:rsidRPr="005A4DCA">
        <w:rPr>
          <w:color w:val="000000"/>
          <w:sz w:val="28"/>
          <w:szCs w:val="28"/>
          <w:lang w:val="uk-UA"/>
        </w:rPr>
        <w:t xml:space="preserve"> документації щодо забудови окремих земельних ділянок, на яких їх власники або користувачі мають намір здійснити будівництво, здійснюється за рахунок коштів таких осіб або інших джерел, не заборонених законом.</w:t>
      </w:r>
    </w:p>
    <w:p w:rsidR="00A419E2" w:rsidRPr="005A4DCA" w:rsidRDefault="00A419E2" w:rsidP="00A419E2">
      <w:pPr>
        <w:numPr>
          <w:ilvl w:val="0"/>
          <w:numId w:val="1"/>
        </w:numPr>
        <w:tabs>
          <w:tab w:val="left" w:pos="1134"/>
        </w:tabs>
        <w:spacing w:after="0" w:line="240" w:lineRule="auto"/>
        <w:jc w:val="both"/>
        <w:rPr>
          <w:b/>
          <w:color w:val="000000"/>
          <w:sz w:val="28"/>
          <w:szCs w:val="28"/>
        </w:rPr>
      </w:pPr>
      <w:r w:rsidRPr="005A4DCA">
        <w:rPr>
          <w:b/>
          <w:color w:val="000000"/>
          <w:sz w:val="28"/>
          <w:szCs w:val="28"/>
        </w:rPr>
        <w:t>Мета і шляхи її досягнення.</w:t>
      </w:r>
    </w:p>
    <w:p w:rsidR="00A419E2" w:rsidRPr="005A4DCA" w:rsidRDefault="00A419E2" w:rsidP="00A419E2">
      <w:pPr>
        <w:pStyle w:val="2"/>
        <w:spacing w:after="0" w:line="240" w:lineRule="auto"/>
        <w:ind w:firstLine="708"/>
        <w:jc w:val="both"/>
        <w:rPr>
          <w:color w:val="000000"/>
          <w:sz w:val="28"/>
          <w:szCs w:val="28"/>
          <w:lang w:val="uk-UA"/>
        </w:rPr>
      </w:pPr>
      <w:r w:rsidRPr="005A4DCA">
        <w:rPr>
          <w:color w:val="000000"/>
          <w:sz w:val="28"/>
          <w:szCs w:val="28"/>
          <w:lang w:val="uk-UA"/>
        </w:rPr>
        <w:t xml:space="preserve">У разі прийняття рішення про розроблення детального плану території, буде розроблено детальний план території </w:t>
      </w:r>
      <w:r w:rsidRPr="00C40EC8">
        <w:rPr>
          <w:color w:val="000000"/>
          <w:sz w:val="28"/>
          <w:szCs w:val="28"/>
          <w:lang w:val="uk-UA"/>
        </w:rPr>
        <w:t>для розміщення та експлуатації закладів з обслуговування відвідувачів та оздоровчо-рекреаційного комплексу на території Городоцької сільської ради Рівненського району Рівненської області</w:t>
      </w:r>
      <w:r w:rsidRPr="005A4DCA">
        <w:rPr>
          <w:color w:val="000000"/>
          <w:sz w:val="28"/>
          <w:szCs w:val="28"/>
          <w:lang w:val="uk-UA"/>
        </w:rPr>
        <w:t xml:space="preserve"> з метою приведення функціональн</w:t>
      </w:r>
      <w:r>
        <w:rPr>
          <w:color w:val="000000"/>
          <w:sz w:val="28"/>
          <w:szCs w:val="28"/>
          <w:lang w:val="uk-UA"/>
        </w:rPr>
        <w:t>их</w:t>
      </w:r>
      <w:r w:rsidRPr="005A4DCA">
        <w:rPr>
          <w:color w:val="000000"/>
          <w:sz w:val="28"/>
          <w:szCs w:val="28"/>
          <w:lang w:val="uk-UA"/>
        </w:rPr>
        <w:t xml:space="preserve"> зон, що визначен</w:t>
      </w:r>
      <w:r>
        <w:rPr>
          <w:color w:val="000000"/>
          <w:sz w:val="28"/>
          <w:szCs w:val="28"/>
          <w:lang w:val="uk-UA"/>
        </w:rPr>
        <w:t>і</w:t>
      </w:r>
      <w:r w:rsidRPr="005A4DCA">
        <w:rPr>
          <w:color w:val="000000"/>
          <w:sz w:val="28"/>
          <w:szCs w:val="28"/>
          <w:lang w:val="uk-UA"/>
        </w:rPr>
        <w:t xml:space="preserve"> в діючій містобудівній документації «План зонування території с. </w:t>
      </w:r>
      <w:proofErr w:type="spellStart"/>
      <w:r>
        <w:rPr>
          <w:color w:val="000000"/>
          <w:sz w:val="28"/>
          <w:szCs w:val="28"/>
          <w:lang w:val="uk-UA"/>
        </w:rPr>
        <w:t>Обарів</w:t>
      </w:r>
      <w:proofErr w:type="spellEnd"/>
      <w:r w:rsidRPr="005A4DCA">
        <w:rPr>
          <w:color w:val="000000"/>
          <w:sz w:val="28"/>
          <w:szCs w:val="28"/>
          <w:lang w:val="uk-UA"/>
        </w:rPr>
        <w:t xml:space="preserve"> Рівненського району Рівненської області» до чинних </w:t>
      </w:r>
      <w:proofErr w:type="spellStart"/>
      <w:r w:rsidRPr="005A4DCA">
        <w:rPr>
          <w:color w:val="000000"/>
          <w:sz w:val="28"/>
          <w:szCs w:val="28"/>
          <w:lang w:val="uk-UA"/>
        </w:rPr>
        <w:t>нормативно­правових</w:t>
      </w:r>
      <w:proofErr w:type="spellEnd"/>
      <w:r w:rsidRPr="005A4DCA">
        <w:rPr>
          <w:color w:val="000000"/>
          <w:sz w:val="28"/>
          <w:szCs w:val="28"/>
          <w:lang w:val="uk-UA"/>
        </w:rPr>
        <w:t xml:space="preserve"> актів, уточнення параметрів забудови, регламентів функціональної зони в межах детального плану території та встановлення планувальних обмежень</w:t>
      </w:r>
      <w:r>
        <w:rPr>
          <w:color w:val="000000"/>
          <w:sz w:val="28"/>
          <w:szCs w:val="28"/>
          <w:lang w:val="uk-UA"/>
        </w:rPr>
        <w:t xml:space="preserve">, </w:t>
      </w:r>
      <w:r w:rsidRPr="005A4DCA">
        <w:rPr>
          <w:color w:val="000000"/>
          <w:sz w:val="28"/>
          <w:szCs w:val="28"/>
          <w:lang w:val="uk-UA"/>
        </w:rPr>
        <w:t>вирішення екологічних та інженерних питань</w:t>
      </w:r>
      <w:r>
        <w:rPr>
          <w:color w:val="000000"/>
          <w:sz w:val="28"/>
          <w:szCs w:val="28"/>
          <w:lang w:val="uk-UA"/>
        </w:rPr>
        <w:t xml:space="preserve">, </w:t>
      </w:r>
      <w:r w:rsidRPr="005A4DCA">
        <w:rPr>
          <w:color w:val="000000"/>
          <w:sz w:val="28"/>
          <w:szCs w:val="28"/>
          <w:lang w:val="uk-UA"/>
        </w:rPr>
        <w:t xml:space="preserve">формування нових земельних ділянок. </w:t>
      </w:r>
    </w:p>
    <w:p w:rsidR="00A419E2" w:rsidRPr="005A4DCA" w:rsidRDefault="00A419E2" w:rsidP="00A419E2">
      <w:pPr>
        <w:numPr>
          <w:ilvl w:val="0"/>
          <w:numId w:val="1"/>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Правові аспекти.</w:t>
      </w:r>
    </w:p>
    <w:p w:rsidR="00A419E2" w:rsidRPr="005A4DCA" w:rsidRDefault="00A419E2" w:rsidP="00A419E2">
      <w:pPr>
        <w:tabs>
          <w:tab w:val="left" w:pos="1134"/>
          <w:tab w:val="left" w:pos="1985"/>
        </w:tabs>
        <w:ind w:firstLine="709"/>
        <w:jc w:val="both"/>
        <w:rPr>
          <w:color w:val="000000"/>
          <w:sz w:val="28"/>
          <w:szCs w:val="28"/>
        </w:rPr>
      </w:pPr>
      <w:r w:rsidRPr="005A4DCA">
        <w:rPr>
          <w:color w:val="000000"/>
          <w:sz w:val="28"/>
          <w:szCs w:val="28"/>
        </w:rPr>
        <w:t xml:space="preserve">Дане рішення буде прийняте </w:t>
      </w:r>
      <w:r>
        <w:rPr>
          <w:sz w:val="28"/>
          <w:szCs w:val="28"/>
        </w:rPr>
        <w:t xml:space="preserve">відповідно до статей 8, 16, </w:t>
      </w:r>
      <w:r w:rsidRPr="007E5A3B">
        <w:rPr>
          <w:sz w:val="28"/>
          <w:szCs w:val="28"/>
        </w:rPr>
        <w:t>19</w:t>
      </w:r>
      <w:r>
        <w:rPr>
          <w:sz w:val="28"/>
          <w:szCs w:val="28"/>
        </w:rPr>
        <w:t>, 21, пункту 6</w:t>
      </w:r>
      <w:r w:rsidRPr="003814F7">
        <w:rPr>
          <w:sz w:val="28"/>
          <w:szCs w:val="28"/>
          <w:vertAlign w:val="superscript"/>
        </w:rPr>
        <w:t>3</w:t>
      </w:r>
      <w:r>
        <w:rPr>
          <w:sz w:val="28"/>
          <w:szCs w:val="28"/>
        </w:rPr>
        <w:t xml:space="preserve"> р</w:t>
      </w:r>
      <w:r w:rsidRPr="003814F7">
        <w:rPr>
          <w:sz w:val="28"/>
          <w:szCs w:val="28"/>
        </w:rPr>
        <w:t>озділ</w:t>
      </w:r>
      <w:r>
        <w:rPr>
          <w:sz w:val="28"/>
          <w:szCs w:val="28"/>
        </w:rPr>
        <w:t>у</w:t>
      </w:r>
      <w:r w:rsidRPr="003814F7">
        <w:rPr>
          <w:sz w:val="28"/>
          <w:szCs w:val="28"/>
        </w:rPr>
        <w:t xml:space="preserve"> V</w:t>
      </w:r>
      <w:r>
        <w:rPr>
          <w:sz w:val="28"/>
          <w:szCs w:val="28"/>
        </w:rPr>
        <w:t xml:space="preserve"> Прикінцеві положення </w:t>
      </w:r>
      <w:r w:rsidRPr="007E5A3B">
        <w:rPr>
          <w:sz w:val="28"/>
          <w:szCs w:val="28"/>
        </w:rPr>
        <w:t>Закону України</w:t>
      </w:r>
      <w:r w:rsidRPr="00466961">
        <w:rPr>
          <w:sz w:val="28"/>
          <w:szCs w:val="28"/>
        </w:rPr>
        <w:t xml:space="preserve"> «Про регулюва</w:t>
      </w:r>
      <w:r>
        <w:rPr>
          <w:sz w:val="28"/>
          <w:szCs w:val="28"/>
        </w:rPr>
        <w:t xml:space="preserve">ння містобудівної діяльності», статей 12, 17 Закону України «Про основи містобудування», Закону України «Про стратегічну екологічну оцінку», відповідно до Порядку </w:t>
      </w:r>
      <w:r w:rsidRPr="00834774">
        <w:rPr>
          <w:sz w:val="28"/>
          <w:szCs w:val="28"/>
        </w:rPr>
        <w:t>розроблення, оновлення, внесення змін та затвердження містобудівної документації</w:t>
      </w:r>
      <w:r>
        <w:rPr>
          <w:sz w:val="28"/>
          <w:szCs w:val="28"/>
        </w:rPr>
        <w:t xml:space="preserve">, який затверджений </w:t>
      </w:r>
      <w:r w:rsidRPr="00834774">
        <w:rPr>
          <w:sz w:val="28"/>
          <w:szCs w:val="28"/>
        </w:rPr>
        <w:t>постановою Кабінету Міністрів України</w:t>
      </w:r>
      <w:r>
        <w:rPr>
          <w:sz w:val="28"/>
          <w:szCs w:val="28"/>
        </w:rPr>
        <w:t xml:space="preserve"> </w:t>
      </w:r>
      <w:r w:rsidRPr="00834774">
        <w:rPr>
          <w:sz w:val="28"/>
          <w:szCs w:val="28"/>
        </w:rPr>
        <w:t>від</w:t>
      </w:r>
      <w:r>
        <w:rPr>
          <w:sz w:val="28"/>
          <w:szCs w:val="28"/>
        </w:rPr>
        <w:t> 0</w:t>
      </w:r>
      <w:r w:rsidRPr="00834774">
        <w:rPr>
          <w:sz w:val="28"/>
          <w:szCs w:val="28"/>
        </w:rPr>
        <w:t xml:space="preserve">1 вересня 2021 </w:t>
      </w:r>
      <w:r>
        <w:rPr>
          <w:sz w:val="28"/>
          <w:szCs w:val="28"/>
        </w:rPr>
        <w:t>року</w:t>
      </w:r>
      <w:r w:rsidRPr="00834774">
        <w:rPr>
          <w:sz w:val="28"/>
          <w:szCs w:val="28"/>
        </w:rPr>
        <w:t xml:space="preserve"> №</w:t>
      </w:r>
      <w:r>
        <w:rPr>
          <w:sz w:val="28"/>
          <w:szCs w:val="28"/>
        </w:rPr>
        <w:t> </w:t>
      </w:r>
      <w:r w:rsidRPr="00834774">
        <w:rPr>
          <w:sz w:val="28"/>
          <w:szCs w:val="28"/>
        </w:rPr>
        <w:t>926</w:t>
      </w:r>
      <w:r>
        <w:rPr>
          <w:color w:val="000000"/>
          <w:sz w:val="28"/>
          <w:szCs w:val="28"/>
        </w:rPr>
        <w:t xml:space="preserve">, </w:t>
      </w:r>
      <w:r>
        <w:rPr>
          <w:sz w:val="28"/>
          <w:szCs w:val="28"/>
        </w:rPr>
        <w:t xml:space="preserve">керуючись </w:t>
      </w:r>
      <w:r>
        <w:rPr>
          <w:noProof/>
          <w:sz w:val="28"/>
          <w:szCs w:val="28"/>
        </w:rPr>
        <w:t>статтями</w:t>
      </w:r>
      <w:r w:rsidRPr="00116071">
        <w:rPr>
          <w:noProof/>
          <w:sz w:val="28"/>
          <w:szCs w:val="28"/>
        </w:rPr>
        <w:t xml:space="preserve"> </w:t>
      </w:r>
      <w:r>
        <w:rPr>
          <w:sz w:val="28"/>
          <w:szCs w:val="28"/>
        </w:rPr>
        <w:t>25,</w:t>
      </w:r>
      <w:r w:rsidRPr="00466961">
        <w:rPr>
          <w:sz w:val="28"/>
          <w:szCs w:val="28"/>
        </w:rPr>
        <w:t xml:space="preserve"> </w:t>
      </w:r>
      <w:r>
        <w:rPr>
          <w:sz w:val="28"/>
          <w:szCs w:val="28"/>
        </w:rPr>
        <w:t>31, 59</w:t>
      </w:r>
      <w:r w:rsidRPr="00466961">
        <w:rPr>
          <w:sz w:val="28"/>
          <w:szCs w:val="28"/>
        </w:rPr>
        <w:t xml:space="preserve"> Закону України «Про місцеве самоврядування в Україні»</w:t>
      </w:r>
      <w:r w:rsidRPr="005A4DCA">
        <w:rPr>
          <w:color w:val="000000"/>
          <w:sz w:val="28"/>
          <w:szCs w:val="28"/>
        </w:rPr>
        <w:t>.</w:t>
      </w:r>
    </w:p>
    <w:p w:rsidR="00A419E2" w:rsidRPr="005A4DCA" w:rsidRDefault="00A419E2" w:rsidP="00A419E2">
      <w:pPr>
        <w:numPr>
          <w:ilvl w:val="0"/>
          <w:numId w:val="1"/>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Фінансово-економічне обґрунтування.</w:t>
      </w:r>
    </w:p>
    <w:p w:rsidR="00A419E2" w:rsidRPr="005A4DCA" w:rsidRDefault="00A419E2" w:rsidP="00A419E2">
      <w:pPr>
        <w:ind w:firstLine="709"/>
        <w:jc w:val="both"/>
        <w:rPr>
          <w:color w:val="000000"/>
          <w:sz w:val="28"/>
          <w:szCs w:val="28"/>
        </w:rPr>
      </w:pPr>
      <w:r w:rsidRPr="005A4DCA">
        <w:rPr>
          <w:color w:val="000000"/>
          <w:sz w:val="28"/>
          <w:szCs w:val="28"/>
        </w:rPr>
        <w:t xml:space="preserve">Фінансових та матеріальних затрат з боку територіальної громадян для здійснення цього </w:t>
      </w:r>
      <w:proofErr w:type="spellStart"/>
      <w:r w:rsidRPr="005A4DCA">
        <w:rPr>
          <w:color w:val="000000"/>
          <w:sz w:val="28"/>
          <w:szCs w:val="28"/>
        </w:rPr>
        <w:t>проєкту</w:t>
      </w:r>
      <w:proofErr w:type="spellEnd"/>
      <w:r w:rsidRPr="005A4DCA">
        <w:rPr>
          <w:color w:val="000000"/>
          <w:sz w:val="28"/>
          <w:szCs w:val="28"/>
        </w:rPr>
        <w:t xml:space="preserve"> рішення не потребується.</w:t>
      </w:r>
    </w:p>
    <w:p w:rsidR="00A419E2" w:rsidRPr="005A4DCA" w:rsidRDefault="00A419E2" w:rsidP="00A419E2">
      <w:pPr>
        <w:numPr>
          <w:ilvl w:val="0"/>
          <w:numId w:val="1"/>
        </w:numPr>
        <w:spacing w:after="0" w:line="240" w:lineRule="auto"/>
        <w:jc w:val="both"/>
        <w:rPr>
          <w:b/>
          <w:color w:val="000000"/>
          <w:sz w:val="28"/>
          <w:szCs w:val="28"/>
        </w:rPr>
      </w:pPr>
      <w:r w:rsidRPr="005A4DCA">
        <w:rPr>
          <w:b/>
          <w:color w:val="000000"/>
          <w:sz w:val="28"/>
          <w:szCs w:val="28"/>
        </w:rPr>
        <w:t>Позиція заінтересованих органів.</w:t>
      </w:r>
    </w:p>
    <w:p w:rsidR="00A419E2" w:rsidRPr="005A4DCA" w:rsidRDefault="00A419E2" w:rsidP="00A419E2">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стосується позиції державних </w:t>
      </w:r>
      <w:proofErr w:type="spellStart"/>
      <w:r w:rsidRPr="005A4DCA">
        <w:rPr>
          <w:color w:val="000000"/>
          <w:sz w:val="28"/>
          <w:szCs w:val="28"/>
        </w:rPr>
        <w:t>інспектуючих</w:t>
      </w:r>
      <w:proofErr w:type="spellEnd"/>
      <w:r w:rsidRPr="005A4DCA">
        <w:rPr>
          <w:color w:val="000000"/>
          <w:sz w:val="28"/>
          <w:szCs w:val="28"/>
        </w:rPr>
        <w:t xml:space="preserve"> організацій.</w:t>
      </w:r>
    </w:p>
    <w:p w:rsidR="00A419E2" w:rsidRPr="005A4DCA" w:rsidRDefault="00A419E2" w:rsidP="00A419E2">
      <w:pPr>
        <w:numPr>
          <w:ilvl w:val="0"/>
          <w:numId w:val="1"/>
        </w:numPr>
        <w:spacing w:after="0" w:line="240" w:lineRule="auto"/>
        <w:jc w:val="both"/>
        <w:rPr>
          <w:b/>
          <w:color w:val="000000"/>
          <w:sz w:val="28"/>
          <w:szCs w:val="28"/>
        </w:rPr>
      </w:pPr>
      <w:r w:rsidRPr="005A4DCA">
        <w:rPr>
          <w:b/>
          <w:color w:val="000000"/>
          <w:sz w:val="28"/>
          <w:szCs w:val="28"/>
        </w:rPr>
        <w:t>Місцевий аспект.</w:t>
      </w:r>
    </w:p>
    <w:p w:rsidR="00A419E2" w:rsidRPr="005A4DCA" w:rsidRDefault="00A419E2" w:rsidP="00A419E2">
      <w:pPr>
        <w:ind w:firstLine="709"/>
        <w:jc w:val="both"/>
        <w:rPr>
          <w:color w:val="000000"/>
          <w:sz w:val="28"/>
          <w:szCs w:val="28"/>
        </w:rPr>
      </w:pPr>
      <w:r w:rsidRPr="005A4DCA">
        <w:rPr>
          <w:color w:val="000000"/>
          <w:sz w:val="28"/>
          <w:szCs w:val="28"/>
        </w:rPr>
        <w:t xml:space="preserve">Розроблення містобудівної документації на місцевому рівні та в подальшому надходження платежів до місцевого бюджету у вигляді податку, </w:t>
      </w:r>
      <w:r w:rsidRPr="005A4DCA">
        <w:rPr>
          <w:color w:val="000000"/>
          <w:sz w:val="28"/>
          <w:szCs w:val="28"/>
        </w:rPr>
        <w:lastRenderedPageBreak/>
        <w:t xml:space="preserve">а також розвиток </w:t>
      </w:r>
      <w:r w:rsidRPr="003A4970">
        <w:rPr>
          <w:color w:val="000000"/>
          <w:sz w:val="28"/>
          <w:szCs w:val="28"/>
        </w:rPr>
        <w:t>інфраструктури, готельного бізнесу, сфери послуг</w:t>
      </w:r>
      <w:r>
        <w:rPr>
          <w:color w:val="000000"/>
          <w:sz w:val="28"/>
          <w:szCs w:val="28"/>
        </w:rPr>
        <w:t xml:space="preserve"> та туризму</w:t>
      </w:r>
      <w:r w:rsidRPr="005A4DCA">
        <w:rPr>
          <w:color w:val="000000"/>
          <w:sz w:val="28"/>
          <w:szCs w:val="28"/>
        </w:rPr>
        <w:t xml:space="preserve"> на території Городоцької сільської ради.</w:t>
      </w:r>
    </w:p>
    <w:p w:rsidR="00A419E2" w:rsidRPr="005A4DCA" w:rsidRDefault="00A419E2" w:rsidP="00A419E2">
      <w:pPr>
        <w:numPr>
          <w:ilvl w:val="0"/>
          <w:numId w:val="1"/>
        </w:numPr>
        <w:spacing w:after="0" w:line="240" w:lineRule="auto"/>
        <w:jc w:val="both"/>
        <w:rPr>
          <w:b/>
          <w:color w:val="000000"/>
          <w:sz w:val="28"/>
          <w:szCs w:val="28"/>
        </w:rPr>
      </w:pPr>
      <w:r w:rsidRPr="005A4DCA">
        <w:rPr>
          <w:b/>
          <w:color w:val="000000"/>
          <w:sz w:val="28"/>
          <w:szCs w:val="28"/>
        </w:rPr>
        <w:t>Громадське обговорення.</w:t>
      </w:r>
    </w:p>
    <w:p w:rsidR="00A419E2" w:rsidRPr="005A4DCA" w:rsidRDefault="00A419E2" w:rsidP="00A419E2">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потребує проведення громадського обговорення.</w:t>
      </w:r>
    </w:p>
    <w:p w:rsidR="00A419E2" w:rsidRPr="005A4DCA" w:rsidRDefault="00A419E2" w:rsidP="00A419E2">
      <w:pPr>
        <w:numPr>
          <w:ilvl w:val="0"/>
          <w:numId w:val="1"/>
        </w:numPr>
        <w:spacing w:after="0" w:line="240" w:lineRule="auto"/>
        <w:rPr>
          <w:b/>
          <w:color w:val="000000"/>
          <w:sz w:val="28"/>
          <w:szCs w:val="28"/>
        </w:rPr>
      </w:pPr>
      <w:r w:rsidRPr="005A4DCA">
        <w:rPr>
          <w:b/>
          <w:color w:val="000000"/>
          <w:sz w:val="28"/>
          <w:szCs w:val="28"/>
        </w:rPr>
        <w:t>Прогноз результатів.</w:t>
      </w:r>
    </w:p>
    <w:p w:rsidR="00A419E2" w:rsidRPr="005A4DCA" w:rsidRDefault="00A419E2" w:rsidP="00A419E2">
      <w:pPr>
        <w:tabs>
          <w:tab w:val="left" w:pos="1985"/>
        </w:tabs>
        <w:ind w:firstLine="709"/>
        <w:jc w:val="both"/>
        <w:rPr>
          <w:color w:val="000000"/>
          <w:sz w:val="28"/>
          <w:szCs w:val="28"/>
        </w:rPr>
      </w:pPr>
      <w:r w:rsidRPr="005A4DCA">
        <w:rPr>
          <w:color w:val="000000"/>
          <w:sz w:val="28"/>
          <w:szCs w:val="28"/>
        </w:rPr>
        <w:t>Прийняте рішення сприятиме в подальшому розробленню містобудівної документації на місцевому рівні.</w:t>
      </w:r>
    </w:p>
    <w:p w:rsidR="00A419E2" w:rsidRPr="005A4DCA" w:rsidRDefault="00A419E2" w:rsidP="00A419E2">
      <w:pPr>
        <w:tabs>
          <w:tab w:val="left" w:pos="1985"/>
        </w:tabs>
        <w:ind w:firstLine="709"/>
        <w:jc w:val="both"/>
        <w:rPr>
          <w:color w:val="000000"/>
          <w:sz w:val="28"/>
          <w:szCs w:val="28"/>
        </w:rPr>
      </w:pPr>
    </w:p>
    <w:p w:rsidR="00A419E2" w:rsidRDefault="00A419E2" w:rsidP="00A419E2">
      <w:pPr>
        <w:jc w:val="both"/>
        <w:rPr>
          <w:color w:val="000000"/>
          <w:sz w:val="28"/>
          <w:szCs w:val="28"/>
        </w:rPr>
      </w:pPr>
    </w:p>
    <w:p w:rsidR="00A419E2" w:rsidRPr="005A4DCA" w:rsidRDefault="00A419E2" w:rsidP="00A419E2">
      <w:pPr>
        <w:jc w:val="both"/>
        <w:rPr>
          <w:color w:val="000000"/>
          <w:sz w:val="28"/>
          <w:szCs w:val="28"/>
        </w:rPr>
      </w:pPr>
    </w:p>
    <w:p w:rsidR="00A419E2" w:rsidRDefault="00A419E2" w:rsidP="00A419E2">
      <w:pPr>
        <w:widowControl w:val="0"/>
        <w:suppressAutoHyphens/>
        <w:rPr>
          <w:rFonts w:eastAsia="Lucida Sans Unicode"/>
          <w:color w:val="000000"/>
          <w:kern w:val="1"/>
          <w:sz w:val="28"/>
          <w:szCs w:val="28"/>
          <w:shd w:val="clear" w:color="auto" w:fill="FFFFFF"/>
          <w:lang w:eastAsia="en-US"/>
        </w:rPr>
      </w:pPr>
      <w:r w:rsidRPr="005A4DCA">
        <w:rPr>
          <w:rFonts w:eastAsia="Calibri"/>
          <w:color w:val="000000"/>
          <w:kern w:val="1"/>
          <w:sz w:val="28"/>
          <w:szCs w:val="28"/>
          <w:lang w:eastAsia="en-US"/>
        </w:rPr>
        <w:t xml:space="preserve">Начальник відділу </w:t>
      </w:r>
      <w:r w:rsidRPr="005A4DCA">
        <w:rPr>
          <w:rFonts w:eastAsia="Lucida Sans Unicode"/>
          <w:color w:val="000000"/>
          <w:kern w:val="1"/>
          <w:sz w:val="28"/>
          <w:szCs w:val="28"/>
          <w:shd w:val="clear" w:color="auto" w:fill="FFFFFF"/>
          <w:lang w:eastAsia="en-US"/>
        </w:rPr>
        <w:t>архітектури,</w:t>
      </w:r>
    </w:p>
    <w:p w:rsidR="00A419E2" w:rsidRDefault="00A419E2" w:rsidP="00A419E2">
      <w:pPr>
        <w:widowControl w:val="0"/>
        <w:suppressAutoHyphens/>
        <w:rPr>
          <w:rFonts w:eastAsia="Lucida Sans Unicode"/>
          <w:color w:val="000000"/>
          <w:kern w:val="1"/>
          <w:sz w:val="28"/>
          <w:szCs w:val="28"/>
          <w:shd w:val="clear" w:color="auto" w:fill="FFFFFF"/>
          <w:lang w:eastAsia="en-US"/>
        </w:rPr>
      </w:pPr>
      <w:r w:rsidRPr="005A4DCA">
        <w:rPr>
          <w:rFonts w:eastAsia="Lucida Sans Unicode"/>
          <w:color w:val="000000"/>
          <w:kern w:val="1"/>
          <w:sz w:val="28"/>
          <w:szCs w:val="28"/>
          <w:shd w:val="clear" w:color="auto" w:fill="FFFFFF"/>
          <w:lang w:eastAsia="en-US"/>
        </w:rPr>
        <w:t>земельних відносин та житлово-</w:t>
      </w:r>
    </w:p>
    <w:p w:rsidR="00A419E2" w:rsidRPr="005A4DCA" w:rsidRDefault="00A419E2" w:rsidP="00A419E2">
      <w:pPr>
        <w:widowControl w:val="0"/>
        <w:suppressAutoHyphens/>
        <w:rPr>
          <w:rFonts w:eastAsia="Lucida Sans Unicode"/>
          <w:color w:val="000000"/>
          <w:kern w:val="1"/>
          <w:sz w:val="28"/>
          <w:szCs w:val="28"/>
          <w:shd w:val="clear" w:color="auto" w:fill="FFFFFF"/>
          <w:lang w:eastAsia="en-US"/>
        </w:rPr>
      </w:pPr>
      <w:r w:rsidRPr="005A4DCA">
        <w:rPr>
          <w:rFonts w:eastAsia="Lucida Sans Unicode"/>
          <w:color w:val="000000"/>
          <w:kern w:val="1"/>
          <w:sz w:val="28"/>
          <w:szCs w:val="28"/>
          <w:shd w:val="clear" w:color="auto" w:fill="FFFFFF"/>
          <w:lang w:eastAsia="en-US"/>
        </w:rPr>
        <w:t>комунального господарства</w:t>
      </w:r>
    </w:p>
    <w:p w:rsidR="00A419E2" w:rsidRDefault="00A419E2" w:rsidP="00A419E2">
      <w:r w:rsidRPr="005A4DCA">
        <w:rPr>
          <w:rFonts w:eastAsia="Lucida Sans Unicode"/>
          <w:color w:val="000000"/>
          <w:kern w:val="1"/>
          <w:sz w:val="28"/>
          <w:szCs w:val="28"/>
          <w:shd w:val="clear" w:color="auto" w:fill="FFFFFF"/>
          <w:lang w:eastAsia="en-US"/>
        </w:rPr>
        <w:t>сільської ради</w:t>
      </w:r>
      <w:r>
        <w:rPr>
          <w:rFonts w:eastAsia="Lucida Sans Unicode"/>
          <w:color w:val="000000"/>
          <w:kern w:val="1"/>
          <w:sz w:val="28"/>
          <w:szCs w:val="28"/>
          <w:shd w:val="clear" w:color="auto" w:fill="FFFFFF"/>
          <w:lang w:eastAsia="en-US"/>
        </w:rPr>
        <w:t xml:space="preserve">                                                    </w:t>
      </w:r>
      <w:r w:rsidRPr="005A4DCA">
        <w:rPr>
          <w:rFonts w:eastAsia="Calibri"/>
          <w:color w:val="000000"/>
          <w:kern w:val="1"/>
          <w:sz w:val="28"/>
          <w:szCs w:val="28"/>
          <w:lang w:eastAsia="en-US"/>
        </w:rPr>
        <w:t xml:space="preserve">                          Тетяна ОП</w:t>
      </w:r>
      <w:r>
        <w:rPr>
          <w:rFonts w:eastAsia="Calibri"/>
          <w:color w:val="000000"/>
          <w:kern w:val="1"/>
          <w:sz w:val="28"/>
          <w:szCs w:val="28"/>
          <w:lang w:eastAsia="en-US"/>
        </w:rPr>
        <w:t>АНАСИК</w:t>
      </w:r>
    </w:p>
    <w:p w:rsidR="00A419E2" w:rsidRDefault="00A419E2" w:rsidP="00A419E2"/>
    <w:p w:rsidR="00A419E2" w:rsidRDefault="00A419E2" w:rsidP="00A419E2">
      <w:r>
        <w:t>Про розроблення детального плану території</w:t>
      </w:r>
    </w:p>
    <w:p w:rsidR="008F0A97" w:rsidRDefault="008F0A97"/>
    <w:sectPr w:rsidR="008F0A97" w:rsidSect="006551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042D" w:rsidRDefault="006B27FA">
      <w:pPr>
        <w:spacing w:after="0" w:line="240" w:lineRule="auto"/>
      </w:pPr>
      <w:r>
        <w:separator/>
      </w:r>
    </w:p>
  </w:endnote>
  <w:endnote w:type="continuationSeparator" w:id="0">
    <w:p w:rsidR="0094042D" w:rsidRDefault="006B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042D" w:rsidRDefault="006B27FA">
      <w:pPr>
        <w:spacing w:after="0" w:line="240" w:lineRule="auto"/>
      </w:pPr>
      <w:r>
        <w:separator/>
      </w:r>
    </w:p>
  </w:footnote>
  <w:footnote w:type="continuationSeparator" w:id="0">
    <w:p w:rsidR="0094042D" w:rsidRDefault="006B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Pr="00834774" w:rsidRDefault="008F0A97" w:rsidP="00834774">
    <w:pPr>
      <w:pStyle w:val="a3"/>
      <w:jc w:val="center"/>
    </w:pPr>
    <w:r>
      <w:fldChar w:fldCharType="begin"/>
    </w:r>
    <w:r>
      <w:instrText>PAGE   \* MERGEFORMAT</w:instrText>
    </w:r>
    <w:r>
      <w:fldChar w:fldCharType="separate"/>
    </w:r>
    <w:r w:rsidR="006B27FA" w:rsidRPr="006B27FA">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363C5"/>
    <w:multiLevelType w:val="hybridMultilevel"/>
    <w:tmpl w:val="E498397E"/>
    <w:lvl w:ilvl="0" w:tplc="C6E2557C">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19E2"/>
    <w:rsid w:val="006B27FA"/>
    <w:rsid w:val="00860746"/>
    <w:rsid w:val="008F0A97"/>
    <w:rsid w:val="0094042D"/>
    <w:rsid w:val="00A41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779A"/>
  <w15:docId w15:val="{BA0832ED-5FB2-49C9-946D-7E5DC821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19E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A419E2"/>
    <w:rPr>
      <w:rFonts w:ascii="Times New Roman" w:eastAsia="Times New Roman" w:hAnsi="Times New Roman" w:cs="Times New Roman"/>
      <w:sz w:val="24"/>
      <w:szCs w:val="24"/>
      <w:lang w:eastAsia="ru-RU"/>
    </w:rPr>
  </w:style>
  <w:style w:type="paragraph" w:styleId="a5">
    <w:name w:val="List Paragraph"/>
    <w:basedOn w:val="a"/>
    <w:uiPriority w:val="34"/>
    <w:qFormat/>
    <w:rsid w:val="00A419E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A419E2"/>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A419E2"/>
    <w:rPr>
      <w:rFonts w:ascii="Times New Roman" w:eastAsia="Times New Roman" w:hAnsi="Times New Roman" w:cs="Times New Roman"/>
      <w:sz w:val="24"/>
      <w:szCs w:val="24"/>
      <w:lang w:val="ru-RU" w:eastAsia="ru-RU"/>
    </w:rPr>
  </w:style>
  <w:style w:type="paragraph" w:styleId="a6">
    <w:name w:val="No Spacing"/>
    <w:uiPriority w:val="1"/>
    <w:qFormat/>
    <w:rsid w:val="00A419E2"/>
    <w:pPr>
      <w:spacing w:after="0" w:line="240" w:lineRule="auto"/>
    </w:pPr>
  </w:style>
  <w:style w:type="paragraph" w:styleId="a7">
    <w:name w:val="Balloon Text"/>
    <w:basedOn w:val="a"/>
    <w:link w:val="a8"/>
    <w:uiPriority w:val="99"/>
    <w:semiHidden/>
    <w:unhideWhenUsed/>
    <w:rsid w:val="00A419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41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12554</Words>
  <Characters>7157</Characters>
  <Application>Microsoft Office Word</Application>
  <DocSecurity>0</DocSecurity>
  <Lines>59</Lines>
  <Paragraphs>39</Paragraphs>
  <ScaleCrop>false</ScaleCrop>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4</cp:revision>
  <dcterms:created xsi:type="dcterms:W3CDTF">2026-04-24T08:41:00Z</dcterms:created>
  <dcterms:modified xsi:type="dcterms:W3CDTF">2026-04-26T09:31:00Z</dcterms:modified>
</cp:coreProperties>
</file>