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304" w:rsidRPr="00164631" w:rsidRDefault="00531304" w:rsidP="00531304">
      <w:pPr>
        <w:spacing w:after="0" w:line="240" w:lineRule="auto"/>
        <w:jc w:val="center"/>
        <w:rPr>
          <w:rFonts w:ascii="Times New Roman" w:eastAsia="Times New Roman" w:hAnsi="Times New Roman" w:cs="Times New Roman"/>
          <w:color w:val="000080"/>
          <w:sz w:val="23"/>
          <w:szCs w:val="24"/>
          <w:lang w:eastAsia="ru-RU"/>
        </w:rPr>
      </w:pPr>
      <w:r>
        <w:rPr>
          <w:rFonts w:ascii="Times New Roman" w:eastAsia="Times New Roman" w:hAnsi="Times New Roman" w:cs="Times New Roman"/>
          <w:noProof/>
          <w:color w:val="000080"/>
          <w:sz w:val="23"/>
          <w:szCs w:val="24"/>
        </w:rPr>
        <w:drawing>
          <wp:inline distT="0" distB="0" distL="0" distR="0">
            <wp:extent cx="457200" cy="617855"/>
            <wp:effectExtent l="1905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a:srcRect/>
                    <a:stretch>
                      <a:fillRect/>
                    </a:stretch>
                  </pic:blipFill>
                  <pic:spPr bwMode="auto">
                    <a:xfrm>
                      <a:off x="0" y="0"/>
                      <a:ext cx="457200" cy="617855"/>
                    </a:xfrm>
                    <a:prstGeom prst="rect">
                      <a:avLst/>
                    </a:prstGeom>
                    <a:noFill/>
                    <a:ln w="9525">
                      <a:noFill/>
                      <a:miter lim="800000"/>
                      <a:headEnd/>
                      <a:tailEnd/>
                    </a:ln>
                  </pic:spPr>
                </pic:pic>
              </a:graphicData>
            </a:graphic>
          </wp:inline>
        </w:drawing>
      </w:r>
    </w:p>
    <w:p w:rsidR="00531304" w:rsidRPr="00164631" w:rsidRDefault="00531304" w:rsidP="00531304">
      <w:pPr>
        <w:keepNext/>
        <w:spacing w:after="0" w:line="240" w:lineRule="auto"/>
        <w:jc w:val="center"/>
        <w:outlineLvl w:val="2"/>
        <w:rPr>
          <w:rFonts w:ascii="Times New Roman" w:eastAsia="Times New Roman" w:hAnsi="Times New Roman" w:cs="Times New Roman"/>
          <w:b/>
          <w:sz w:val="16"/>
          <w:szCs w:val="16"/>
          <w:lang w:eastAsia="ru-RU"/>
        </w:rPr>
      </w:pPr>
    </w:p>
    <w:p w:rsidR="00531304" w:rsidRPr="00164631" w:rsidRDefault="00531304" w:rsidP="00531304">
      <w:pPr>
        <w:keepNext/>
        <w:spacing w:after="0" w:line="240" w:lineRule="auto"/>
        <w:jc w:val="center"/>
        <w:outlineLvl w:val="2"/>
        <w:rPr>
          <w:rFonts w:ascii="Times New Roman" w:eastAsia="Times New Roman" w:hAnsi="Times New Roman" w:cs="Times New Roman"/>
          <w:b/>
          <w:sz w:val="28"/>
          <w:szCs w:val="28"/>
          <w:lang w:eastAsia="ru-RU"/>
        </w:rPr>
      </w:pPr>
      <w:r w:rsidRPr="00164631">
        <w:rPr>
          <w:rFonts w:ascii="Times New Roman" w:eastAsia="Times New Roman" w:hAnsi="Times New Roman" w:cs="Times New Roman"/>
          <w:b/>
          <w:sz w:val="28"/>
          <w:szCs w:val="28"/>
          <w:lang w:eastAsia="ru-RU"/>
        </w:rPr>
        <w:t>ГОРОДОЦЬКА СІЛЬСЬКА РАДА</w:t>
      </w:r>
    </w:p>
    <w:p w:rsidR="00531304" w:rsidRPr="00164631" w:rsidRDefault="00531304" w:rsidP="00531304">
      <w:pPr>
        <w:keepNext/>
        <w:spacing w:after="0" w:line="240" w:lineRule="auto"/>
        <w:jc w:val="center"/>
        <w:outlineLvl w:val="4"/>
        <w:rPr>
          <w:rFonts w:ascii="Times New Roman" w:eastAsia="Arial Unicode MS" w:hAnsi="Times New Roman" w:cs="Times New Roman"/>
          <w:b/>
          <w:bCs/>
          <w:color w:val="000000"/>
          <w:sz w:val="28"/>
          <w:szCs w:val="28"/>
          <w:lang w:eastAsia="ru-RU"/>
        </w:rPr>
      </w:pPr>
      <w:r w:rsidRPr="00164631">
        <w:rPr>
          <w:rFonts w:ascii="Times New Roman" w:hAnsi="Times New Roman" w:cs="Times New Roman"/>
          <w:b/>
          <w:sz w:val="28"/>
          <w:szCs w:val="28"/>
        </w:rPr>
        <w:t>РІВНЕНСЬКОГО РАЙОНУ РІВНЕНСЬКОЇ  ОБЛАСТІ</w:t>
      </w:r>
    </w:p>
    <w:p w:rsidR="00531304" w:rsidRPr="00164631" w:rsidRDefault="00531304" w:rsidP="00531304">
      <w:pPr>
        <w:spacing w:after="0" w:line="240" w:lineRule="auto"/>
        <w:jc w:val="center"/>
        <w:rPr>
          <w:rFonts w:ascii="Times New Roman" w:eastAsia="Times New Roman" w:hAnsi="Times New Roman" w:cs="Times New Roman"/>
          <w:bCs/>
          <w:color w:val="000000"/>
          <w:sz w:val="28"/>
          <w:szCs w:val="28"/>
          <w:lang w:eastAsia="ru-RU"/>
        </w:rPr>
      </w:pPr>
      <w:r w:rsidRPr="00164631">
        <w:rPr>
          <w:rFonts w:ascii="Times New Roman" w:eastAsia="Times New Roman" w:hAnsi="Times New Roman" w:cs="Times New Roman"/>
          <w:bCs/>
          <w:color w:val="000000"/>
          <w:sz w:val="28"/>
          <w:szCs w:val="28"/>
          <w:lang w:eastAsia="ru-RU"/>
        </w:rPr>
        <w:t>Восьме скликання</w:t>
      </w:r>
    </w:p>
    <w:p w:rsidR="00531304" w:rsidRPr="00164631" w:rsidRDefault="00531304" w:rsidP="00531304">
      <w:pPr>
        <w:spacing w:after="0" w:line="240" w:lineRule="auto"/>
        <w:jc w:val="center"/>
        <w:rPr>
          <w:rFonts w:ascii="Times New Roman" w:eastAsia="Times New Roman" w:hAnsi="Times New Roman" w:cs="Times New Roman"/>
          <w:bCs/>
          <w:color w:val="000000"/>
          <w:sz w:val="28"/>
          <w:szCs w:val="28"/>
          <w:lang w:eastAsia="ru-RU"/>
        </w:rPr>
      </w:pPr>
      <w:r w:rsidRPr="00164631">
        <w:rPr>
          <w:rFonts w:ascii="Times New Roman" w:eastAsia="Times New Roman" w:hAnsi="Times New Roman" w:cs="Times New Roman"/>
          <w:bCs/>
          <w:color w:val="000000"/>
          <w:sz w:val="28"/>
          <w:szCs w:val="28"/>
          <w:lang w:eastAsia="ru-RU"/>
        </w:rPr>
        <w:t>(____________________ сесія)</w:t>
      </w:r>
    </w:p>
    <w:p w:rsidR="00531304" w:rsidRPr="00164631" w:rsidRDefault="00531304" w:rsidP="00531304">
      <w:pPr>
        <w:spacing w:after="0" w:line="240" w:lineRule="auto"/>
        <w:jc w:val="center"/>
        <w:rPr>
          <w:rFonts w:ascii="Times New Roman" w:eastAsia="Times New Roman" w:hAnsi="Times New Roman" w:cs="Times New Roman"/>
          <w:color w:val="000000"/>
          <w:sz w:val="28"/>
          <w:szCs w:val="28"/>
          <w:lang w:eastAsia="ru-RU"/>
        </w:rPr>
      </w:pPr>
    </w:p>
    <w:p w:rsidR="00531304" w:rsidRPr="00164631" w:rsidRDefault="00531304" w:rsidP="00531304">
      <w:pPr>
        <w:keepNext/>
        <w:spacing w:after="0" w:line="240" w:lineRule="auto"/>
        <w:jc w:val="center"/>
        <w:outlineLvl w:val="6"/>
        <w:rPr>
          <w:rFonts w:ascii="Times New Roman" w:eastAsia="Times New Roman" w:hAnsi="Times New Roman" w:cs="Times New Roman"/>
          <w:b/>
          <w:bCs/>
          <w:color w:val="000000"/>
          <w:sz w:val="28"/>
          <w:szCs w:val="28"/>
          <w:lang w:eastAsia="ru-RU"/>
        </w:rPr>
      </w:pPr>
      <w:r w:rsidRPr="00164631">
        <w:rPr>
          <w:rFonts w:ascii="Times New Roman" w:eastAsia="Times New Roman" w:hAnsi="Times New Roman" w:cs="Times New Roman"/>
          <w:b/>
          <w:bCs/>
          <w:color w:val="000000"/>
          <w:sz w:val="28"/>
          <w:szCs w:val="28"/>
          <w:lang w:eastAsia="ru-RU"/>
        </w:rPr>
        <w:t xml:space="preserve">Р І Ш Е Н </w:t>
      </w:r>
      <w:proofErr w:type="spellStart"/>
      <w:r w:rsidRPr="00164631">
        <w:rPr>
          <w:rFonts w:ascii="Times New Roman" w:eastAsia="Times New Roman" w:hAnsi="Times New Roman" w:cs="Times New Roman"/>
          <w:b/>
          <w:bCs/>
          <w:color w:val="000000"/>
          <w:sz w:val="28"/>
          <w:szCs w:val="28"/>
          <w:lang w:eastAsia="ru-RU"/>
        </w:rPr>
        <w:t>Н</w:t>
      </w:r>
      <w:proofErr w:type="spellEnd"/>
      <w:r w:rsidRPr="00164631">
        <w:rPr>
          <w:rFonts w:ascii="Times New Roman" w:eastAsia="Times New Roman" w:hAnsi="Times New Roman" w:cs="Times New Roman"/>
          <w:b/>
          <w:bCs/>
          <w:color w:val="000000"/>
          <w:sz w:val="28"/>
          <w:szCs w:val="28"/>
          <w:lang w:eastAsia="ru-RU"/>
        </w:rPr>
        <w:t xml:space="preserve"> Я</w:t>
      </w:r>
    </w:p>
    <w:p w:rsidR="00531304" w:rsidRDefault="00531304" w:rsidP="00531304">
      <w:pPr>
        <w:spacing w:after="0" w:line="240" w:lineRule="auto"/>
        <w:jc w:val="center"/>
        <w:rPr>
          <w:rFonts w:ascii="Times New Roman" w:eastAsia="Times New Roman" w:hAnsi="Times New Roman" w:cs="Times New Roman"/>
          <w:bCs/>
          <w:color w:val="000000"/>
          <w:sz w:val="24"/>
          <w:szCs w:val="24"/>
          <w:lang w:eastAsia="ru-RU"/>
        </w:rPr>
      </w:pPr>
    </w:p>
    <w:p w:rsidR="00531304" w:rsidRPr="00164631" w:rsidRDefault="00531304" w:rsidP="00531304">
      <w:pPr>
        <w:spacing w:after="0" w:line="240" w:lineRule="auto"/>
        <w:jc w:val="center"/>
        <w:rPr>
          <w:rFonts w:ascii="Times New Roman" w:eastAsia="Times New Roman" w:hAnsi="Times New Roman" w:cs="Times New Roman"/>
          <w:bCs/>
          <w:color w:val="000000"/>
          <w:sz w:val="24"/>
          <w:szCs w:val="24"/>
          <w:lang w:eastAsia="ru-RU"/>
        </w:rPr>
      </w:pPr>
    </w:p>
    <w:p w:rsidR="00531304" w:rsidRPr="008B5B12" w:rsidRDefault="00531304" w:rsidP="00531304">
      <w:pPr>
        <w:spacing w:after="0" w:line="240" w:lineRule="auto"/>
        <w:rPr>
          <w:rFonts w:ascii="Times New Roman" w:eastAsia="Times New Roman" w:hAnsi="Times New Roman" w:cs="Times New Roman"/>
          <w:color w:val="000000"/>
          <w:sz w:val="28"/>
          <w:szCs w:val="24"/>
          <w:lang w:eastAsia="ar-SA"/>
        </w:rPr>
      </w:pPr>
      <w:r w:rsidRPr="008B5B12">
        <w:rPr>
          <w:rFonts w:ascii="Times New Roman" w:eastAsia="Times New Roman" w:hAnsi="Times New Roman" w:cs="Times New Roman"/>
          <w:color w:val="000000"/>
          <w:sz w:val="28"/>
          <w:szCs w:val="24"/>
          <w:lang w:eastAsia="ar-SA"/>
        </w:rPr>
        <w:t xml:space="preserve">________________ 2026 року            с. Городок            </w:t>
      </w:r>
      <w:r>
        <w:rPr>
          <w:rFonts w:ascii="Times New Roman" w:eastAsia="Times New Roman" w:hAnsi="Times New Roman" w:cs="Times New Roman"/>
          <w:color w:val="000000"/>
          <w:sz w:val="28"/>
          <w:szCs w:val="24"/>
          <w:lang w:eastAsia="ar-SA"/>
        </w:rPr>
        <w:t xml:space="preserve">                      № 7/59</w:t>
      </w:r>
    </w:p>
    <w:p w:rsidR="00531304" w:rsidRDefault="00531304" w:rsidP="00531304">
      <w:pPr>
        <w:tabs>
          <w:tab w:val="center" w:pos="4677"/>
          <w:tab w:val="right" w:pos="9355"/>
        </w:tabs>
        <w:spacing w:after="0" w:line="240" w:lineRule="auto"/>
        <w:jc w:val="right"/>
        <w:rPr>
          <w:rFonts w:ascii="Times New Roman" w:eastAsia="Times New Roman" w:hAnsi="Times New Roman" w:cs="Times New Roman"/>
          <w:b/>
          <w:sz w:val="28"/>
          <w:szCs w:val="28"/>
          <w:lang w:eastAsia="ar-SA"/>
        </w:rPr>
      </w:pPr>
    </w:p>
    <w:p w:rsidR="00531304" w:rsidRPr="00164631" w:rsidRDefault="00531304" w:rsidP="00531304">
      <w:pPr>
        <w:tabs>
          <w:tab w:val="center" w:pos="4677"/>
          <w:tab w:val="right" w:pos="9355"/>
        </w:tabs>
        <w:spacing w:after="0" w:line="240" w:lineRule="auto"/>
        <w:jc w:val="right"/>
        <w:rPr>
          <w:rFonts w:ascii="Times New Roman" w:eastAsia="Times New Roman" w:hAnsi="Times New Roman" w:cs="Times New Roman"/>
          <w:b/>
          <w:sz w:val="28"/>
          <w:szCs w:val="28"/>
          <w:lang w:eastAsia="ar-SA"/>
        </w:rPr>
      </w:pPr>
      <w:r>
        <w:rPr>
          <w:rFonts w:ascii="Arial" w:hAnsi="Arial" w:cs="Arial"/>
          <w:color w:val="000000"/>
          <w:sz w:val="10"/>
          <w:szCs w:val="10"/>
          <w:shd w:val="clear" w:color="auto" w:fill="FFFFFF"/>
        </w:rPr>
        <w:t xml:space="preserve"> </w:t>
      </w:r>
    </w:p>
    <w:p w:rsidR="00531304" w:rsidRDefault="00531304" w:rsidP="00531304">
      <w:pPr>
        <w:spacing w:after="0" w:line="240" w:lineRule="auto"/>
        <w:rPr>
          <w:rFonts w:ascii="Times New Roman" w:eastAsia="Times New Roman" w:hAnsi="Times New Roman" w:cs="Times New Roman"/>
          <w:b/>
          <w:sz w:val="28"/>
          <w:szCs w:val="28"/>
          <w:lang w:eastAsia="ru-RU"/>
        </w:rPr>
      </w:pPr>
      <w:r w:rsidRPr="00A2214C">
        <w:rPr>
          <w:rFonts w:ascii="Times New Roman" w:eastAsia="Times New Roman" w:hAnsi="Times New Roman" w:cs="Times New Roman"/>
          <w:b/>
          <w:sz w:val="28"/>
          <w:szCs w:val="28"/>
          <w:lang w:eastAsia="ru-RU"/>
        </w:rPr>
        <w:t>Про</w:t>
      </w:r>
      <w:r>
        <w:rPr>
          <w:rFonts w:ascii="Times New Roman" w:eastAsia="Times New Roman" w:hAnsi="Times New Roman" w:cs="Times New Roman"/>
          <w:b/>
          <w:sz w:val="28"/>
          <w:szCs w:val="28"/>
          <w:lang w:eastAsia="ru-RU"/>
        </w:rPr>
        <w:t xml:space="preserve"> затвердження П</w:t>
      </w:r>
      <w:r w:rsidRPr="00A2214C">
        <w:rPr>
          <w:rFonts w:ascii="Times New Roman" w:eastAsia="Times New Roman" w:hAnsi="Times New Roman" w:cs="Times New Roman"/>
          <w:b/>
          <w:sz w:val="28"/>
          <w:szCs w:val="28"/>
          <w:lang w:eastAsia="ru-RU"/>
        </w:rPr>
        <w:t>рограм</w:t>
      </w:r>
      <w:r>
        <w:rPr>
          <w:rFonts w:ascii="Times New Roman" w:eastAsia="Times New Roman" w:hAnsi="Times New Roman" w:cs="Times New Roman"/>
          <w:b/>
          <w:sz w:val="28"/>
          <w:szCs w:val="28"/>
          <w:lang w:eastAsia="ru-RU"/>
        </w:rPr>
        <w:t>и</w:t>
      </w:r>
      <w:r w:rsidRPr="00A2214C">
        <w:rPr>
          <w:rFonts w:ascii="Times New Roman" w:eastAsia="Times New Roman" w:hAnsi="Times New Roman" w:cs="Times New Roman"/>
          <w:b/>
          <w:sz w:val="28"/>
          <w:szCs w:val="28"/>
          <w:lang w:eastAsia="ru-RU"/>
        </w:rPr>
        <w:t xml:space="preserve"> </w:t>
      </w:r>
    </w:p>
    <w:p w:rsidR="00531304" w:rsidRDefault="00531304" w:rsidP="00531304">
      <w:pPr>
        <w:spacing w:after="0" w:line="240" w:lineRule="auto"/>
        <w:rPr>
          <w:rFonts w:ascii="Times New Roman" w:eastAsia="Times New Roman" w:hAnsi="Times New Roman" w:cs="Times New Roman"/>
          <w:b/>
          <w:sz w:val="28"/>
          <w:szCs w:val="28"/>
          <w:lang w:eastAsia="ru-RU"/>
        </w:rPr>
      </w:pPr>
      <w:r w:rsidRPr="00A2214C">
        <w:rPr>
          <w:rFonts w:ascii="Times New Roman" w:eastAsia="Times New Roman" w:hAnsi="Times New Roman" w:cs="Times New Roman"/>
          <w:b/>
          <w:sz w:val="28"/>
          <w:szCs w:val="28"/>
          <w:lang w:eastAsia="ru-RU"/>
        </w:rPr>
        <w:t>Протидії</w:t>
      </w:r>
      <w:r>
        <w:rPr>
          <w:rFonts w:ascii="Times New Roman" w:eastAsia="Times New Roman" w:hAnsi="Times New Roman" w:cs="Times New Roman"/>
          <w:b/>
          <w:sz w:val="28"/>
          <w:szCs w:val="28"/>
          <w:lang w:eastAsia="ru-RU"/>
        </w:rPr>
        <w:t xml:space="preserve"> з</w:t>
      </w:r>
      <w:r w:rsidRPr="00A2214C">
        <w:rPr>
          <w:rFonts w:ascii="Times New Roman" w:eastAsia="Times New Roman" w:hAnsi="Times New Roman" w:cs="Times New Roman"/>
          <w:b/>
          <w:sz w:val="28"/>
          <w:szCs w:val="28"/>
          <w:lang w:eastAsia="ru-RU"/>
        </w:rPr>
        <w:t>ахворюва</w:t>
      </w:r>
      <w:r>
        <w:rPr>
          <w:rFonts w:ascii="Times New Roman" w:eastAsia="Times New Roman" w:hAnsi="Times New Roman" w:cs="Times New Roman"/>
          <w:b/>
          <w:sz w:val="28"/>
          <w:szCs w:val="28"/>
          <w:lang w:eastAsia="ru-RU"/>
        </w:rPr>
        <w:t xml:space="preserve">нню </w:t>
      </w:r>
      <w:r w:rsidRPr="00A2214C">
        <w:rPr>
          <w:rFonts w:ascii="Times New Roman" w:eastAsia="Times New Roman" w:hAnsi="Times New Roman" w:cs="Times New Roman"/>
          <w:b/>
          <w:sz w:val="28"/>
          <w:szCs w:val="28"/>
          <w:lang w:eastAsia="ru-RU"/>
        </w:rPr>
        <w:t xml:space="preserve">на </w:t>
      </w:r>
    </w:p>
    <w:p w:rsidR="00531304" w:rsidRDefault="00531304" w:rsidP="00531304">
      <w:pPr>
        <w:spacing w:after="0" w:line="240" w:lineRule="auto"/>
        <w:rPr>
          <w:rFonts w:ascii="Times New Roman" w:eastAsia="Times New Roman" w:hAnsi="Times New Roman" w:cs="Times New Roman"/>
          <w:b/>
          <w:sz w:val="28"/>
          <w:szCs w:val="28"/>
          <w:lang w:eastAsia="ru-RU"/>
        </w:rPr>
      </w:pPr>
      <w:r w:rsidRPr="00A2214C">
        <w:rPr>
          <w:rFonts w:ascii="Times New Roman" w:eastAsia="Times New Roman" w:hAnsi="Times New Roman" w:cs="Times New Roman"/>
          <w:b/>
          <w:sz w:val="28"/>
          <w:szCs w:val="28"/>
          <w:lang w:eastAsia="ru-RU"/>
        </w:rPr>
        <w:t xml:space="preserve">туберкульоз на 2026-2028 </w:t>
      </w:r>
    </w:p>
    <w:p w:rsidR="00531304" w:rsidRDefault="00531304" w:rsidP="00531304">
      <w:pPr>
        <w:spacing w:after="0" w:line="240" w:lineRule="auto"/>
        <w:rPr>
          <w:rFonts w:ascii="Times New Roman" w:eastAsia="Times New Roman" w:hAnsi="Times New Roman" w:cs="Times New Roman"/>
          <w:b/>
          <w:sz w:val="28"/>
          <w:szCs w:val="28"/>
          <w:lang w:eastAsia="ru-RU"/>
        </w:rPr>
      </w:pPr>
      <w:r w:rsidRPr="00A2214C">
        <w:rPr>
          <w:rFonts w:ascii="Times New Roman" w:eastAsia="Times New Roman" w:hAnsi="Times New Roman" w:cs="Times New Roman"/>
          <w:b/>
          <w:sz w:val="28"/>
          <w:szCs w:val="28"/>
          <w:lang w:eastAsia="ru-RU"/>
        </w:rPr>
        <w:t>роки</w:t>
      </w:r>
      <w:r>
        <w:rPr>
          <w:rFonts w:ascii="Times New Roman" w:eastAsia="Times New Roman" w:hAnsi="Times New Roman" w:cs="Times New Roman"/>
          <w:b/>
          <w:sz w:val="28"/>
          <w:szCs w:val="28"/>
          <w:lang w:eastAsia="ru-RU"/>
        </w:rPr>
        <w:t xml:space="preserve"> на території</w:t>
      </w:r>
    </w:p>
    <w:p w:rsidR="00531304" w:rsidRPr="00A2214C" w:rsidRDefault="00531304" w:rsidP="00531304">
      <w:pPr>
        <w:spacing w:after="0" w:line="240" w:lineRule="auto"/>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Городоцької</w:t>
      </w:r>
      <w:proofErr w:type="spellEnd"/>
      <w:r>
        <w:rPr>
          <w:rFonts w:ascii="Times New Roman" w:eastAsia="Times New Roman" w:hAnsi="Times New Roman" w:cs="Times New Roman"/>
          <w:b/>
          <w:sz w:val="28"/>
          <w:szCs w:val="28"/>
          <w:lang w:eastAsia="ru-RU"/>
        </w:rPr>
        <w:t xml:space="preserve"> сільської ради</w:t>
      </w:r>
    </w:p>
    <w:p w:rsidR="00531304" w:rsidRDefault="00531304" w:rsidP="00531304">
      <w:pPr>
        <w:pStyle w:val="a3"/>
        <w:ind w:firstLine="567"/>
        <w:jc w:val="both"/>
        <w:rPr>
          <w:rFonts w:ascii="Times New Roman" w:hAnsi="Times New Roman" w:cs="Times New Roman"/>
          <w:sz w:val="28"/>
          <w:szCs w:val="28"/>
          <w:lang w:eastAsia="uk-UA"/>
        </w:rPr>
      </w:pPr>
    </w:p>
    <w:p w:rsidR="00531304" w:rsidRPr="00763F18" w:rsidRDefault="00531304" w:rsidP="00531304">
      <w:pPr>
        <w:pStyle w:val="a3"/>
        <w:ind w:firstLine="567"/>
        <w:jc w:val="both"/>
        <w:rPr>
          <w:rFonts w:ascii="Times New Roman" w:hAnsi="Times New Roman" w:cs="Times New Roman"/>
          <w:sz w:val="28"/>
          <w:szCs w:val="28"/>
          <w:lang w:eastAsia="uk-UA"/>
        </w:rPr>
      </w:pPr>
      <w:r w:rsidRPr="00763F18">
        <w:rPr>
          <w:rFonts w:ascii="Times New Roman" w:hAnsi="Times New Roman" w:cs="Times New Roman"/>
          <w:sz w:val="28"/>
          <w:szCs w:val="28"/>
          <w:lang w:eastAsia="uk-UA"/>
        </w:rPr>
        <w:t>Відповідно до Стратегії ВООЗ з ліквідації туберкульозу, Державної стратегії протидії ВІЛ-інфекції/</w:t>
      </w:r>
      <w:proofErr w:type="spellStart"/>
      <w:r w:rsidRPr="00763F18">
        <w:rPr>
          <w:rFonts w:ascii="Times New Roman" w:hAnsi="Times New Roman" w:cs="Times New Roman"/>
          <w:sz w:val="28"/>
          <w:szCs w:val="28"/>
          <w:lang w:eastAsia="uk-UA"/>
        </w:rPr>
        <w:t>СНІДу</w:t>
      </w:r>
      <w:proofErr w:type="spellEnd"/>
      <w:r w:rsidRPr="00763F18">
        <w:rPr>
          <w:rFonts w:ascii="Times New Roman" w:hAnsi="Times New Roman" w:cs="Times New Roman"/>
          <w:sz w:val="28"/>
          <w:szCs w:val="28"/>
          <w:lang w:eastAsia="uk-UA"/>
        </w:rPr>
        <w:t xml:space="preserve">, туберкульозу та вірусним гепатитам на період до 2030 року, розпорядження голови Рівненської обласної державної адміністрації-начальника Рівненської обласної військової адміністрації від </w:t>
      </w:r>
      <w:r>
        <w:rPr>
          <w:rFonts w:ascii="Times New Roman" w:hAnsi="Times New Roman" w:cs="Times New Roman"/>
          <w:sz w:val="28"/>
          <w:szCs w:val="28"/>
          <w:lang w:eastAsia="uk-UA"/>
        </w:rPr>
        <w:t xml:space="preserve">                </w:t>
      </w:r>
      <w:r w:rsidRPr="00763F18">
        <w:rPr>
          <w:rFonts w:ascii="Times New Roman" w:hAnsi="Times New Roman" w:cs="Times New Roman"/>
          <w:sz w:val="28"/>
          <w:szCs w:val="28"/>
          <w:lang w:eastAsia="uk-UA"/>
        </w:rPr>
        <w:t>17 лютого 2025 року № 90 «Про затвердження Операційного плану заходів з реалізації у 2025</w:t>
      </w:r>
      <w:r>
        <w:rPr>
          <w:rFonts w:ascii="Times New Roman" w:hAnsi="Times New Roman" w:cs="Times New Roman"/>
          <w:sz w:val="28"/>
          <w:szCs w:val="28"/>
          <w:lang w:eastAsia="uk-UA"/>
        </w:rPr>
        <w:t>-</w:t>
      </w:r>
      <w:r w:rsidRPr="00763F18">
        <w:rPr>
          <w:rFonts w:ascii="Times New Roman" w:hAnsi="Times New Roman" w:cs="Times New Roman"/>
          <w:sz w:val="28"/>
          <w:szCs w:val="28"/>
          <w:lang w:eastAsia="uk-UA"/>
        </w:rPr>
        <w:t xml:space="preserve">2026 роках Державної стратегії у сфері протидії </w:t>
      </w:r>
      <w:r>
        <w:rPr>
          <w:rFonts w:ascii="Times New Roman" w:hAnsi="Times New Roman" w:cs="Times New Roman"/>
          <w:sz w:val="28"/>
          <w:szCs w:val="28"/>
          <w:lang w:eastAsia="uk-UA"/>
        </w:rPr>
        <w:t xml:space="preserve">                          </w:t>
      </w:r>
      <w:r w:rsidRPr="00763F18">
        <w:rPr>
          <w:rFonts w:ascii="Times New Roman" w:hAnsi="Times New Roman" w:cs="Times New Roman"/>
          <w:sz w:val="28"/>
          <w:szCs w:val="28"/>
          <w:lang w:eastAsia="uk-UA"/>
        </w:rPr>
        <w:t>ВІЛ-інфекції/</w:t>
      </w:r>
      <w:proofErr w:type="spellStart"/>
      <w:r w:rsidRPr="00763F18">
        <w:rPr>
          <w:rFonts w:ascii="Times New Roman" w:hAnsi="Times New Roman" w:cs="Times New Roman"/>
          <w:sz w:val="28"/>
          <w:szCs w:val="28"/>
          <w:lang w:eastAsia="uk-UA"/>
        </w:rPr>
        <w:t>СНІДу</w:t>
      </w:r>
      <w:proofErr w:type="spellEnd"/>
      <w:r w:rsidRPr="00763F18">
        <w:rPr>
          <w:rFonts w:ascii="Times New Roman" w:hAnsi="Times New Roman" w:cs="Times New Roman"/>
          <w:sz w:val="28"/>
          <w:szCs w:val="28"/>
          <w:lang w:eastAsia="uk-UA"/>
        </w:rPr>
        <w:t xml:space="preserve">, туберкульозу та вірусним гепатитам на період до </w:t>
      </w:r>
      <w:r>
        <w:rPr>
          <w:rFonts w:ascii="Times New Roman" w:hAnsi="Times New Roman" w:cs="Times New Roman"/>
          <w:sz w:val="28"/>
          <w:szCs w:val="28"/>
          <w:lang w:eastAsia="uk-UA"/>
        </w:rPr>
        <w:t xml:space="preserve">                  </w:t>
      </w:r>
      <w:r w:rsidRPr="00763F18">
        <w:rPr>
          <w:rFonts w:ascii="Times New Roman" w:hAnsi="Times New Roman" w:cs="Times New Roman"/>
          <w:sz w:val="28"/>
          <w:szCs w:val="28"/>
          <w:lang w:eastAsia="uk-UA"/>
        </w:rPr>
        <w:t>203</w:t>
      </w:r>
      <w:r>
        <w:rPr>
          <w:rFonts w:ascii="Times New Roman" w:hAnsi="Times New Roman" w:cs="Times New Roman"/>
          <w:sz w:val="28"/>
          <w:szCs w:val="28"/>
          <w:lang w:eastAsia="uk-UA"/>
        </w:rPr>
        <w:t>0 року в Рівненській області», З</w:t>
      </w:r>
      <w:r w:rsidRPr="00763F18">
        <w:rPr>
          <w:rFonts w:ascii="Times New Roman" w:hAnsi="Times New Roman" w:cs="Times New Roman"/>
          <w:sz w:val="28"/>
          <w:szCs w:val="28"/>
          <w:lang w:eastAsia="uk-UA"/>
        </w:rPr>
        <w:t>акон</w:t>
      </w:r>
      <w:r>
        <w:rPr>
          <w:rFonts w:ascii="Times New Roman" w:hAnsi="Times New Roman" w:cs="Times New Roman"/>
          <w:sz w:val="28"/>
          <w:szCs w:val="28"/>
          <w:lang w:eastAsia="uk-UA"/>
        </w:rPr>
        <w:t>у</w:t>
      </w:r>
      <w:r w:rsidRPr="00763F18">
        <w:rPr>
          <w:rFonts w:ascii="Times New Roman" w:hAnsi="Times New Roman" w:cs="Times New Roman"/>
          <w:sz w:val="28"/>
          <w:szCs w:val="28"/>
          <w:lang w:eastAsia="uk-UA"/>
        </w:rPr>
        <w:t xml:space="preserve"> України «Про боротьбу із захворюванням на туберкульоз», з метою зниження рівня захворюваності та смертності від туберкульозу, підвищення ефективності профілактичних заходів і доступності медичної допомоги населенню,</w:t>
      </w:r>
      <w:r w:rsidRPr="00967907">
        <w:rPr>
          <w:sz w:val="28"/>
          <w:szCs w:val="28"/>
        </w:rPr>
        <w:t xml:space="preserve"> </w:t>
      </w:r>
      <w:r w:rsidRPr="00967907">
        <w:rPr>
          <w:rFonts w:ascii="Times New Roman" w:hAnsi="Times New Roman" w:cs="Times New Roman"/>
          <w:sz w:val="28"/>
          <w:szCs w:val="28"/>
        </w:rPr>
        <w:t xml:space="preserve">керуючись статтями 25, 26, 59 </w:t>
      </w:r>
      <w:r>
        <w:rPr>
          <w:rFonts w:ascii="Times New Roman" w:hAnsi="Times New Roman" w:cs="Times New Roman"/>
          <w:sz w:val="28"/>
          <w:szCs w:val="28"/>
        </w:rPr>
        <w:t>З</w:t>
      </w:r>
      <w:r w:rsidRPr="00967907">
        <w:rPr>
          <w:rFonts w:ascii="Times New Roman" w:hAnsi="Times New Roman" w:cs="Times New Roman"/>
          <w:sz w:val="28"/>
          <w:szCs w:val="28"/>
        </w:rPr>
        <w:t>акону України «Про місцеве самоврядування в Україні»,</w:t>
      </w:r>
      <w:r w:rsidRPr="00763F18">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за погодженням з постійними комісіями сільської ради, </w:t>
      </w:r>
      <w:r w:rsidRPr="00763F18">
        <w:rPr>
          <w:rFonts w:ascii="Times New Roman" w:hAnsi="Times New Roman" w:cs="Times New Roman"/>
          <w:sz w:val="28"/>
          <w:szCs w:val="28"/>
          <w:lang w:eastAsia="uk-UA"/>
        </w:rPr>
        <w:t>сільськ</w:t>
      </w:r>
      <w:r>
        <w:rPr>
          <w:rFonts w:ascii="Times New Roman" w:hAnsi="Times New Roman" w:cs="Times New Roman"/>
          <w:sz w:val="28"/>
          <w:szCs w:val="28"/>
          <w:lang w:eastAsia="uk-UA"/>
        </w:rPr>
        <w:t>а</w:t>
      </w:r>
      <w:r w:rsidRPr="00763F18">
        <w:rPr>
          <w:rFonts w:ascii="Times New Roman" w:hAnsi="Times New Roman" w:cs="Times New Roman"/>
          <w:sz w:val="28"/>
          <w:szCs w:val="28"/>
          <w:lang w:eastAsia="uk-UA"/>
        </w:rPr>
        <w:t xml:space="preserve"> рад</w:t>
      </w:r>
      <w:r>
        <w:rPr>
          <w:rFonts w:ascii="Times New Roman" w:hAnsi="Times New Roman" w:cs="Times New Roman"/>
          <w:sz w:val="28"/>
          <w:szCs w:val="28"/>
          <w:lang w:eastAsia="uk-UA"/>
        </w:rPr>
        <w:t>а</w:t>
      </w:r>
      <w:r w:rsidRPr="00763F18">
        <w:rPr>
          <w:rFonts w:ascii="Times New Roman" w:hAnsi="Times New Roman" w:cs="Times New Roman"/>
          <w:sz w:val="28"/>
          <w:szCs w:val="28"/>
          <w:lang w:eastAsia="uk-UA"/>
        </w:rPr>
        <w:t xml:space="preserve"> </w:t>
      </w:r>
    </w:p>
    <w:p w:rsidR="00531304" w:rsidRPr="008B5B12" w:rsidRDefault="00531304" w:rsidP="00531304">
      <w:pPr>
        <w:pStyle w:val="a3"/>
        <w:ind w:firstLine="567"/>
        <w:jc w:val="both"/>
        <w:rPr>
          <w:rFonts w:ascii="Times New Roman" w:hAnsi="Times New Roman" w:cs="Times New Roman"/>
          <w:sz w:val="18"/>
          <w:szCs w:val="18"/>
          <w:lang w:eastAsia="uk-UA"/>
        </w:rPr>
      </w:pPr>
    </w:p>
    <w:p w:rsidR="00531304" w:rsidRPr="00C2483B" w:rsidRDefault="00531304" w:rsidP="00531304">
      <w:pPr>
        <w:pStyle w:val="a3"/>
        <w:jc w:val="both"/>
        <w:rPr>
          <w:rFonts w:ascii="Times New Roman" w:hAnsi="Times New Roman" w:cs="Times New Roman"/>
          <w:sz w:val="28"/>
          <w:szCs w:val="28"/>
          <w:lang w:eastAsia="uk-UA"/>
        </w:rPr>
      </w:pPr>
      <w:r w:rsidRPr="00C2483B">
        <w:rPr>
          <w:rFonts w:ascii="Times New Roman" w:hAnsi="Times New Roman" w:cs="Times New Roman"/>
          <w:sz w:val="28"/>
          <w:szCs w:val="28"/>
          <w:lang w:eastAsia="uk-UA"/>
        </w:rPr>
        <w:t>ВИРІШИ</w:t>
      </w:r>
      <w:r>
        <w:rPr>
          <w:rFonts w:ascii="Times New Roman" w:hAnsi="Times New Roman" w:cs="Times New Roman"/>
          <w:sz w:val="28"/>
          <w:szCs w:val="28"/>
          <w:lang w:eastAsia="uk-UA"/>
        </w:rPr>
        <w:t>ЛА</w:t>
      </w:r>
      <w:r w:rsidRPr="00C2483B">
        <w:rPr>
          <w:rFonts w:ascii="Times New Roman" w:hAnsi="Times New Roman" w:cs="Times New Roman"/>
          <w:sz w:val="28"/>
          <w:szCs w:val="28"/>
          <w:lang w:eastAsia="uk-UA"/>
        </w:rPr>
        <w:t>:</w:t>
      </w:r>
    </w:p>
    <w:p w:rsidR="00531304" w:rsidRPr="008B5B12" w:rsidRDefault="00531304" w:rsidP="00531304">
      <w:pPr>
        <w:pStyle w:val="a3"/>
        <w:jc w:val="both"/>
        <w:rPr>
          <w:rFonts w:ascii="Times New Roman" w:hAnsi="Times New Roman" w:cs="Times New Roman"/>
          <w:sz w:val="18"/>
          <w:szCs w:val="18"/>
          <w:lang w:eastAsia="uk-UA"/>
        </w:rPr>
      </w:pPr>
    </w:p>
    <w:p w:rsidR="00531304" w:rsidRDefault="00531304" w:rsidP="00531304">
      <w:pPr>
        <w:pStyle w:val="a3"/>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1. Затвердити</w:t>
      </w:r>
      <w:r w:rsidRPr="00C2483B">
        <w:rPr>
          <w:rFonts w:ascii="Times New Roman" w:hAnsi="Times New Roman" w:cs="Times New Roman"/>
          <w:sz w:val="28"/>
          <w:szCs w:val="28"/>
          <w:lang w:eastAsia="uk-UA"/>
        </w:rPr>
        <w:t xml:space="preserve"> </w:t>
      </w:r>
      <w:r w:rsidRPr="00A2214C">
        <w:rPr>
          <w:rFonts w:ascii="Times New Roman" w:hAnsi="Times New Roman" w:cs="Times New Roman"/>
          <w:sz w:val="28"/>
          <w:szCs w:val="28"/>
          <w:lang w:eastAsia="uk-UA"/>
        </w:rPr>
        <w:t xml:space="preserve">Програму протидії захворюванню на туберкульоз на території </w:t>
      </w:r>
      <w:proofErr w:type="spellStart"/>
      <w:r w:rsidRPr="00A2214C">
        <w:rPr>
          <w:rFonts w:ascii="Times New Roman" w:hAnsi="Times New Roman" w:cs="Times New Roman"/>
          <w:sz w:val="28"/>
          <w:szCs w:val="28"/>
          <w:lang w:eastAsia="uk-UA"/>
        </w:rPr>
        <w:t>Городоцької</w:t>
      </w:r>
      <w:proofErr w:type="spellEnd"/>
      <w:r w:rsidRPr="00A2214C">
        <w:rPr>
          <w:rFonts w:ascii="Times New Roman" w:hAnsi="Times New Roman" w:cs="Times New Roman"/>
          <w:sz w:val="28"/>
          <w:szCs w:val="28"/>
          <w:lang w:eastAsia="uk-UA"/>
        </w:rPr>
        <w:t xml:space="preserve"> територіальної громади на 2026-2028 роки (</w:t>
      </w:r>
      <w:r>
        <w:rPr>
          <w:rFonts w:ascii="Times New Roman" w:hAnsi="Times New Roman" w:cs="Times New Roman"/>
          <w:sz w:val="28"/>
          <w:szCs w:val="28"/>
          <w:lang w:eastAsia="uk-UA"/>
        </w:rPr>
        <w:t>далі – Програма), що додається.</w:t>
      </w:r>
    </w:p>
    <w:p w:rsidR="00531304" w:rsidRPr="008B5B12" w:rsidRDefault="00531304" w:rsidP="00531304">
      <w:pPr>
        <w:pStyle w:val="a3"/>
        <w:ind w:left="1572" w:firstLine="567"/>
        <w:jc w:val="both"/>
        <w:rPr>
          <w:rFonts w:ascii="Times New Roman" w:hAnsi="Times New Roman" w:cs="Times New Roman"/>
          <w:sz w:val="18"/>
          <w:szCs w:val="18"/>
          <w:lang w:eastAsia="uk-UA"/>
        </w:rPr>
      </w:pPr>
    </w:p>
    <w:p w:rsidR="00531304" w:rsidRDefault="00531304" w:rsidP="00531304">
      <w:pPr>
        <w:pStyle w:val="a3"/>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2. Фінансовому відділу сільської ради п</w:t>
      </w:r>
      <w:r w:rsidRPr="00A2214C">
        <w:rPr>
          <w:rFonts w:ascii="Times New Roman" w:hAnsi="Times New Roman" w:cs="Times New Roman"/>
          <w:sz w:val="28"/>
          <w:szCs w:val="28"/>
          <w:lang w:eastAsia="uk-UA"/>
        </w:rPr>
        <w:t xml:space="preserve">ередбачити </w:t>
      </w:r>
      <w:r w:rsidRPr="00C2483B">
        <w:rPr>
          <w:rFonts w:ascii="Times New Roman" w:hAnsi="Times New Roman" w:cs="Times New Roman"/>
          <w:sz w:val="28"/>
          <w:szCs w:val="28"/>
          <w:lang w:eastAsia="uk-UA"/>
        </w:rPr>
        <w:t>у</w:t>
      </w:r>
      <w:r w:rsidRPr="00A2214C">
        <w:rPr>
          <w:rFonts w:ascii="Times New Roman" w:hAnsi="Times New Roman" w:cs="Times New Roman"/>
          <w:sz w:val="28"/>
          <w:szCs w:val="28"/>
          <w:lang w:eastAsia="uk-UA"/>
        </w:rPr>
        <w:t xml:space="preserve"> бюджеті </w:t>
      </w:r>
      <w:proofErr w:type="spellStart"/>
      <w:r w:rsidRPr="00A2214C">
        <w:rPr>
          <w:rFonts w:ascii="Times New Roman" w:hAnsi="Times New Roman" w:cs="Times New Roman"/>
          <w:sz w:val="28"/>
          <w:szCs w:val="28"/>
          <w:lang w:eastAsia="uk-UA"/>
        </w:rPr>
        <w:t>Городоцької</w:t>
      </w:r>
      <w:proofErr w:type="spellEnd"/>
      <w:r w:rsidRPr="00A2214C">
        <w:rPr>
          <w:rFonts w:ascii="Times New Roman" w:hAnsi="Times New Roman" w:cs="Times New Roman"/>
          <w:sz w:val="28"/>
          <w:szCs w:val="28"/>
          <w:lang w:eastAsia="uk-UA"/>
        </w:rPr>
        <w:t xml:space="preserve"> територіальної громади кошти на реалізацію Програми, у тому числі на впровадження ініціативи «Громада, вільна від туберкульозу», з урахуванням можливостей </w:t>
      </w:r>
      <w:proofErr w:type="spellStart"/>
      <w:r w:rsidRPr="00A2214C">
        <w:rPr>
          <w:rFonts w:ascii="Times New Roman" w:hAnsi="Times New Roman" w:cs="Times New Roman"/>
          <w:sz w:val="28"/>
          <w:szCs w:val="28"/>
          <w:lang w:eastAsia="uk-UA"/>
        </w:rPr>
        <w:t>співфінансування</w:t>
      </w:r>
      <w:proofErr w:type="spellEnd"/>
      <w:r w:rsidRPr="00A2214C">
        <w:rPr>
          <w:rFonts w:ascii="Times New Roman" w:hAnsi="Times New Roman" w:cs="Times New Roman"/>
          <w:sz w:val="28"/>
          <w:szCs w:val="28"/>
          <w:lang w:eastAsia="uk-UA"/>
        </w:rPr>
        <w:t xml:space="preserve"> з інших джерел,</w:t>
      </w:r>
      <w:r>
        <w:rPr>
          <w:rFonts w:ascii="Times New Roman" w:hAnsi="Times New Roman" w:cs="Times New Roman"/>
          <w:sz w:val="28"/>
          <w:szCs w:val="28"/>
          <w:lang w:eastAsia="uk-UA"/>
        </w:rPr>
        <w:t xml:space="preserve"> не заборонених законодавством.</w:t>
      </w:r>
    </w:p>
    <w:p w:rsidR="00531304" w:rsidRPr="008B5B12" w:rsidRDefault="00531304" w:rsidP="00531304">
      <w:pPr>
        <w:pStyle w:val="a3"/>
        <w:ind w:left="1572" w:firstLine="567"/>
        <w:jc w:val="both"/>
        <w:rPr>
          <w:rFonts w:ascii="Times New Roman" w:hAnsi="Times New Roman" w:cs="Times New Roman"/>
          <w:sz w:val="18"/>
          <w:szCs w:val="18"/>
          <w:lang w:eastAsia="uk-UA"/>
        </w:rPr>
      </w:pPr>
    </w:p>
    <w:p w:rsidR="00531304" w:rsidRDefault="00531304" w:rsidP="00531304">
      <w:pPr>
        <w:pStyle w:val="a3"/>
        <w:ind w:firstLine="567"/>
        <w:jc w:val="both"/>
        <w:rPr>
          <w:rFonts w:ascii="Times New Roman" w:hAnsi="Times New Roman" w:cs="Times New Roman"/>
          <w:sz w:val="28"/>
          <w:szCs w:val="28"/>
          <w:lang w:eastAsia="uk-UA"/>
        </w:rPr>
      </w:pPr>
      <w:r w:rsidRPr="00853D0A">
        <w:rPr>
          <w:rFonts w:ascii="Times New Roman" w:hAnsi="Times New Roman" w:cs="Times New Roman"/>
          <w:sz w:val="28"/>
          <w:szCs w:val="28"/>
          <w:lang w:eastAsia="uk-UA"/>
        </w:rPr>
        <w:t>3.</w:t>
      </w:r>
      <w:r>
        <w:rPr>
          <w:rFonts w:ascii="Times New Roman" w:hAnsi="Times New Roman" w:cs="Times New Roman"/>
          <w:sz w:val="28"/>
          <w:szCs w:val="28"/>
          <w:lang w:eastAsia="uk-UA"/>
        </w:rPr>
        <w:t xml:space="preserve"> </w:t>
      </w:r>
      <w:r w:rsidRPr="00A2214C">
        <w:rPr>
          <w:rFonts w:ascii="Times New Roman" w:hAnsi="Times New Roman" w:cs="Times New Roman"/>
          <w:sz w:val="28"/>
          <w:szCs w:val="28"/>
          <w:lang w:eastAsia="uk-UA"/>
        </w:rPr>
        <w:t>Визначити відповідальним</w:t>
      </w:r>
      <w:r>
        <w:rPr>
          <w:rFonts w:ascii="Times New Roman" w:hAnsi="Times New Roman" w:cs="Times New Roman"/>
          <w:sz w:val="28"/>
          <w:szCs w:val="28"/>
          <w:lang w:eastAsia="uk-UA"/>
        </w:rPr>
        <w:t xml:space="preserve"> виконавцем</w:t>
      </w:r>
      <w:r w:rsidRPr="00A2214C">
        <w:rPr>
          <w:rFonts w:ascii="Times New Roman" w:hAnsi="Times New Roman" w:cs="Times New Roman"/>
          <w:sz w:val="28"/>
          <w:szCs w:val="28"/>
          <w:lang w:eastAsia="uk-UA"/>
        </w:rPr>
        <w:t xml:space="preserve"> Програми</w:t>
      </w:r>
      <w:r>
        <w:rPr>
          <w:rFonts w:ascii="Times New Roman" w:hAnsi="Times New Roman" w:cs="Times New Roman"/>
          <w:sz w:val="28"/>
          <w:szCs w:val="28"/>
          <w:lang w:eastAsia="uk-UA"/>
        </w:rPr>
        <w:t xml:space="preserve"> </w:t>
      </w:r>
      <w:r w:rsidRPr="00C2483B">
        <w:rPr>
          <w:rFonts w:ascii="Times New Roman" w:hAnsi="Times New Roman" w:cs="Times New Roman"/>
          <w:sz w:val="28"/>
          <w:szCs w:val="28"/>
          <w:lang w:eastAsia="ru-RU"/>
        </w:rPr>
        <w:t>КНП «Центр ПМСД «Медичний простір»</w:t>
      </w:r>
      <w:r>
        <w:rPr>
          <w:rFonts w:ascii="Times New Roman" w:hAnsi="Times New Roman" w:cs="Times New Roman"/>
          <w:sz w:val="28"/>
          <w:szCs w:val="28"/>
          <w:lang w:eastAsia="ru-RU"/>
        </w:rPr>
        <w:t>,</w:t>
      </w:r>
      <w:r w:rsidRPr="00A2214C">
        <w:rPr>
          <w:rFonts w:ascii="Times New Roman" w:hAnsi="Times New Roman" w:cs="Times New Roman"/>
          <w:sz w:val="28"/>
          <w:szCs w:val="28"/>
          <w:lang w:eastAsia="uk-UA"/>
        </w:rPr>
        <w:t xml:space="preserve"> відповідно до їх повноважень.</w:t>
      </w:r>
    </w:p>
    <w:p w:rsidR="00531304" w:rsidRPr="008B5B12" w:rsidRDefault="00531304" w:rsidP="00531304">
      <w:pPr>
        <w:pStyle w:val="a3"/>
        <w:ind w:firstLine="567"/>
        <w:jc w:val="both"/>
        <w:rPr>
          <w:rFonts w:ascii="Times New Roman" w:hAnsi="Times New Roman" w:cs="Times New Roman"/>
          <w:sz w:val="18"/>
          <w:szCs w:val="18"/>
          <w:lang w:eastAsia="uk-UA"/>
        </w:rPr>
      </w:pPr>
    </w:p>
    <w:p w:rsidR="00531304" w:rsidRPr="00853D0A" w:rsidRDefault="00531304" w:rsidP="00531304">
      <w:pPr>
        <w:pStyle w:val="a7"/>
        <w:spacing w:after="0"/>
        <w:ind w:right="57" w:firstLine="567"/>
        <w:jc w:val="both"/>
        <w:rPr>
          <w:sz w:val="28"/>
          <w:szCs w:val="28"/>
          <w:lang w:val="uk-UA"/>
        </w:rPr>
      </w:pPr>
      <w:r w:rsidRPr="00853D0A">
        <w:rPr>
          <w:sz w:val="28"/>
          <w:szCs w:val="28"/>
          <w:lang w:val="uk-UA"/>
        </w:rPr>
        <w:lastRenderedPageBreak/>
        <w:t>4. Контроль за виконанням рішення покласти на постійну комісію сільської ради з гуманітарних та прав</w:t>
      </w:r>
      <w:r>
        <w:rPr>
          <w:sz w:val="28"/>
          <w:szCs w:val="28"/>
          <w:lang w:val="uk-UA"/>
        </w:rPr>
        <w:t>ових питань.</w:t>
      </w:r>
    </w:p>
    <w:p w:rsidR="00531304" w:rsidRDefault="00531304" w:rsidP="00531304">
      <w:pPr>
        <w:tabs>
          <w:tab w:val="left" w:pos="6810"/>
        </w:tabs>
        <w:spacing w:after="0" w:line="240" w:lineRule="auto"/>
        <w:rPr>
          <w:rFonts w:ascii="Times New Roman" w:eastAsia="Times New Roman" w:hAnsi="Times New Roman" w:cs="Times New Roman"/>
          <w:bCs/>
          <w:color w:val="000000"/>
          <w:sz w:val="28"/>
          <w:szCs w:val="28"/>
          <w:lang w:eastAsia="ru-RU"/>
        </w:rPr>
      </w:pPr>
    </w:p>
    <w:p w:rsidR="00531304" w:rsidRDefault="00531304" w:rsidP="00531304">
      <w:pPr>
        <w:tabs>
          <w:tab w:val="left" w:pos="6810"/>
        </w:tabs>
        <w:spacing w:after="0" w:line="240" w:lineRule="auto"/>
        <w:rPr>
          <w:rFonts w:ascii="Times New Roman" w:eastAsia="Times New Roman" w:hAnsi="Times New Roman" w:cs="Times New Roman"/>
          <w:bCs/>
          <w:color w:val="000000"/>
          <w:sz w:val="28"/>
          <w:szCs w:val="28"/>
          <w:lang w:eastAsia="ru-RU"/>
        </w:rPr>
      </w:pPr>
    </w:p>
    <w:p w:rsidR="00531304" w:rsidRPr="00A2214C" w:rsidRDefault="00531304" w:rsidP="00531304">
      <w:pPr>
        <w:tabs>
          <w:tab w:val="left" w:pos="6810"/>
        </w:tabs>
        <w:spacing w:after="0" w:line="240" w:lineRule="auto"/>
        <w:rPr>
          <w:rFonts w:ascii="Times New Roman" w:eastAsia="Times New Roman" w:hAnsi="Times New Roman" w:cs="Times New Roman"/>
          <w:bCs/>
          <w:color w:val="000000"/>
          <w:sz w:val="28"/>
          <w:szCs w:val="28"/>
          <w:lang w:eastAsia="ru-RU"/>
        </w:rPr>
      </w:pPr>
      <w:r w:rsidRPr="00A2214C">
        <w:rPr>
          <w:rFonts w:ascii="Times New Roman" w:eastAsia="Times New Roman" w:hAnsi="Times New Roman" w:cs="Times New Roman"/>
          <w:bCs/>
          <w:color w:val="000000"/>
          <w:sz w:val="28"/>
          <w:szCs w:val="28"/>
          <w:lang w:eastAsia="ru-RU"/>
        </w:rPr>
        <w:t>Сільський голова                                                                       Сергій ПОЛІЩУК</w:t>
      </w:r>
    </w:p>
    <w:p w:rsidR="00531304" w:rsidRDefault="00531304" w:rsidP="00531304">
      <w:pPr>
        <w:spacing w:after="0" w:line="240" w:lineRule="auto"/>
        <w:ind w:left="6379"/>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Default="00531304" w:rsidP="00531304">
      <w:pPr>
        <w:suppressAutoHyphens/>
        <w:spacing w:after="0" w:line="240" w:lineRule="auto"/>
        <w:rPr>
          <w:rFonts w:ascii="Times New Roman" w:eastAsia="Times New Roman" w:hAnsi="Times New Roman" w:cs="Times New Roman"/>
          <w:sz w:val="28"/>
          <w:szCs w:val="20"/>
          <w:lang w:eastAsia="ru-RU"/>
        </w:rPr>
      </w:pPr>
    </w:p>
    <w:p w:rsidR="00531304" w:rsidRPr="00291364" w:rsidRDefault="00531304" w:rsidP="00531304">
      <w:pPr>
        <w:suppressAutoHyphens/>
        <w:spacing w:after="0" w:line="240" w:lineRule="auto"/>
        <w:ind w:left="5671" w:firstLine="708"/>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t>ЗАТВЕРДЖЕНО</w:t>
      </w:r>
    </w:p>
    <w:p w:rsidR="00531304" w:rsidRPr="00291364" w:rsidRDefault="00531304" w:rsidP="00531304">
      <w:pPr>
        <w:suppressAutoHyphens/>
        <w:spacing w:after="0" w:line="240" w:lineRule="auto"/>
        <w:ind w:left="6379"/>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Рішення </w:t>
      </w:r>
      <w:proofErr w:type="spellStart"/>
      <w:r>
        <w:rPr>
          <w:rFonts w:ascii="Times New Roman" w:eastAsia="Times New Roman" w:hAnsi="Times New Roman" w:cs="Times New Roman"/>
          <w:sz w:val="28"/>
          <w:szCs w:val="20"/>
          <w:lang w:eastAsia="ru-RU"/>
        </w:rPr>
        <w:t>Городоцької</w:t>
      </w:r>
      <w:proofErr w:type="spellEnd"/>
      <w:r w:rsidRPr="00291364">
        <w:rPr>
          <w:rFonts w:ascii="Times New Roman" w:eastAsia="Times New Roman" w:hAnsi="Times New Roman" w:cs="Times New Roman"/>
          <w:sz w:val="28"/>
          <w:szCs w:val="20"/>
          <w:lang w:eastAsia="ru-RU"/>
        </w:rPr>
        <w:t xml:space="preserve"> сільської ради </w:t>
      </w:r>
    </w:p>
    <w:p w:rsidR="00531304" w:rsidRPr="00291364" w:rsidRDefault="00531304" w:rsidP="00531304">
      <w:pPr>
        <w:suppressAutoHyphens/>
        <w:spacing w:after="0" w:line="240" w:lineRule="auto"/>
        <w:ind w:left="6379"/>
        <w:rPr>
          <w:rFonts w:ascii="Times New Roman" w:eastAsia="Times New Roman" w:hAnsi="Times New Roman" w:cs="Times New Roman"/>
          <w:sz w:val="28"/>
          <w:szCs w:val="20"/>
          <w:lang w:eastAsia="ru-RU"/>
        </w:rPr>
      </w:pPr>
      <w:r w:rsidRPr="00291364">
        <w:rPr>
          <w:rFonts w:ascii="Times New Roman" w:eastAsia="Times New Roman" w:hAnsi="Times New Roman" w:cs="Times New Roman"/>
          <w:sz w:val="28"/>
          <w:szCs w:val="20"/>
          <w:lang w:eastAsia="ru-RU"/>
        </w:rPr>
        <w:t>_______________ № ____</w:t>
      </w:r>
    </w:p>
    <w:p w:rsidR="00531304" w:rsidRPr="003B17BC" w:rsidRDefault="00531304" w:rsidP="00531304">
      <w:pPr>
        <w:suppressAutoHyphens/>
        <w:spacing w:after="0" w:line="240" w:lineRule="auto"/>
        <w:jc w:val="center"/>
        <w:rPr>
          <w:rFonts w:ascii="Times New Roman" w:eastAsia="Times New Roman" w:hAnsi="Times New Roman" w:cs="Times New Roman"/>
          <w:sz w:val="28"/>
          <w:szCs w:val="20"/>
          <w:lang w:eastAsia="ru-RU"/>
        </w:rPr>
      </w:pPr>
    </w:p>
    <w:p w:rsidR="00531304" w:rsidRDefault="00531304" w:rsidP="00531304">
      <w:pPr>
        <w:tabs>
          <w:tab w:val="left" w:pos="-3240"/>
        </w:tabs>
        <w:suppressAutoHyphens/>
        <w:spacing w:after="0" w:line="240" w:lineRule="auto"/>
        <w:ind w:right="-86"/>
        <w:jc w:val="center"/>
        <w:rPr>
          <w:rFonts w:ascii="Times New Roman" w:eastAsia="Times New Roman" w:hAnsi="Times New Roman" w:cs="Times New Roman"/>
          <w:b/>
          <w:sz w:val="28"/>
          <w:szCs w:val="28"/>
          <w:lang w:eastAsia="ru-RU"/>
        </w:rPr>
      </w:pPr>
      <w:r w:rsidRPr="00A2214C">
        <w:rPr>
          <w:rFonts w:ascii="Times New Roman" w:eastAsia="Times New Roman" w:hAnsi="Times New Roman" w:cs="Times New Roman"/>
          <w:b/>
          <w:sz w:val="28"/>
          <w:szCs w:val="28"/>
          <w:lang w:eastAsia="ru-RU"/>
        </w:rPr>
        <w:t>Програма</w:t>
      </w:r>
    </w:p>
    <w:p w:rsidR="00531304" w:rsidRPr="00A2214C" w:rsidRDefault="00531304" w:rsidP="00531304">
      <w:pPr>
        <w:tabs>
          <w:tab w:val="left" w:pos="-3240"/>
        </w:tabs>
        <w:suppressAutoHyphens/>
        <w:spacing w:after="0" w:line="240" w:lineRule="auto"/>
        <w:ind w:right="-86"/>
        <w:jc w:val="center"/>
        <w:rPr>
          <w:rFonts w:ascii="Times New Roman" w:eastAsia="Times New Roman" w:hAnsi="Times New Roman" w:cs="Times New Roman"/>
          <w:sz w:val="28"/>
          <w:szCs w:val="28"/>
          <w:lang w:eastAsia="ru-RU"/>
        </w:rPr>
      </w:pPr>
      <w:r w:rsidRPr="00A2214C">
        <w:rPr>
          <w:rFonts w:ascii="Times New Roman" w:eastAsia="Times New Roman" w:hAnsi="Times New Roman" w:cs="Times New Roman"/>
          <w:b/>
          <w:sz w:val="28"/>
          <w:szCs w:val="28"/>
          <w:lang w:eastAsia="ru-RU"/>
        </w:rPr>
        <w:t>протидії захворюванню</w:t>
      </w:r>
      <w:r>
        <w:rPr>
          <w:rFonts w:ascii="Times New Roman" w:eastAsia="Times New Roman" w:hAnsi="Times New Roman" w:cs="Times New Roman"/>
          <w:b/>
          <w:sz w:val="28"/>
          <w:szCs w:val="28"/>
          <w:lang w:eastAsia="ru-RU"/>
        </w:rPr>
        <w:t xml:space="preserve"> </w:t>
      </w:r>
      <w:r w:rsidRPr="00A2214C">
        <w:rPr>
          <w:rFonts w:ascii="Times New Roman" w:eastAsia="Times New Roman" w:hAnsi="Times New Roman" w:cs="Times New Roman"/>
          <w:b/>
          <w:sz w:val="28"/>
          <w:szCs w:val="28"/>
          <w:lang w:eastAsia="ru-RU"/>
        </w:rPr>
        <w:t>на туберкульоз на 2026-2028 роки</w:t>
      </w:r>
    </w:p>
    <w:p w:rsidR="00531304" w:rsidRPr="00A2214C" w:rsidRDefault="00531304" w:rsidP="00531304">
      <w:pPr>
        <w:tabs>
          <w:tab w:val="left" w:pos="-3240"/>
        </w:tabs>
        <w:suppressAutoHyphens/>
        <w:spacing w:after="0" w:line="240" w:lineRule="auto"/>
        <w:ind w:right="-86" w:hanging="1080"/>
        <w:jc w:val="center"/>
        <w:rPr>
          <w:rFonts w:ascii="Times New Roman" w:eastAsia="Times New Roman" w:hAnsi="Times New Roman" w:cs="Times New Roman"/>
          <w:b/>
          <w:sz w:val="28"/>
          <w:szCs w:val="28"/>
          <w:lang w:eastAsia="ru-RU"/>
        </w:rPr>
      </w:pPr>
    </w:p>
    <w:p w:rsidR="00531304" w:rsidRPr="00A2214C" w:rsidRDefault="00531304" w:rsidP="00531304">
      <w:pPr>
        <w:tabs>
          <w:tab w:val="left" w:pos="-3240"/>
        </w:tabs>
        <w:suppressAutoHyphens/>
        <w:spacing w:after="0" w:line="240" w:lineRule="auto"/>
        <w:jc w:val="center"/>
        <w:rPr>
          <w:rFonts w:ascii="Times New Roman" w:eastAsia="Times New Roman" w:hAnsi="Times New Roman" w:cs="Times New Roman"/>
          <w:b/>
          <w:sz w:val="28"/>
          <w:szCs w:val="28"/>
          <w:lang w:eastAsia="ru-RU"/>
        </w:rPr>
      </w:pPr>
      <w:r w:rsidRPr="00A2214C">
        <w:rPr>
          <w:rFonts w:ascii="Times New Roman" w:eastAsia="Times New Roman" w:hAnsi="Times New Roman" w:cs="Times New Roman"/>
          <w:b/>
          <w:sz w:val="28"/>
          <w:szCs w:val="28"/>
          <w:lang w:eastAsia="ru-RU"/>
        </w:rPr>
        <w:t>І. Загальні положення</w:t>
      </w:r>
    </w:p>
    <w:p w:rsidR="00531304" w:rsidRPr="00A2214C" w:rsidRDefault="00531304" w:rsidP="00531304">
      <w:pPr>
        <w:tabs>
          <w:tab w:val="left" w:pos="709"/>
        </w:tabs>
        <w:suppressAutoHyphens/>
        <w:autoSpaceDE w:val="0"/>
        <w:spacing w:after="0" w:line="240" w:lineRule="auto"/>
        <w:ind w:firstLine="709"/>
        <w:jc w:val="both"/>
        <w:rPr>
          <w:rFonts w:ascii="Times New Roman" w:eastAsia="Times New Roman" w:hAnsi="Times New Roman" w:cs="Times New Roman"/>
          <w:sz w:val="20"/>
          <w:szCs w:val="20"/>
          <w:lang w:eastAsia="ru-RU"/>
        </w:rPr>
      </w:pPr>
    </w:p>
    <w:p w:rsidR="00531304" w:rsidRPr="00A2214C" w:rsidRDefault="00531304" w:rsidP="00531304">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A2214C">
        <w:rPr>
          <w:rFonts w:ascii="Times New Roman" w:eastAsia="Times New Roman" w:hAnsi="Times New Roman" w:cs="Times New Roman"/>
          <w:sz w:val="28"/>
          <w:szCs w:val="28"/>
          <w:lang w:eastAsia="ru-RU"/>
        </w:rPr>
        <w:t xml:space="preserve">Поширення туберкульозу становить загрозу національній безпеці країни, є однією з причин втрати працездатності, здоров’я, причиною інвалідності та смертності населення України, свідчить про проблеми бідності, соціальної нерівності та вимагає постійного збільшення видатків із державного бюджету. Світовий досвід свідчить, що для усунення проблем, пов’язаних із туберкульозом, необхідно забезпечити реалізацію державної політики у сфері профілактики, своєчасного виявлення та лікування хворих шляхом об’єднання зусиль органів державної влади та громадськості. У Рівненській області, як і в цілому по Україні, епідемічна ситуація з туберкульозу залишається складною. Така ситуація зумовлена </w:t>
      </w:r>
      <w:r w:rsidRPr="00D64478">
        <w:rPr>
          <w:rFonts w:ascii="Times New Roman" w:eastAsia="Times New Roman" w:hAnsi="Times New Roman" w:cs="Times New Roman"/>
          <w:sz w:val="28"/>
          <w:szCs w:val="28"/>
          <w:lang w:eastAsia="ru-RU"/>
        </w:rPr>
        <w:t>соціально-економічними</w:t>
      </w:r>
      <w:r w:rsidRPr="00A2214C">
        <w:rPr>
          <w:rFonts w:ascii="Times New Roman" w:eastAsia="Times New Roman" w:hAnsi="Times New Roman" w:cs="Times New Roman"/>
          <w:sz w:val="28"/>
          <w:szCs w:val="28"/>
          <w:lang w:eastAsia="ru-RU"/>
        </w:rPr>
        <w:t xml:space="preserve"> та медичними факторами: низький рівень життя переважної більшості населення, недостатнє фінансування протитуберкульозних заходів з бюджетів усіх рівнів. </w:t>
      </w:r>
    </w:p>
    <w:p w:rsidR="00531304" w:rsidRPr="00A2214C" w:rsidRDefault="00531304" w:rsidP="00531304">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A2214C">
        <w:rPr>
          <w:rFonts w:ascii="Times New Roman" w:eastAsia="Times New Roman" w:hAnsi="Times New Roman" w:cs="Times New Roman"/>
          <w:sz w:val="28"/>
          <w:szCs w:val="28"/>
          <w:lang w:eastAsia="ru-RU"/>
        </w:rPr>
        <w:t xml:space="preserve">Високий рівень захворюваності та поширення </w:t>
      </w:r>
      <w:proofErr w:type="spellStart"/>
      <w:r w:rsidRPr="00A2214C">
        <w:rPr>
          <w:rFonts w:ascii="Times New Roman" w:eastAsia="Times New Roman" w:hAnsi="Times New Roman" w:cs="Times New Roman"/>
          <w:sz w:val="28"/>
          <w:szCs w:val="28"/>
          <w:lang w:eastAsia="ru-RU"/>
        </w:rPr>
        <w:t>мультирезинстентного</w:t>
      </w:r>
      <w:proofErr w:type="spellEnd"/>
      <w:r w:rsidRPr="00A2214C">
        <w:rPr>
          <w:rFonts w:ascii="Times New Roman" w:eastAsia="Times New Roman" w:hAnsi="Times New Roman" w:cs="Times New Roman"/>
          <w:sz w:val="28"/>
          <w:szCs w:val="28"/>
          <w:lang w:eastAsia="ru-RU"/>
        </w:rPr>
        <w:t xml:space="preserve"> туберкульозу зумовлений несвоєчасним виявленням і неналежним лікуванням хворих на активну форму туберкульозу, недостатнім фінансуванням, кадровою кризою, недосконалістю лабораторної мережі з мікробіологічної діагностики туберкульозу, низькою мотивацією населення до своєчасного звернення за медичною допомогою та недостатнім доступом уразливих верств населення до медичних послуг. Світовий досвід свідчить, що для усунення проблем, пов’язаних з туберкульозом, необхідно забезпечити реалізацію державної політики у сфері профілактики, своєчасного виявлення та лікування хворих шляхом об’єднання зусиль органів державної влади та громадськості. </w:t>
      </w:r>
    </w:p>
    <w:p w:rsidR="00531304" w:rsidRPr="00A2214C" w:rsidRDefault="00531304" w:rsidP="00531304">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A2214C">
        <w:rPr>
          <w:rFonts w:ascii="Times New Roman" w:eastAsia="Times New Roman" w:hAnsi="Times New Roman" w:cs="Times New Roman"/>
          <w:sz w:val="28"/>
          <w:szCs w:val="28"/>
          <w:lang w:eastAsia="ru-RU"/>
        </w:rPr>
        <w:t>Керуючись нормативно-правовими документами: Стратегія ВООЗ з ліквідації ТБ, Державна стратегія протидії ВІЛ-інфекції/</w:t>
      </w:r>
      <w:proofErr w:type="spellStart"/>
      <w:r w:rsidRPr="00A2214C">
        <w:rPr>
          <w:rFonts w:ascii="Times New Roman" w:eastAsia="Times New Roman" w:hAnsi="Times New Roman" w:cs="Times New Roman"/>
          <w:sz w:val="28"/>
          <w:szCs w:val="28"/>
          <w:lang w:eastAsia="ru-RU"/>
        </w:rPr>
        <w:t>СНІДу</w:t>
      </w:r>
      <w:proofErr w:type="spellEnd"/>
      <w:r w:rsidRPr="00A2214C">
        <w:rPr>
          <w:rFonts w:ascii="Times New Roman" w:eastAsia="Times New Roman" w:hAnsi="Times New Roman" w:cs="Times New Roman"/>
          <w:sz w:val="28"/>
          <w:szCs w:val="28"/>
          <w:lang w:eastAsia="ru-RU"/>
        </w:rPr>
        <w:t>, туберкульозу та ві</w:t>
      </w:r>
      <w:r>
        <w:rPr>
          <w:rFonts w:ascii="Times New Roman" w:eastAsia="Times New Roman" w:hAnsi="Times New Roman" w:cs="Times New Roman"/>
          <w:sz w:val="28"/>
          <w:szCs w:val="28"/>
          <w:lang w:eastAsia="ru-RU"/>
        </w:rPr>
        <w:t>русним гепатитам до 2030 року, р</w:t>
      </w:r>
      <w:r w:rsidRPr="00A2214C">
        <w:rPr>
          <w:rFonts w:ascii="Times New Roman" w:eastAsia="Times New Roman" w:hAnsi="Times New Roman" w:cs="Times New Roman"/>
          <w:sz w:val="28"/>
          <w:szCs w:val="28"/>
          <w:lang w:eastAsia="ru-RU"/>
        </w:rPr>
        <w:t>озпорядження голови Рівненської обласної державної адміністрації – начальника Рівненської обласної військової адмі</w:t>
      </w:r>
      <w:r>
        <w:rPr>
          <w:rFonts w:ascii="Times New Roman" w:eastAsia="Times New Roman" w:hAnsi="Times New Roman" w:cs="Times New Roman"/>
          <w:sz w:val="28"/>
          <w:szCs w:val="28"/>
          <w:lang w:eastAsia="ru-RU"/>
        </w:rPr>
        <w:t>ністрації 17 лютого 2025 року №</w:t>
      </w:r>
      <w:r w:rsidRPr="00A2214C">
        <w:rPr>
          <w:rFonts w:ascii="Times New Roman" w:eastAsia="Times New Roman" w:hAnsi="Times New Roman" w:cs="Times New Roman"/>
          <w:sz w:val="28"/>
          <w:szCs w:val="28"/>
          <w:lang w:eastAsia="ru-RU"/>
        </w:rPr>
        <w:t>90 «Операційний план заходів з реалізації у 2025 – 2026 роках Державної стратегії у сфері протидії ВІЛ-інфекції/</w:t>
      </w:r>
      <w:proofErr w:type="spellStart"/>
      <w:r w:rsidRPr="00A2214C">
        <w:rPr>
          <w:rFonts w:ascii="Times New Roman" w:eastAsia="Times New Roman" w:hAnsi="Times New Roman" w:cs="Times New Roman"/>
          <w:sz w:val="28"/>
          <w:szCs w:val="28"/>
          <w:lang w:eastAsia="ru-RU"/>
        </w:rPr>
        <w:t>СНІДу</w:t>
      </w:r>
      <w:proofErr w:type="spellEnd"/>
      <w:r w:rsidRPr="00A2214C">
        <w:rPr>
          <w:rFonts w:ascii="Times New Roman" w:eastAsia="Times New Roman" w:hAnsi="Times New Roman" w:cs="Times New Roman"/>
          <w:sz w:val="28"/>
          <w:szCs w:val="28"/>
          <w:lang w:eastAsia="ru-RU"/>
        </w:rPr>
        <w:t>, туберкульозу та вірусним гепатитам на період до 2030 року в Рівненській області», Закон України «Про місцеве самоврядування в Україні», Закон України «Про боротьбу із захворюванням на туберкульоз»</w:t>
      </w:r>
      <w:r w:rsidRPr="00D64478">
        <w:rPr>
          <w:rFonts w:ascii="Times New Roman" w:eastAsia="Times New Roman" w:hAnsi="Times New Roman" w:cs="Times New Roman"/>
          <w:sz w:val="28"/>
          <w:szCs w:val="28"/>
          <w:lang w:eastAsia="ru-RU"/>
        </w:rPr>
        <w:t>.</w:t>
      </w:r>
    </w:p>
    <w:p w:rsidR="00531304" w:rsidRDefault="00531304" w:rsidP="00531304">
      <w:pPr>
        <w:suppressAutoHyphens/>
        <w:autoSpaceDE w:val="0"/>
        <w:spacing w:after="0" w:line="240" w:lineRule="auto"/>
        <w:jc w:val="center"/>
        <w:rPr>
          <w:rFonts w:ascii="Times New Roman" w:eastAsia="Times New Roman" w:hAnsi="Times New Roman" w:cs="Times New Roman"/>
          <w:b/>
          <w:sz w:val="28"/>
          <w:szCs w:val="28"/>
          <w:lang w:eastAsia="ru-RU"/>
        </w:rPr>
      </w:pPr>
    </w:p>
    <w:p w:rsidR="00531304" w:rsidRDefault="00531304" w:rsidP="00531304">
      <w:pPr>
        <w:suppressAutoHyphens/>
        <w:autoSpaceDE w:val="0"/>
        <w:spacing w:after="0" w:line="240" w:lineRule="auto"/>
        <w:jc w:val="center"/>
        <w:rPr>
          <w:rFonts w:ascii="Times New Roman" w:eastAsia="Times New Roman" w:hAnsi="Times New Roman" w:cs="Times New Roman"/>
          <w:b/>
          <w:sz w:val="28"/>
          <w:szCs w:val="28"/>
          <w:lang w:eastAsia="ru-RU"/>
        </w:rPr>
      </w:pPr>
    </w:p>
    <w:p w:rsidR="00531304" w:rsidRDefault="00531304" w:rsidP="00531304">
      <w:pPr>
        <w:suppressAutoHyphens/>
        <w:autoSpaceDE w:val="0"/>
        <w:spacing w:after="0" w:line="240" w:lineRule="auto"/>
        <w:jc w:val="center"/>
        <w:rPr>
          <w:rFonts w:ascii="Times New Roman" w:eastAsia="Times New Roman" w:hAnsi="Times New Roman" w:cs="Times New Roman"/>
          <w:b/>
          <w:sz w:val="28"/>
          <w:szCs w:val="28"/>
          <w:lang w:eastAsia="ru-RU"/>
        </w:rPr>
      </w:pPr>
    </w:p>
    <w:p w:rsidR="00531304" w:rsidRPr="00A2214C" w:rsidRDefault="00531304" w:rsidP="00531304">
      <w:pPr>
        <w:suppressAutoHyphens/>
        <w:autoSpaceDE w:val="0"/>
        <w:spacing w:after="0" w:line="240" w:lineRule="auto"/>
        <w:jc w:val="center"/>
        <w:rPr>
          <w:rFonts w:ascii="Times New Roman" w:eastAsia="Times New Roman" w:hAnsi="Times New Roman" w:cs="Times New Roman"/>
          <w:sz w:val="28"/>
          <w:szCs w:val="28"/>
          <w:lang w:eastAsia="ru-RU"/>
        </w:rPr>
      </w:pPr>
      <w:r w:rsidRPr="00A2214C">
        <w:rPr>
          <w:rFonts w:ascii="Times New Roman" w:eastAsia="Times New Roman" w:hAnsi="Times New Roman" w:cs="Times New Roman"/>
          <w:b/>
          <w:sz w:val="28"/>
          <w:szCs w:val="28"/>
          <w:lang w:eastAsia="ru-RU"/>
        </w:rPr>
        <w:lastRenderedPageBreak/>
        <w:t>ІІ. Мета Програми</w:t>
      </w:r>
    </w:p>
    <w:p w:rsidR="00531304" w:rsidRPr="00A2214C" w:rsidRDefault="00531304" w:rsidP="00531304">
      <w:pPr>
        <w:suppressAutoHyphens/>
        <w:autoSpaceDE w:val="0"/>
        <w:spacing w:after="0" w:line="240" w:lineRule="auto"/>
        <w:ind w:firstLine="567"/>
        <w:jc w:val="both"/>
        <w:rPr>
          <w:rFonts w:ascii="Times New Roman" w:eastAsia="Times New Roman" w:hAnsi="Times New Roman" w:cs="Times New Roman"/>
          <w:b/>
          <w:sz w:val="20"/>
          <w:szCs w:val="20"/>
          <w:lang w:eastAsia="ru-RU"/>
        </w:rPr>
      </w:pPr>
    </w:p>
    <w:p w:rsidR="00531304" w:rsidRPr="00A2214C" w:rsidRDefault="00531304" w:rsidP="00531304">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A2214C">
        <w:rPr>
          <w:rFonts w:ascii="Times New Roman" w:eastAsia="Times New Roman" w:hAnsi="Times New Roman" w:cs="Times New Roman"/>
          <w:sz w:val="28"/>
          <w:szCs w:val="28"/>
          <w:lang w:eastAsia="ru-RU"/>
        </w:rPr>
        <w:t xml:space="preserve">Метою Програми є стабілізація рівня захворюваності, зниження рівня смертності та підвищення ефективності лікування хворих на чутливий туберкульоз, </w:t>
      </w:r>
      <w:proofErr w:type="spellStart"/>
      <w:r w:rsidRPr="00A2214C">
        <w:rPr>
          <w:rFonts w:ascii="Times New Roman" w:eastAsia="Times New Roman" w:hAnsi="Times New Roman" w:cs="Times New Roman"/>
          <w:sz w:val="28"/>
          <w:szCs w:val="28"/>
          <w:lang w:eastAsia="ru-RU"/>
        </w:rPr>
        <w:t>хіміорезистентний</w:t>
      </w:r>
      <w:proofErr w:type="spellEnd"/>
      <w:r w:rsidRPr="00A2214C">
        <w:rPr>
          <w:rFonts w:ascii="Times New Roman" w:eastAsia="Times New Roman" w:hAnsi="Times New Roman" w:cs="Times New Roman"/>
          <w:sz w:val="28"/>
          <w:szCs w:val="28"/>
          <w:lang w:eastAsia="ru-RU"/>
        </w:rPr>
        <w:t xml:space="preserve"> туберкульоз, ко-інфекцію – туберкульоз та ВІЛ-інфекцію/СНІД, забезпечення доступності населення до якісних послуг з профілактики, діагностики і лікування туберкульозу.</w:t>
      </w:r>
    </w:p>
    <w:p w:rsidR="00531304" w:rsidRPr="00A2214C" w:rsidRDefault="00531304" w:rsidP="00531304">
      <w:pPr>
        <w:suppressAutoHyphens/>
        <w:autoSpaceDE w:val="0"/>
        <w:spacing w:after="0" w:line="240" w:lineRule="auto"/>
        <w:ind w:firstLine="567"/>
        <w:jc w:val="both"/>
        <w:rPr>
          <w:rFonts w:ascii="Times New Roman" w:eastAsia="Times New Roman" w:hAnsi="Times New Roman" w:cs="Times New Roman"/>
          <w:sz w:val="28"/>
          <w:szCs w:val="28"/>
          <w:lang w:eastAsia="ru-RU"/>
        </w:rPr>
      </w:pPr>
    </w:p>
    <w:p w:rsidR="00531304" w:rsidRPr="00A2214C" w:rsidRDefault="00531304" w:rsidP="00531304">
      <w:pPr>
        <w:suppressAutoHyphens/>
        <w:autoSpaceDE w:val="0"/>
        <w:spacing w:after="0" w:line="240" w:lineRule="auto"/>
        <w:jc w:val="center"/>
        <w:rPr>
          <w:rFonts w:ascii="Times New Roman" w:eastAsia="Times New Roman" w:hAnsi="Times New Roman" w:cs="Times New Roman"/>
          <w:sz w:val="28"/>
          <w:szCs w:val="28"/>
          <w:lang w:eastAsia="ru-RU"/>
        </w:rPr>
      </w:pPr>
      <w:r w:rsidRPr="00A2214C">
        <w:rPr>
          <w:rFonts w:ascii="Times New Roman" w:eastAsia="Times New Roman" w:hAnsi="Times New Roman" w:cs="Times New Roman"/>
          <w:b/>
          <w:sz w:val="28"/>
          <w:szCs w:val="28"/>
          <w:lang w:eastAsia="ru-RU"/>
        </w:rPr>
        <w:t>III. Завдання і заходи Програми</w:t>
      </w:r>
    </w:p>
    <w:p w:rsidR="00531304" w:rsidRPr="00A2214C" w:rsidRDefault="00531304" w:rsidP="00531304">
      <w:pPr>
        <w:suppressAutoHyphens/>
        <w:autoSpaceDE w:val="0"/>
        <w:spacing w:after="0" w:line="240" w:lineRule="auto"/>
        <w:ind w:firstLine="567"/>
        <w:jc w:val="both"/>
        <w:rPr>
          <w:rFonts w:ascii="Times New Roman" w:eastAsia="Times New Roman" w:hAnsi="Times New Roman" w:cs="Times New Roman"/>
          <w:b/>
          <w:sz w:val="20"/>
          <w:szCs w:val="20"/>
          <w:lang w:eastAsia="ru-RU"/>
        </w:rPr>
      </w:pPr>
    </w:p>
    <w:p w:rsidR="00531304" w:rsidRPr="00A2214C" w:rsidRDefault="00531304" w:rsidP="00531304">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A2214C">
        <w:rPr>
          <w:rFonts w:ascii="Times New Roman" w:eastAsia="Times New Roman" w:hAnsi="Times New Roman" w:cs="Times New Roman"/>
          <w:sz w:val="28"/>
          <w:szCs w:val="28"/>
          <w:lang w:eastAsia="ru-RU"/>
        </w:rPr>
        <w:t>Перелік завдань і заходів та паспорт Програми наведено у додатках 1, 2 до Програми.</w:t>
      </w:r>
    </w:p>
    <w:p w:rsidR="00531304" w:rsidRPr="00A2214C" w:rsidRDefault="00531304" w:rsidP="00531304">
      <w:pPr>
        <w:suppressAutoHyphens/>
        <w:autoSpaceDE w:val="0"/>
        <w:spacing w:after="0" w:line="240" w:lineRule="auto"/>
        <w:jc w:val="center"/>
        <w:rPr>
          <w:rFonts w:ascii="Times New Roman" w:eastAsia="Times New Roman" w:hAnsi="Times New Roman" w:cs="Times New Roman"/>
          <w:sz w:val="28"/>
          <w:szCs w:val="28"/>
          <w:lang w:eastAsia="ru-RU"/>
        </w:rPr>
      </w:pPr>
      <w:r w:rsidRPr="00A2214C">
        <w:rPr>
          <w:rFonts w:ascii="Times New Roman" w:eastAsia="Times New Roman" w:hAnsi="Times New Roman" w:cs="Times New Roman"/>
          <w:b/>
          <w:sz w:val="28"/>
          <w:szCs w:val="28"/>
          <w:lang w:eastAsia="ru-RU"/>
        </w:rPr>
        <w:t>VІ. Очікувані результати виконання Програми</w:t>
      </w:r>
    </w:p>
    <w:p w:rsidR="00531304" w:rsidRPr="00A2214C" w:rsidRDefault="00531304" w:rsidP="00531304">
      <w:pPr>
        <w:suppressAutoHyphens/>
        <w:autoSpaceDE w:val="0"/>
        <w:spacing w:after="0" w:line="240" w:lineRule="auto"/>
        <w:ind w:firstLine="567"/>
        <w:jc w:val="both"/>
        <w:rPr>
          <w:rFonts w:ascii="Times New Roman" w:eastAsia="Times New Roman" w:hAnsi="Times New Roman" w:cs="Times New Roman"/>
          <w:b/>
          <w:sz w:val="20"/>
          <w:szCs w:val="20"/>
          <w:lang w:eastAsia="ru-RU"/>
        </w:rPr>
      </w:pPr>
    </w:p>
    <w:p w:rsidR="00531304" w:rsidRPr="00A2214C" w:rsidRDefault="00531304" w:rsidP="00531304">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A2214C">
        <w:rPr>
          <w:rFonts w:ascii="Times New Roman" w:eastAsia="Times New Roman" w:hAnsi="Times New Roman" w:cs="Times New Roman"/>
          <w:sz w:val="28"/>
          <w:szCs w:val="28"/>
          <w:lang w:eastAsia="ru-RU"/>
        </w:rPr>
        <w:t xml:space="preserve">Виконання Програми дасть змогу досягти поставлених цілей, сприяючи тим самим досягненню мети глобальної стратегії Всесвітньої організації охорони здоров’я «Покласти край туберкульозу» </w:t>
      </w:r>
      <w:r>
        <w:rPr>
          <w:rFonts w:ascii="Times New Roman" w:eastAsia="Times New Roman" w:hAnsi="Times New Roman" w:cs="Times New Roman"/>
          <w:sz w:val="28"/>
          <w:szCs w:val="28"/>
          <w:lang w:eastAsia="ru-RU"/>
        </w:rPr>
        <w:t>–</w:t>
      </w:r>
      <w:r w:rsidRPr="00A2214C">
        <w:rPr>
          <w:rFonts w:ascii="Times New Roman" w:eastAsia="Times New Roman" w:hAnsi="Times New Roman" w:cs="Times New Roman"/>
          <w:sz w:val="28"/>
          <w:szCs w:val="28"/>
          <w:lang w:eastAsia="ru-RU"/>
        </w:rPr>
        <w:t xml:space="preserve"> зупинити епідемію туберкульозу.</w:t>
      </w:r>
    </w:p>
    <w:p w:rsidR="00531304" w:rsidRPr="00A2214C" w:rsidRDefault="00531304" w:rsidP="00531304">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A2214C">
        <w:rPr>
          <w:rFonts w:ascii="Times New Roman" w:eastAsia="Times New Roman" w:hAnsi="Times New Roman" w:cs="Times New Roman"/>
          <w:sz w:val="28"/>
          <w:szCs w:val="28"/>
          <w:lang w:eastAsia="ru-RU"/>
        </w:rPr>
        <w:t>Реалізація Програми також дасть змогу забезпечити:</w:t>
      </w:r>
    </w:p>
    <w:p w:rsidR="00531304" w:rsidRPr="003B17BC" w:rsidRDefault="00531304" w:rsidP="00531304">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3B17BC">
        <w:rPr>
          <w:rFonts w:ascii="Times New Roman" w:eastAsia="Times New Roman" w:hAnsi="Times New Roman" w:cs="Times New Roman"/>
          <w:sz w:val="28"/>
          <w:szCs w:val="28"/>
          <w:lang w:eastAsia="ru-RU"/>
        </w:rPr>
        <w:t xml:space="preserve">стовідсотковий доступ до безперервної діагностики туберкульозу шляхом закупівлі витратних матеріалів, в тому числі для молекулярно-генетичних методів; </w:t>
      </w:r>
    </w:p>
    <w:p w:rsidR="00531304" w:rsidRPr="003B17BC" w:rsidRDefault="00531304" w:rsidP="00531304">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3B17BC">
        <w:rPr>
          <w:rFonts w:ascii="Times New Roman" w:eastAsia="Times New Roman" w:hAnsi="Times New Roman" w:cs="Times New Roman"/>
          <w:sz w:val="28"/>
          <w:szCs w:val="28"/>
          <w:lang w:eastAsia="ru-RU"/>
        </w:rPr>
        <w:t xml:space="preserve">тестування на медикаментозну чутливість до протитуберкульозних препаратів 100 відсотків хворих на легеневий туберкульоз; </w:t>
      </w:r>
    </w:p>
    <w:p w:rsidR="00531304" w:rsidRPr="003B17BC" w:rsidRDefault="00531304" w:rsidP="00531304">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3B17BC">
        <w:rPr>
          <w:rFonts w:ascii="Times New Roman" w:eastAsia="Times New Roman" w:hAnsi="Times New Roman" w:cs="Times New Roman"/>
          <w:sz w:val="28"/>
          <w:szCs w:val="28"/>
          <w:lang w:eastAsia="ru-RU"/>
        </w:rPr>
        <w:t xml:space="preserve">стовідсотковий доступ до лікування всіх хворих на туберкульоз шляхом впровадження підходу, орієнтованого на пацієнта та соціально </w:t>
      </w:r>
      <w:proofErr w:type="spellStart"/>
      <w:r w:rsidRPr="003B17BC">
        <w:rPr>
          <w:rFonts w:ascii="Times New Roman" w:eastAsia="Times New Roman" w:hAnsi="Times New Roman" w:cs="Times New Roman"/>
          <w:sz w:val="28"/>
          <w:szCs w:val="28"/>
          <w:lang w:eastAsia="ru-RU"/>
        </w:rPr>
        <w:t>дезадаптовані</w:t>
      </w:r>
      <w:proofErr w:type="spellEnd"/>
      <w:r w:rsidRPr="003B17BC">
        <w:rPr>
          <w:rFonts w:ascii="Times New Roman" w:eastAsia="Times New Roman" w:hAnsi="Times New Roman" w:cs="Times New Roman"/>
          <w:sz w:val="28"/>
          <w:szCs w:val="28"/>
          <w:lang w:eastAsia="ru-RU"/>
        </w:rPr>
        <w:t xml:space="preserve"> верстви населення, впровадження короткострокових режимів лікування </w:t>
      </w:r>
      <w:proofErr w:type="spellStart"/>
      <w:r w:rsidRPr="003B17BC">
        <w:rPr>
          <w:rFonts w:ascii="Times New Roman" w:eastAsia="Times New Roman" w:hAnsi="Times New Roman" w:cs="Times New Roman"/>
          <w:sz w:val="28"/>
          <w:szCs w:val="28"/>
          <w:lang w:eastAsia="ru-RU"/>
        </w:rPr>
        <w:t>хіміорезистентного</w:t>
      </w:r>
      <w:proofErr w:type="spellEnd"/>
      <w:r w:rsidRPr="003B17BC">
        <w:rPr>
          <w:rFonts w:ascii="Times New Roman" w:eastAsia="Times New Roman" w:hAnsi="Times New Roman" w:cs="Times New Roman"/>
          <w:sz w:val="28"/>
          <w:szCs w:val="28"/>
          <w:lang w:eastAsia="ru-RU"/>
        </w:rPr>
        <w:t xml:space="preserve"> туберкульозу та нових препаратів відповідно до рекомендацій Всесвітньої організації охорони здоров’я; </w:t>
      </w:r>
    </w:p>
    <w:p w:rsidR="00531304" w:rsidRPr="003B17BC" w:rsidRDefault="00531304" w:rsidP="00531304">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3B17BC">
        <w:rPr>
          <w:rFonts w:ascii="Times New Roman" w:eastAsia="Times New Roman" w:hAnsi="Times New Roman" w:cs="Times New Roman"/>
          <w:sz w:val="28"/>
          <w:szCs w:val="28"/>
          <w:lang w:eastAsia="ru-RU"/>
        </w:rPr>
        <w:t xml:space="preserve">повний доступ до консультування та тестування на ВІЛ-інфекцію/СНІД; </w:t>
      </w:r>
    </w:p>
    <w:p w:rsidR="00531304" w:rsidRPr="003B17BC" w:rsidRDefault="00531304" w:rsidP="00531304">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3B17BC">
        <w:rPr>
          <w:rFonts w:ascii="Times New Roman" w:eastAsia="Times New Roman" w:hAnsi="Times New Roman" w:cs="Times New Roman"/>
          <w:sz w:val="28"/>
          <w:szCs w:val="28"/>
          <w:lang w:eastAsia="ru-RU"/>
        </w:rPr>
        <w:t xml:space="preserve">стовідсотковий доступ хворих на ко-інфекцію (туберкульоз/ВІЛ-інфекція/СНІД) до раннього та контрольованого лікування </w:t>
      </w:r>
      <w:proofErr w:type="spellStart"/>
      <w:r w:rsidRPr="003B17BC">
        <w:rPr>
          <w:rFonts w:ascii="Times New Roman" w:eastAsia="Times New Roman" w:hAnsi="Times New Roman" w:cs="Times New Roman"/>
          <w:sz w:val="28"/>
          <w:szCs w:val="28"/>
          <w:lang w:eastAsia="ru-RU"/>
        </w:rPr>
        <w:t>антиретровірусними</w:t>
      </w:r>
      <w:proofErr w:type="spellEnd"/>
      <w:r w:rsidRPr="003B17BC">
        <w:rPr>
          <w:rFonts w:ascii="Times New Roman" w:eastAsia="Times New Roman" w:hAnsi="Times New Roman" w:cs="Times New Roman"/>
          <w:sz w:val="28"/>
          <w:szCs w:val="28"/>
          <w:lang w:eastAsia="ru-RU"/>
        </w:rPr>
        <w:t xml:space="preserve"> препаратами та профілактичного лікування </w:t>
      </w:r>
      <w:proofErr w:type="spellStart"/>
      <w:r w:rsidRPr="003B17BC">
        <w:rPr>
          <w:rFonts w:ascii="Times New Roman" w:eastAsia="Times New Roman" w:hAnsi="Times New Roman" w:cs="Times New Roman"/>
          <w:sz w:val="28"/>
          <w:szCs w:val="28"/>
          <w:lang w:eastAsia="ru-RU"/>
        </w:rPr>
        <w:t>ко-тримоксазолом</w:t>
      </w:r>
      <w:proofErr w:type="spellEnd"/>
      <w:r w:rsidRPr="003B17BC">
        <w:rPr>
          <w:rFonts w:ascii="Times New Roman" w:eastAsia="Times New Roman" w:hAnsi="Times New Roman" w:cs="Times New Roman"/>
          <w:sz w:val="28"/>
          <w:szCs w:val="28"/>
          <w:lang w:eastAsia="ru-RU"/>
        </w:rPr>
        <w:t xml:space="preserve">. </w:t>
      </w:r>
    </w:p>
    <w:p w:rsidR="00531304" w:rsidRPr="00A2214C" w:rsidRDefault="00531304" w:rsidP="00531304">
      <w:pPr>
        <w:suppressAutoHyphens/>
        <w:autoSpaceDE w:val="0"/>
        <w:spacing w:after="0" w:line="240" w:lineRule="auto"/>
        <w:ind w:firstLine="567"/>
        <w:jc w:val="both"/>
        <w:rPr>
          <w:rFonts w:ascii="Times New Roman" w:eastAsia="Times New Roman" w:hAnsi="Times New Roman" w:cs="Times New Roman"/>
          <w:sz w:val="28"/>
          <w:szCs w:val="28"/>
          <w:lang w:eastAsia="ru-RU"/>
        </w:rPr>
      </w:pPr>
    </w:p>
    <w:p w:rsidR="00531304" w:rsidRPr="00A2214C" w:rsidRDefault="00531304" w:rsidP="00531304">
      <w:pPr>
        <w:suppressAutoHyphens/>
        <w:autoSpaceDE w:val="0"/>
        <w:spacing w:after="0" w:line="240" w:lineRule="auto"/>
        <w:jc w:val="center"/>
        <w:rPr>
          <w:rFonts w:ascii="Times New Roman" w:eastAsia="Times New Roman" w:hAnsi="Times New Roman" w:cs="Times New Roman"/>
          <w:sz w:val="28"/>
          <w:szCs w:val="28"/>
          <w:lang w:eastAsia="ru-RU"/>
        </w:rPr>
      </w:pPr>
      <w:r w:rsidRPr="00A2214C">
        <w:rPr>
          <w:rFonts w:ascii="Times New Roman" w:eastAsia="Times New Roman" w:hAnsi="Times New Roman" w:cs="Times New Roman"/>
          <w:b/>
          <w:sz w:val="28"/>
          <w:szCs w:val="28"/>
          <w:lang w:eastAsia="ru-RU"/>
        </w:rPr>
        <w:t>V. Обсяги та джерела фінансування Програми</w:t>
      </w:r>
    </w:p>
    <w:p w:rsidR="00531304" w:rsidRPr="00A2214C" w:rsidRDefault="00531304" w:rsidP="00531304">
      <w:pPr>
        <w:suppressAutoHyphens/>
        <w:autoSpaceDE w:val="0"/>
        <w:spacing w:after="0" w:line="240" w:lineRule="auto"/>
        <w:ind w:firstLine="567"/>
        <w:jc w:val="both"/>
        <w:rPr>
          <w:rFonts w:ascii="Times New Roman" w:eastAsia="Times New Roman" w:hAnsi="Times New Roman" w:cs="Times New Roman"/>
          <w:b/>
          <w:sz w:val="20"/>
          <w:szCs w:val="20"/>
          <w:lang w:eastAsia="ru-RU"/>
        </w:rPr>
      </w:pPr>
    </w:p>
    <w:p w:rsidR="00531304" w:rsidRPr="00D64478" w:rsidRDefault="00531304" w:rsidP="00531304">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A2214C">
        <w:rPr>
          <w:rFonts w:ascii="Times New Roman" w:eastAsia="Times New Roman" w:hAnsi="Times New Roman" w:cs="Times New Roman"/>
          <w:sz w:val="28"/>
          <w:szCs w:val="28"/>
          <w:lang w:eastAsia="ru-RU"/>
        </w:rPr>
        <w:t xml:space="preserve">Фінансування Програми планується здійснювати за рахунок коштів обласного бюджету, бюджетів місцевого самоврядування та інших джерел, не заборонених законодавством України. </w:t>
      </w:r>
    </w:p>
    <w:p w:rsidR="00531304" w:rsidRDefault="00531304" w:rsidP="00531304">
      <w:pPr>
        <w:suppressAutoHyphens/>
        <w:autoSpaceDE w:val="0"/>
        <w:spacing w:after="0" w:line="240" w:lineRule="auto"/>
        <w:ind w:firstLine="567"/>
        <w:jc w:val="both"/>
        <w:rPr>
          <w:rFonts w:ascii="Times New Roman" w:eastAsia="Times New Roman" w:hAnsi="Times New Roman" w:cs="Times New Roman"/>
          <w:sz w:val="28"/>
          <w:szCs w:val="28"/>
          <w:lang w:eastAsia="ru-RU"/>
        </w:rPr>
      </w:pPr>
    </w:p>
    <w:p w:rsidR="00531304" w:rsidRPr="00D64478" w:rsidRDefault="00531304" w:rsidP="00531304">
      <w:pPr>
        <w:suppressAutoHyphens/>
        <w:autoSpaceDE w:val="0"/>
        <w:spacing w:after="0" w:line="240" w:lineRule="auto"/>
        <w:ind w:firstLine="567"/>
        <w:jc w:val="both"/>
        <w:rPr>
          <w:rFonts w:ascii="Times New Roman" w:eastAsia="Times New Roman" w:hAnsi="Times New Roman" w:cs="Times New Roman"/>
          <w:color w:val="FF0000"/>
          <w:sz w:val="28"/>
          <w:szCs w:val="28"/>
          <w:lang w:eastAsia="ru-RU"/>
        </w:rPr>
      </w:pPr>
    </w:p>
    <w:p w:rsidR="00531304" w:rsidRPr="003B17BC" w:rsidRDefault="00531304" w:rsidP="00531304">
      <w:pPr>
        <w:suppressAutoHyphens/>
        <w:autoSpaceDE w:val="0"/>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Секретар сільської ради                                                             Людмила СПІВАК</w:t>
      </w:r>
    </w:p>
    <w:p w:rsidR="00531304" w:rsidRPr="00A2214C" w:rsidRDefault="00531304" w:rsidP="00531304">
      <w:pPr>
        <w:suppressAutoHyphens/>
        <w:autoSpaceDE w:val="0"/>
        <w:spacing w:after="0" w:line="240" w:lineRule="auto"/>
        <w:ind w:firstLine="567"/>
        <w:jc w:val="both"/>
        <w:rPr>
          <w:rFonts w:ascii="Times New Roman" w:eastAsia="Times New Roman" w:hAnsi="Times New Roman" w:cs="Times New Roman"/>
          <w:i/>
          <w:sz w:val="27"/>
          <w:szCs w:val="27"/>
          <w:lang w:eastAsia="ru-RU"/>
        </w:rPr>
      </w:pPr>
    </w:p>
    <w:p w:rsidR="00531304" w:rsidRPr="00A2214C" w:rsidRDefault="00531304" w:rsidP="00531304">
      <w:pPr>
        <w:suppressAutoHyphens/>
        <w:spacing w:after="0" w:line="240" w:lineRule="auto"/>
        <w:ind w:firstLine="567"/>
        <w:jc w:val="right"/>
        <w:textAlignment w:val="baseline"/>
        <w:rPr>
          <w:rFonts w:ascii="Liberation Serif" w:eastAsia="NSimSun" w:hAnsi="Liberation Serif" w:cs="Arial"/>
          <w:i/>
          <w:kern w:val="2"/>
          <w:sz w:val="27"/>
          <w:szCs w:val="27"/>
          <w:lang w:eastAsia="zh-CN" w:bidi="hi-IN"/>
        </w:rPr>
        <w:sectPr w:rsidR="00531304" w:rsidRPr="00A2214C" w:rsidSect="00354F22">
          <w:headerReference w:type="default" r:id="rId6"/>
          <w:pgSz w:w="11906" w:h="16838"/>
          <w:pgMar w:top="312" w:right="567" w:bottom="1134" w:left="1701" w:header="709" w:footer="709" w:gutter="0"/>
          <w:cols w:space="720"/>
          <w:titlePg/>
          <w:docGrid w:linePitch="360"/>
        </w:sectPr>
      </w:pPr>
    </w:p>
    <w:p w:rsidR="00531304" w:rsidRPr="00A2214C" w:rsidRDefault="00531304" w:rsidP="00531304">
      <w:pPr>
        <w:suppressAutoHyphens/>
        <w:spacing w:after="140"/>
        <w:jc w:val="right"/>
        <w:rPr>
          <w:rFonts w:ascii="Times New Roman" w:eastAsia="Times New Roman" w:hAnsi="Times New Roman" w:cs="Times New Roman"/>
          <w:sz w:val="28"/>
          <w:szCs w:val="28"/>
          <w:lang w:eastAsia="ru-RU"/>
        </w:rPr>
      </w:pPr>
      <w:r w:rsidRPr="00A2214C">
        <w:rPr>
          <w:rFonts w:ascii="Times New Roman" w:eastAsia="Times New Roman" w:hAnsi="Times New Roman" w:cs="Times New Roman"/>
          <w:sz w:val="28"/>
          <w:szCs w:val="20"/>
          <w:lang w:eastAsia="ru-RU"/>
        </w:rPr>
        <w:lastRenderedPageBreak/>
        <w:tab/>
      </w:r>
      <w:r w:rsidRPr="00A2214C">
        <w:rPr>
          <w:rFonts w:ascii="Times New Roman" w:eastAsia="Times New Roman" w:hAnsi="Times New Roman" w:cs="Times New Roman"/>
          <w:sz w:val="28"/>
          <w:szCs w:val="20"/>
          <w:lang w:eastAsia="ru-RU"/>
        </w:rPr>
        <w:tab/>
      </w:r>
      <w:r w:rsidRPr="00A2214C">
        <w:rPr>
          <w:rFonts w:ascii="Times New Roman" w:eastAsia="Times New Roman" w:hAnsi="Times New Roman" w:cs="Times New Roman"/>
          <w:sz w:val="28"/>
          <w:szCs w:val="20"/>
          <w:lang w:eastAsia="ru-RU"/>
        </w:rPr>
        <w:tab/>
      </w:r>
      <w:r w:rsidRPr="00A2214C">
        <w:rPr>
          <w:rFonts w:ascii="Times New Roman" w:eastAsia="Times New Roman" w:hAnsi="Times New Roman" w:cs="Times New Roman"/>
          <w:sz w:val="28"/>
          <w:szCs w:val="20"/>
          <w:lang w:eastAsia="ru-RU"/>
        </w:rPr>
        <w:tab/>
      </w:r>
      <w:r w:rsidRPr="00A2214C">
        <w:rPr>
          <w:rFonts w:ascii="Times New Roman" w:eastAsia="Times New Roman" w:hAnsi="Times New Roman" w:cs="Times New Roman"/>
          <w:sz w:val="28"/>
          <w:szCs w:val="20"/>
          <w:lang w:eastAsia="ru-RU"/>
        </w:rPr>
        <w:tab/>
      </w:r>
      <w:r w:rsidRPr="00A2214C">
        <w:rPr>
          <w:rFonts w:ascii="Times New Roman" w:eastAsia="Times New Roman" w:hAnsi="Times New Roman" w:cs="Times New Roman"/>
          <w:sz w:val="28"/>
          <w:szCs w:val="20"/>
          <w:lang w:eastAsia="ru-RU"/>
        </w:rPr>
        <w:tab/>
      </w:r>
      <w:r w:rsidRPr="00A2214C">
        <w:rPr>
          <w:rFonts w:ascii="Times New Roman" w:eastAsia="Times New Roman" w:hAnsi="Times New Roman" w:cs="Times New Roman"/>
          <w:sz w:val="28"/>
          <w:szCs w:val="28"/>
          <w:lang w:eastAsia="ru-RU"/>
        </w:rPr>
        <w:t xml:space="preserve">Додаток  1 до Програми </w:t>
      </w:r>
    </w:p>
    <w:p w:rsidR="00531304" w:rsidRDefault="00531304" w:rsidP="00531304">
      <w:pPr>
        <w:suppressAutoHyphens/>
        <w:spacing w:after="0" w:line="240" w:lineRule="auto"/>
        <w:jc w:val="center"/>
        <w:rPr>
          <w:rFonts w:ascii="Times New Roman" w:eastAsia="Calibri" w:hAnsi="Times New Roman" w:cs="Times New Roman"/>
          <w:b/>
          <w:sz w:val="26"/>
          <w:szCs w:val="26"/>
          <w:lang w:eastAsia="ru-RU"/>
        </w:rPr>
      </w:pPr>
      <w:r w:rsidRPr="00A2214C">
        <w:rPr>
          <w:rFonts w:ascii="Times New Roman" w:eastAsia="Calibri" w:hAnsi="Times New Roman" w:cs="Times New Roman"/>
          <w:b/>
          <w:sz w:val="26"/>
          <w:szCs w:val="26"/>
          <w:lang w:eastAsia="ru-RU"/>
        </w:rPr>
        <w:t xml:space="preserve">Завдання і заходи програми протидії захворюванню на туберкульоз </w:t>
      </w:r>
    </w:p>
    <w:p w:rsidR="00531304" w:rsidRDefault="00531304" w:rsidP="00531304">
      <w:pPr>
        <w:suppressAutoHyphens/>
        <w:spacing w:after="0" w:line="240" w:lineRule="auto"/>
        <w:jc w:val="center"/>
        <w:rPr>
          <w:rFonts w:ascii="Times New Roman" w:eastAsia="Calibri" w:hAnsi="Times New Roman" w:cs="Times New Roman"/>
          <w:b/>
          <w:sz w:val="26"/>
          <w:szCs w:val="26"/>
          <w:lang w:eastAsia="ru-RU"/>
        </w:rPr>
      </w:pPr>
      <w:r w:rsidRPr="00A2214C">
        <w:rPr>
          <w:rFonts w:ascii="Times New Roman" w:eastAsia="Calibri" w:hAnsi="Times New Roman" w:cs="Times New Roman"/>
          <w:b/>
          <w:sz w:val="26"/>
          <w:szCs w:val="26"/>
          <w:lang w:eastAsia="ru-RU"/>
        </w:rPr>
        <w:t xml:space="preserve">по   </w:t>
      </w:r>
      <w:proofErr w:type="spellStart"/>
      <w:r w:rsidRPr="00277229">
        <w:rPr>
          <w:rFonts w:ascii="Times New Roman" w:eastAsia="Calibri" w:hAnsi="Times New Roman" w:cs="Times New Roman"/>
          <w:b/>
          <w:sz w:val="26"/>
          <w:szCs w:val="26"/>
          <w:lang w:eastAsia="ru-RU"/>
        </w:rPr>
        <w:t>Городоцькій</w:t>
      </w:r>
      <w:proofErr w:type="spellEnd"/>
      <w:r w:rsidRPr="00A2214C">
        <w:rPr>
          <w:rFonts w:ascii="Times New Roman" w:eastAsia="Calibri" w:hAnsi="Times New Roman" w:cs="Times New Roman"/>
          <w:b/>
          <w:sz w:val="26"/>
          <w:szCs w:val="26"/>
          <w:lang w:eastAsia="ru-RU"/>
        </w:rPr>
        <w:t xml:space="preserve"> територіальній громаді</w:t>
      </w:r>
      <w:r>
        <w:rPr>
          <w:rFonts w:ascii="Times New Roman" w:eastAsia="Calibri" w:hAnsi="Times New Roman" w:cs="Times New Roman"/>
          <w:b/>
          <w:sz w:val="26"/>
          <w:szCs w:val="26"/>
          <w:lang w:eastAsia="ru-RU"/>
        </w:rPr>
        <w:t xml:space="preserve"> </w:t>
      </w:r>
      <w:r w:rsidRPr="00A2214C">
        <w:rPr>
          <w:rFonts w:ascii="Times New Roman" w:eastAsia="Calibri" w:hAnsi="Times New Roman" w:cs="Times New Roman"/>
          <w:b/>
          <w:sz w:val="26"/>
          <w:szCs w:val="26"/>
          <w:lang w:eastAsia="ru-RU"/>
        </w:rPr>
        <w:t xml:space="preserve">на 2026 – 2028 роки </w:t>
      </w:r>
    </w:p>
    <w:p w:rsidR="00531304" w:rsidRPr="00A2214C" w:rsidRDefault="00531304" w:rsidP="00531304">
      <w:pPr>
        <w:suppressAutoHyphens/>
        <w:spacing w:after="0" w:line="240" w:lineRule="auto"/>
        <w:jc w:val="center"/>
        <w:rPr>
          <w:rFonts w:ascii="Times New Roman" w:eastAsia="Times New Roman" w:hAnsi="Times New Roman" w:cs="Times New Roman"/>
          <w:sz w:val="28"/>
          <w:szCs w:val="20"/>
          <w:lang w:eastAsia="ru-RU"/>
        </w:rPr>
      </w:pPr>
    </w:p>
    <w:tbl>
      <w:tblPr>
        <w:tblW w:w="1540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bottom w:w="55" w:type="dxa"/>
        </w:tblCellMar>
        <w:tblLook w:val="0000"/>
      </w:tblPr>
      <w:tblGrid>
        <w:gridCol w:w="2445"/>
        <w:gridCol w:w="3650"/>
        <w:gridCol w:w="2235"/>
        <w:gridCol w:w="3152"/>
        <w:gridCol w:w="992"/>
        <w:gridCol w:w="906"/>
        <w:gridCol w:w="1020"/>
        <w:gridCol w:w="1003"/>
      </w:tblGrid>
      <w:tr w:rsidR="00531304" w:rsidRPr="00A2214C" w:rsidTr="003E5DE8">
        <w:trPr>
          <w:trHeight w:val="55"/>
        </w:trPr>
        <w:tc>
          <w:tcPr>
            <w:tcW w:w="2445" w:type="dxa"/>
            <w:vMerge w:val="restart"/>
          </w:tcPr>
          <w:p w:rsidR="00531304" w:rsidRPr="00A2214C" w:rsidRDefault="00531304" w:rsidP="003E5DE8">
            <w:pPr>
              <w:suppressAutoHyphens/>
              <w:spacing w:after="0" w:line="240" w:lineRule="auto"/>
              <w:jc w:val="center"/>
              <w:rPr>
                <w:rFonts w:ascii="Times New Roman" w:eastAsia="Times New Roman" w:hAnsi="Times New Roman" w:cs="Times New Roman"/>
                <w:sz w:val="28"/>
                <w:szCs w:val="20"/>
                <w:lang w:eastAsia="ru-RU"/>
              </w:rPr>
            </w:pPr>
            <w:r w:rsidRPr="00A2214C">
              <w:rPr>
                <w:rFonts w:ascii="Times New Roman" w:eastAsia="Times New Roman" w:hAnsi="Times New Roman" w:cs="Times New Roman"/>
                <w:bCs/>
                <w:sz w:val="24"/>
                <w:szCs w:val="24"/>
              </w:rPr>
              <w:t>Найменування завдання</w:t>
            </w:r>
          </w:p>
        </w:tc>
        <w:tc>
          <w:tcPr>
            <w:tcW w:w="3650" w:type="dxa"/>
            <w:vMerge w:val="restart"/>
          </w:tcPr>
          <w:p w:rsidR="00531304" w:rsidRPr="00A2214C" w:rsidRDefault="00531304" w:rsidP="003E5DE8">
            <w:pPr>
              <w:suppressAutoHyphens/>
              <w:spacing w:after="0" w:line="240" w:lineRule="auto"/>
              <w:jc w:val="center"/>
              <w:rPr>
                <w:rFonts w:ascii="Times New Roman" w:eastAsia="Times New Roman" w:hAnsi="Times New Roman" w:cs="Times New Roman"/>
                <w:sz w:val="28"/>
                <w:szCs w:val="20"/>
                <w:lang w:eastAsia="ru-RU"/>
              </w:rPr>
            </w:pPr>
            <w:r w:rsidRPr="00A2214C">
              <w:rPr>
                <w:rFonts w:ascii="Times New Roman" w:eastAsia="Times New Roman" w:hAnsi="Times New Roman" w:cs="Times New Roman"/>
                <w:bCs/>
                <w:sz w:val="24"/>
                <w:szCs w:val="24"/>
              </w:rPr>
              <w:t>Найменування заходу</w:t>
            </w:r>
          </w:p>
        </w:tc>
        <w:tc>
          <w:tcPr>
            <w:tcW w:w="2235" w:type="dxa"/>
            <w:vMerge w:val="restart"/>
          </w:tcPr>
          <w:p w:rsidR="00531304" w:rsidRPr="00A2214C" w:rsidRDefault="00531304" w:rsidP="003E5DE8">
            <w:pPr>
              <w:suppressAutoHyphens/>
              <w:spacing w:after="0" w:line="240" w:lineRule="auto"/>
              <w:jc w:val="center"/>
              <w:rPr>
                <w:rFonts w:ascii="Times New Roman" w:eastAsia="Times New Roman" w:hAnsi="Times New Roman" w:cs="Times New Roman"/>
                <w:sz w:val="28"/>
                <w:szCs w:val="20"/>
                <w:lang w:eastAsia="ru-RU"/>
              </w:rPr>
            </w:pPr>
            <w:r w:rsidRPr="00A2214C">
              <w:rPr>
                <w:rFonts w:ascii="Times New Roman" w:eastAsia="Times New Roman" w:hAnsi="Times New Roman" w:cs="Times New Roman"/>
                <w:bCs/>
                <w:sz w:val="24"/>
                <w:szCs w:val="24"/>
              </w:rPr>
              <w:t>Відповідальні виконавці</w:t>
            </w:r>
          </w:p>
        </w:tc>
        <w:tc>
          <w:tcPr>
            <w:tcW w:w="3152" w:type="dxa"/>
            <w:vMerge w:val="restart"/>
          </w:tcPr>
          <w:p w:rsidR="00531304" w:rsidRPr="00A2214C" w:rsidRDefault="00531304" w:rsidP="003E5DE8">
            <w:pPr>
              <w:suppressAutoHyphens/>
              <w:spacing w:after="0" w:line="240" w:lineRule="auto"/>
              <w:jc w:val="center"/>
              <w:rPr>
                <w:rFonts w:ascii="Times New Roman" w:eastAsia="Times New Roman" w:hAnsi="Times New Roman" w:cs="Times New Roman"/>
                <w:sz w:val="28"/>
                <w:szCs w:val="20"/>
                <w:lang w:eastAsia="ru-RU"/>
              </w:rPr>
            </w:pPr>
            <w:r w:rsidRPr="00A2214C">
              <w:rPr>
                <w:rFonts w:ascii="Times New Roman" w:eastAsia="Times New Roman" w:hAnsi="Times New Roman" w:cs="Times New Roman"/>
                <w:bCs/>
                <w:sz w:val="24"/>
                <w:szCs w:val="24"/>
              </w:rPr>
              <w:t>Індикатор виконання</w:t>
            </w:r>
          </w:p>
        </w:tc>
        <w:tc>
          <w:tcPr>
            <w:tcW w:w="992" w:type="dxa"/>
            <w:vMerge w:val="restart"/>
          </w:tcPr>
          <w:p w:rsidR="00531304" w:rsidRPr="00A2214C" w:rsidRDefault="00531304" w:rsidP="003E5DE8">
            <w:pPr>
              <w:suppressAutoHyphens/>
              <w:spacing w:after="0" w:line="240" w:lineRule="auto"/>
              <w:jc w:val="center"/>
              <w:rPr>
                <w:rFonts w:ascii="Times New Roman" w:eastAsia="Times New Roman" w:hAnsi="Times New Roman" w:cs="Times New Roman"/>
                <w:sz w:val="28"/>
                <w:szCs w:val="20"/>
                <w:lang w:eastAsia="ru-RU"/>
              </w:rPr>
            </w:pPr>
            <w:r w:rsidRPr="00A2214C">
              <w:rPr>
                <w:rFonts w:ascii="Times New Roman" w:eastAsia="Times New Roman" w:hAnsi="Times New Roman" w:cs="Times New Roman"/>
                <w:bCs/>
                <w:sz w:val="24"/>
                <w:szCs w:val="24"/>
              </w:rPr>
              <w:t>Джерело фінансування</w:t>
            </w:r>
          </w:p>
        </w:tc>
        <w:tc>
          <w:tcPr>
            <w:tcW w:w="2929" w:type="dxa"/>
            <w:gridSpan w:val="3"/>
          </w:tcPr>
          <w:p w:rsidR="00531304" w:rsidRPr="00A2214C" w:rsidRDefault="00531304" w:rsidP="003E5DE8">
            <w:pPr>
              <w:suppressAutoHyphens/>
              <w:spacing w:after="0" w:line="240" w:lineRule="auto"/>
              <w:jc w:val="center"/>
              <w:rPr>
                <w:rFonts w:ascii="Times New Roman" w:eastAsia="Times New Roman" w:hAnsi="Times New Roman" w:cs="Times New Roman"/>
                <w:sz w:val="28"/>
                <w:szCs w:val="20"/>
                <w:lang w:eastAsia="ru-RU"/>
              </w:rPr>
            </w:pPr>
            <w:r w:rsidRPr="00A2214C">
              <w:rPr>
                <w:rFonts w:ascii="Times New Roman" w:eastAsia="Times New Roman" w:hAnsi="Times New Roman" w:cs="Times New Roman"/>
                <w:bCs/>
                <w:sz w:val="24"/>
                <w:szCs w:val="24"/>
              </w:rPr>
              <w:t>Фінансування Програми за роками (тис. гривень)</w:t>
            </w:r>
          </w:p>
        </w:tc>
      </w:tr>
      <w:tr w:rsidR="00531304" w:rsidRPr="00A2214C" w:rsidTr="003E5DE8">
        <w:tblPrEx>
          <w:tblCellMar>
            <w:top w:w="0" w:type="dxa"/>
            <w:bottom w:w="0" w:type="dxa"/>
          </w:tblCellMar>
        </w:tblPrEx>
        <w:trPr>
          <w:trHeight w:val="443"/>
        </w:trPr>
        <w:tc>
          <w:tcPr>
            <w:tcW w:w="2445" w:type="dxa"/>
            <w:vMerge/>
          </w:tcPr>
          <w:p w:rsidR="00531304" w:rsidRPr="00A2214C" w:rsidRDefault="00531304" w:rsidP="003E5DE8">
            <w:pPr>
              <w:suppressAutoHyphens/>
              <w:snapToGrid w:val="0"/>
              <w:spacing w:after="0" w:line="240" w:lineRule="auto"/>
              <w:jc w:val="center"/>
              <w:rPr>
                <w:rFonts w:ascii="Times New Roman" w:eastAsia="Times New Roman" w:hAnsi="Times New Roman" w:cs="Times New Roman"/>
                <w:sz w:val="24"/>
                <w:szCs w:val="24"/>
                <w:lang w:eastAsia="ru-RU"/>
              </w:rPr>
            </w:pPr>
          </w:p>
        </w:tc>
        <w:tc>
          <w:tcPr>
            <w:tcW w:w="3650" w:type="dxa"/>
            <w:vMerge/>
          </w:tcPr>
          <w:p w:rsidR="00531304" w:rsidRPr="00A2214C" w:rsidRDefault="00531304" w:rsidP="003E5DE8">
            <w:pPr>
              <w:suppressAutoHyphens/>
              <w:snapToGrid w:val="0"/>
              <w:spacing w:after="0" w:line="240" w:lineRule="auto"/>
              <w:jc w:val="center"/>
              <w:rPr>
                <w:rFonts w:ascii="Times New Roman" w:eastAsia="Times New Roman" w:hAnsi="Times New Roman" w:cs="Times New Roman"/>
                <w:sz w:val="24"/>
                <w:szCs w:val="24"/>
                <w:lang w:eastAsia="ru-RU"/>
              </w:rPr>
            </w:pPr>
          </w:p>
        </w:tc>
        <w:tc>
          <w:tcPr>
            <w:tcW w:w="2235" w:type="dxa"/>
            <w:vMerge/>
          </w:tcPr>
          <w:p w:rsidR="00531304" w:rsidRPr="00A2214C" w:rsidRDefault="00531304" w:rsidP="003E5DE8">
            <w:pPr>
              <w:suppressAutoHyphens/>
              <w:snapToGrid w:val="0"/>
              <w:spacing w:after="0" w:line="240" w:lineRule="auto"/>
              <w:jc w:val="center"/>
              <w:rPr>
                <w:rFonts w:ascii="Times New Roman" w:eastAsia="Times New Roman" w:hAnsi="Times New Roman" w:cs="Times New Roman"/>
                <w:sz w:val="24"/>
                <w:szCs w:val="24"/>
                <w:lang w:eastAsia="ru-RU"/>
              </w:rPr>
            </w:pPr>
          </w:p>
        </w:tc>
        <w:tc>
          <w:tcPr>
            <w:tcW w:w="3152" w:type="dxa"/>
            <w:vMerge/>
          </w:tcPr>
          <w:p w:rsidR="00531304" w:rsidRPr="00A2214C" w:rsidRDefault="00531304" w:rsidP="003E5DE8">
            <w:pPr>
              <w:suppressAutoHyphens/>
              <w:snapToGrid w:val="0"/>
              <w:spacing w:after="0" w:line="240" w:lineRule="auto"/>
              <w:jc w:val="center"/>
              <w:rPr>
                <w:rFonts w:ascii="Times New Roman" w:eastAsia="Times New Roman" w:hAnsi="Times New Roman" w:cs="Times New Roman"/>
                <w:sz w:val="24"/>
                <w:szCs w:val="24"/>
                <w:lang w:eastAsia="ru-RU"/>
              </w:rPr>
            </w:pPr>
          </w:p>
        </w:tc>
        <w:tc>
          <w:tcPr>
            <w:tcW w:w="992" w:type="dxa"/>
            <w:vMerge/>
          </w:tcPr>
          <w:p w:rsidR="00531304" w:rsidRPr="00A2214C" w:rsidRDefault="00531304" w:rsidP="003E5DE8">
            <w:pPr>
              <w:suppressAutoHyphens/>
              <w:snapToGrid w:val="0"/>
              <w:spacing w:after="0" w:line="240" w:lineRule="auto"/>
              <w:jc w:val="center"/>
              <w:rPr>
                <w:rFonts w:ascii="Times New Roman" w:eastAsia="Times New Roman" w:hAnsi="Times New Roman" w:cs="Times New Roman"/>
                <w:sz w:val="24"/>
                <w:szCs w:val="24"/>
                <w:lang w:eastAsia="ru-RU"/>
              </w:rPr>
            </w:pPr>
          </w:p>
        </w:tc>
        <w:tc>
          <w:tcPr>
            <w:tcW w:w="906" w:type="dxa"/>
          </w:tcPr>
          <w:p w:rsidR="00531304" w:rsidRPr="00A2214C" w:rsidRDefault="00531304" w:rsidP="003E5DE8">
            <w:pPr>
              <w:suppressAutoHyphens/>
              <w:spacing w:after="0" w:line="240" w:lineRule="auto"/>
              <w:jc w:val="center"/>
              <w:rPr>
                <w:rFonts w:ascii="Times New Roman" w:eastAsia="Times New Roman" w:hAnsi="Times New Roman" w:cs="Times New Roman"/>
                <w:sz w:val="28"/>
                <w:szCs w:val="20"/>
                <w:lang w:eastAsia="ru-RU"/>
              </w:rPr>
            </w:pPr>
            <w:r w:rsidRPr="00A2214C">
              <w:rPr>
                <w:rFonts w:ascii="Times New Roman" w:eastAsia="Times New Roman" w:hAnsi="Times New Roman" w:cs="Times New Roman"/>
                <w:sz w:val="24"/>
                <w:szCs w:val="24"/>
                <w:lang w:eastAsia="ru-RU"/>
              </w:rPr>
              <w:t>2026</w:t>
            </w:r>
          </w:p>
        </w:tc>
        <w:tc>
          <w:tcPr>
            <w:tcW w:w="1020" w:type="dxa"/>
          </w:tcPr>
          <w:p w:rsidR="00531304" w:rsidRPr="00A2214C" w:rsidRDefault="00531304" w:rsidP="003E5DE8">
            <w:pPr>
              <w:suppressAutoHyphens/>
              <w:spacing w:after="0" w:line="240" w:lineRule="auto"/>
              <w:jc w:val="center"/>
              <w:rPr>
                <w:rFonts w:ascii="Times New Roman" w:eastAsia="Times New Roman" w:hAnsi="Times New Roman" w:cs="Times New Roman"/>
                <w:sz w:val="28"/>
                <w:szCs w:val="20"/>
                <w:lang w:eastAsia="ru-RU"/>
              </w:rPr>
            </w:pPr>
            <w:r w:rsidRPr="00A2214C">
              <w:rPr>
                <w:rFonts w:ascii="Times New Roman" w:eastAsia="Times New Roman" w:hAnsi="Times New Roman" w:cs="Times New Roman"/>
                <w:sz w:val="24"/>
                <w:szCs w:val="24"/>
                <w:lang w:eastAsia="ru-RU"/>
              </w:rPr>
              <w:t>2027</w:t>
            </w:r>
          </w:p>
        </w:tc>
        <w:tc>
          <w:tcPr>
            <w:tcW w:w="1003" w:type="dxa"/>
          </w:tcPr>
          <w:p w:rsidR="00531304" w:rsidRPr="00A2214C" w:rsidRDefault="00531304" w:rsidP="003E5DE8">
            <w:pPr>
              <w:suppressAutoHyphens/>
              <w:spacing w:after="0" w:line="240" w:lineRule="auto"/>
              <w:jc w:val="center"/>
              <w:rPr>
                <w:rFonts w:ascii="Times New Roman" w:eastAsia="Times New Roman" w:hAnsi="Times New Roman" w:cs="Times New Roman"/>
                <w:sz w:val="28"/>
                <w:szCs w:val="20"/>
                <w:lang w:eastAsia="ru-RU"/>
              </w:rPr>
            </w:pPr>
            <w:r w:rsidRPr="00A2214C">
              <w:rPr>
                <w:rFonts w:ascii="Times New Roman" w:eastAsia="Times New Roman" w:hAnsi="Times New Roman" w:cs="Times New Roman"/>
                <w:sz w:val="24"/>
                <w:szCs w:val="24"/>
                <w:lang w:eastAsia="ru-RU"/>
              </w:rPr>
              <w:t>2028</w:t>
            </w:r>
          </w:p>
        </w:tc>
      </w:tr>
      <w:tr w:rsidR="00531304" w:rsidRPr="00A2214C" w:rsidTr="003E5DE8">
        <w:tblPrEx>
          <w:tblCellMar>
            <w:top w:w="0" w:type="dxa"/>
            <w:bottom w:w="0" w:type="dxa"/>
          </w:tblCellMar>
        </w:tblPrEx>
        <w:trPr>
          <w:trHeight w:val="4027"/>
        </w:trPr>
        <w:tc>
          <w:tcPr>
            <w:tcW w:w="2445" w:type="dxa"/>
          </w:tcPr>
          <w:p w:rsidR="00531304" w:rsidRPr="00A2214C" w:rsidRDefault="00531304" w:rsidP="003E5DE8">
            <w:pPr>
              <w:suppressAutoHyphens/>
              <w:spacing w:after="0" w:line="240" w:lineRule="auto"/>
              <w:jc w:val="both"/>
              <w:rPr>
                <w:rFonts w:ascii="Times New Roman" w:eastAsia="Times New Roman" w:hAnsi="Times New Roman" w:cs="Times New Roman"/>
                <w:color w:val="000000"/>
                <w:sz w:val="24"/>
                <w:szCs w:val="24"/>
                <w:lang w:eastAsia="zh-CN"/>
              </w:rPr>
            </w:pPr>
            <w:r w:rsidRPr="00A2214C">
              <w:rPr>
                <w:rFonts w:ascii="Times New Roman" w:eastAsia="Times New Roman" w:hAnsi="Times New Roman" w:cs="Times New Roman"/>
                <w:color w:val="000000"/>
                <w:sz w:val="24"/>
                <w:szCs w:val="24"/>
                <w:lang w:eastAsia="zh-CN"/>
              </w:rPr>
              <w:t>1.</w:t>
            </w:r>
            <w:r w:rsidRPr="00A2214C">
              <w:rPr>
                <w:rFonts w:ascii="Times New Roman" w:eastAsia="Times New Roman" w:hAnsi="Times New Roman" w:cs="Times New Roman"/>
                <w:sz w:val="24"/>
                <w:szCs w:val="24"/>
                <w:lang w:eastAsia="zh-CN"/>
              </w:rPr>
              <w:t xml:space="preserve">Забезпечення комплексних та орієнтованих на людину методів профілактики, </w:t>
            </w:r>
            <w:proofErr w:type="spellStart"/>
            <w:r w:rsidRPr="00A2214C">
              <w:rPr>
                <w:rFonts w:ascii="Times New Roman" w:eastAsia="Times New Roman" w:hAnsi="Times New Roman" w:cs="Times New Roman"/>
                <w:sz w:val="24"/>
                <w:szCs w:val="24"/>
                <w:lang w:eastAsia="zh-CN"/>
              </w:rPr>
              <w:t>скринінгу</w:t>
            </w:r>
            <w:proofErr w:type="spellEnd"/>
            <w:r w:rsidRPr="00A2214C">
              <w:rPr>
                <w:rFonts w:ascii="Times New Roman" w:eastAsia="Times New Roman" w:hAnsi="Times New Roman" w:cs="Times New Roman"/>
                <w:sz w:val="24"/>
                <w:szCs w:val="24"/>
                <w:lang w:eastAsia="zh-CN"/>
              </w:rPr>
              <w:t xml:space="preserve">, діагностики та безперервності лікування туберкульозу, в тому числі в умовах реагування </w:t>
            </w:r>
            <w:r w:rsidRPr="00A2214C">
              <w:rPr>
                <w:rFonts w:ascii="Times New Roman" w:eastAsia="Times New Roman" w:hAnsi="Times New Roman" w:cs="Times New Roman"/>
                <w:spacing w:val="-6"/>
                <w:sz w:val="24"/>
                <w:szCs w:val="24"/>
                <w:lang w:eastAsia="zh-CN"/>
              </w:rPr>
              <w:t>на виклики, пов’язані з</w:t>
            </w:r>
            <w:r w:rsidRPr="00A2214C">
              <w:rPr>
                <w:rFonts w:ascii="Times New Roman" w:eastAsia="Times New Roman" w:hAnsi="Times New Roman" w:cs="Times New Roman"/>
                <w:sz w:val="24"/>
                <w:szCs w:val="24"/>
                <w:lang w:eastAsia="zh-CN"/>
              </w:rPr>
              <w:t xml:space="preserve"> надзвичайними </w:t>
            </w:r>
            <w:r w:rsidRPr="00A2214C">
              <w:rPr>
                <w:rFonts w:ascii="Times New Roman" w:eastAsia="Times New Roman" w:hAnsi="Times New Roman" w:cs="Times New Roman"/>
                <w:spacing w:val="-2"/>
                <w:sz w:val="24"/>
                <w:szCs w:val="24"/>
                <w:lang w:eastAsia="zh-CN"/>
              </w:rPr>
              <w:t xml:space="preserve">ситуаціями у країні (воєнний </w:t>
            </w:r>
            <w:r w:rsidRPr="00A2214C">
              <w:rPr>
                <w:rFonts w:ascii="Times New Roman" w:eastAsia="Times New Roman" w:hAnsi="Times New Roman" w:cs="Times New Roman"/>
                <w:sz w:val="24"/>
                <w:szCs w:val="24"/>
                <w:lang w:eastAsia="zh-CN"/>
              </w:rPr>
              <w:t>стан, природні катаклізми, техногенні катастрофи тощо)</w:t>
            </w:r>
          </w:p>
        </w:tc>
        <w:tc>
          <w:tcPr>
            <w:tcW w:w="3650" w:type="dxa"/>
          </w:tcPr>
          <w:p w:rsidR="00531304" w:rsidRPr="00A2214C" w:rsidRDefault="00531304" w:rsidP="003E5DE8">
            <w:pPr>
              <w:suppressAutoHyphens/>
              <w:spacing w:after="0" w:line="240" w:lineRule="auto"/>
              <w:jc w:val="both"/>
              <w:rPr>
                <w:rFonts w:ascii="Times New Roman" w:eastAsia="Times New Roman" w:hAnsi="Times New Roman" w:cs="Times New Roman"/>
                <w:sz w:val="24"/>
                <w:szCs w:val="24"/>
                <w:lang w:eastAsia="ru-RU"/>
              </w:rPr>
            </w:pPr>
            <w:r w:rsidRPr="00A2214C">
              <w:rPr>
                <w:rFonts w:ascii="Times New Roman" w:eastAsia="Times New Roman" w:hAnsi="Times New Roman" w:cs="Times New Roman"/>
                <w:sz w:val="24"/>
                <w:szCs w:val="24"/>
                <w:lang w:eastAsia="ru-RU"/>
              </w:rPr>
              <w:t xml:space="preserve">1.1. Здійснення систематичного </w:t>
            </w:r>
            <w:proofErr w:type="spellStart"/>
            <w:r w:rsidRPr="00A2214C">
              <w:rPr>
                <w:rFonts w:ascii="Times New Roman" w:eastAsia="Times New Roman" w:hAnsi="Times New Roman" w:cs="Times New Roman"/>
                <w:sz w:val="24"/>
                <w:szCs w:val="24"/>
                <w:lang w:eastAsia="ru-RU"/>
              </w:rPr>
              <w:t>скринінгу</w:t>
            </w:r>
            <w:proofErr w:type="spellEnd"/>
            <w:r w:rsidRPr="00A2214C">
              <w:rPr>
                <w:rFonts w:ascii="Times New Roman" w:eastAsia="Times New Roman" w:hAnsi="Times New Roman" w:cs="Times New Roman"/>
                <w:sz w:val="24"/>
                <w:szCs w:val="24"/>
                <w:lang w:eastAsia="ru-RU"/>
              </w:rPr>
              <w:t>, що включає активне виявлення випадків туберкульозу серед груп високого ризику, в тому числі в місцях компактного проживання населення</w:t>
            </w:r>
          </w:p>
          <w:p w:rsidR="00531304" w:rsidRPr="00A2214C" w:rsidRDefault="00531304" w:rsidP="003E5DE8">
            <w:pPr>
              <w:suppressAutoHyphens/>
              <w:spacing w:after="0" w:line="240" w:lineRule="auto"/>
              <w:jc w:val="both"/>
              <w:rPr>
                <w:rFonts w:ascii="Times New Roman" w:eastAsia="Times New Roman" w:hAnsi="Times New Roman" w:cs="Times New Roman"/>
                <w:sz w:val="24"/>
                <w:szCs w:val="24"/>
                <w:lang w:eastAsia="ru-RU"/>
              </w:rPr>
            </w:pPr>
            <w:r w:rsidRPr="00A2214C">
              <w:rPr>
                <w:rFonts w:ascii="Times New Roman" w:eastAsia="Times New Roman" w:hAnsi="Times New Roman" w:cs="Times New Roman"/>
                <w:sz w:val="24"/>
                <w:szCs w:val="24"/>
                <w:lang w:eastAsia="ru-RU"/>
              </w:rPr>
              <w:t xml:space="preserve">1.2.Формування груп підвищеного ризику щодо захворювання на туберкульоз відповідно до Наказу МОЗ України № 302 від 16.02.2022 року зі змінами, для проведення </w:t>
            </w:r>
            <w:proofErr w:type="spellStart"/>
            <w:r w:rsidRPr="00A2214C">
              <w:rPr>
                <w:rFonts w:ascii="Times New Roman" w:eastAsia="Times New Roman" w:hAnsi="Times New Roman" w:cs="Times New Roman"/>
                <w:sz w:val="24"/>
                <w:szCs w:val="24"/>
                <w:lang w:eastAsia="ru-RU"/>
              </w:rPr>
              <w:t>скринінгу</w:t>
            </w:r>
            <w:proofErr w:type="spellEnd"/>
            <w:r w:rsidRPr="00A2214C">
              <w:rPr>
                <w:rFonts w:ascii="Times New Roman" w:eastAsia="Times New Roman" w:hAnsi="Times New Roman" w:cs="Times New Roman"/>
                <w:sz w:val="24"/>
                <w:szCs w:val="24"/>
                <w:lang w:eastAsia="ru-RU"/>
              </w:rPr>
              <w:t xml:space="preserve"> та раннього виявлення туберкульозу та туберкульозної інфекції</w:t>
            </w:r>
          </w:p>
          <w:p w:rsidR="00531304" w:rsidRPr="00A2214C" w:rsidRDefault="00531304" w:rsidP="003E5DE8">
            <w:pPr>
              <w:suppressAutoHyphens/>
              <w:spacing w:after="0" w:line="240" w:lineRule="auto"/>
              <w:jc w:val="both"/>
              <w:rPr>
                <w:rFonts w:ascii="Times New Roman" w:eastAsia="Times New Roman" w:hAnsi="Times New Roman" w:cs="Times New Roman"/>
                <w:sz w:val="24"/>
                <w:szCs w:val="24"/>
              </w:rPr>
            </w:pPr>
            <w:r w:rsidRPr="00A2214C">
              <w:rPr>
                <w:rFonts w:ascii="Times New Roman" w:eastAsia="Times New Roman" w:hAnsi="Times New Roman" w:cs="Times New Roman"/>
                <w:sz w:val="24"/>
                <w:szCs w:val="24"/>
                <w:lang w:eastAsia="ru-RU"/>
              </w:rPr>
              <w:t>1.3. Сприяння формуванню прихильності хворих до безперервного лікування на амбулаторному етапі.</w:t>
            </w:r>
          </w:p>
          <w:p w:rsidR="00531304" w:rsidRPr="00A2214C" w:rsidRDefault="00531304" w:rsidP="003E5DE8">
            <w:pPr>
              <w:suppressAutoHyphens/>
              <w:spacing w:after="0" w:line="240" w:lineRule="auto"/>
              <w:jc w:val="both"/>
              <w:rPr>
                <w:rFonts w:ascii="Times New Roman" w:eastAsia="Times New Roman" w:hAnsi="Times New Roman" w:cs="Times New Roman"/>
                <w:sz w:val="24"/>
                <w:szCs w:val="24"/>
                <w:lang w:eastAsia="ru-RU"/>
              </w:rPr>
            </w:pPr>
            <w:r w:rsidRPr="00A2214C">
              <w:rPr>
                <w:rFonts w:ascii="Times New Roman" w:eastAsia="Times New Roman" w:hAnsi="Times New Roman" w:cs="Times New Roman"/>
                <w:sz w:val="24"/>
                <w:szCs w:val="24"/>
                <w:lang w:eastAsia="ru-RU"/>
              </w:rPr>
              <w:t xml:space="preserve">1.4. Забезпечення взаємного обміну інформацією між різними джерелами даних, що використовуються для відстеження контактних осіб в </w:t>
            </w:r>
            <w:r w:rsidRPr="00A2214C">
              <w:rPr>
                <w:rFonts w:ascii="Times New Roman" w:eastAsia="Times New Roman" w:hAnsi="Times New Roman" w:cs="Times New Roman"/>
                <w:sz w:val="24"/>
                <w:szCs w:val="24"/>
                <w:lang w:eastAsia="ru-RU"/>
              </w:rPr>
              <w:lastRenderedPageBreak/>
              <w:t xml:space="preserve">осередку туберкульозу - між </w:t>
            </w:r>
            <w:proofErr w:type="spellStart"/>
            <w:r w:rsidRPr="00A2214C">
              <w:rPr>
                <w:rFonts w:ascii="Times New Roman" w:eastAsia="Times New Roman" w:hAnsi="Times New Roman" w:cs="Times New Roman"/>
                <w:sz w:val="24"/>
                <w:szCs w:val="24"/>
                <w:lang w:eastAsia="ru-RU"/>
              </w:rPr>
              <w:t>КП</w:t>
            </w:r>
            <w:proofErr w:type="spellEnd"/>
            <w:r w:rsidRPr="00A2214C">
              <w:rPr>
                <w:rFonts w:ascii="Times New Roman" w:eastAsia="Times New Roman" w:hAnsi="Times New Roman" w:cs="Times New Roman"/>
                <w:sz w:val="24"/>
                <w:szCs w:val="24"/>
                <w:lang w:eastAsia="ru-RU"/>
              </w:rPr>
              <w:t xml:space="preserve"> «Рівненська обласна інфекційна лікарня» РОР, ДУ «Рівненський ОЦКПХ МОЗ» та КНП </w:t>
            </w:r>
            <w:r>
              <w:rPr>
                <w:rFonts w:ascii="Times New Roman" w:eastAsia="Times New Roman" w:hAnsi="Times New Roman" w:cs="Times New Roman"/>
                <w:sz w:val="24"/>
                <w:szCs w:val="24"/>
                <w:lang w:eastAsia="ru-RU"/>
              </w:rPr>
              <w:t>«</w:t>
            </w:r>
            <w:r w:rsidRPr="00A2214C">
              <w:rPr>
                <w:rFonts w:ascii="Times New Roman" w:eastAsia="Times New Roman" w:hAnsi="Times New Roman" w:cs="Times New Roman"/>
                <w:sz w:val="24"/>
                <w:szCs w:val="24"/>
                <w:lang w:eastAsia="ru-RU"/>
              </w:rPr>
              <w:t xml:space="preserve">Центр ПМСД </w:t>
            </w:r>
            <w:r>
              <w:rPr>
                <w:rFonts w:ascii="Times New Roman" w:eastAsia="Times New Roman" w:hAnsi="Times New Roman" w:cs="Times New Roman"/>
                <w:sz w:val="24"/>
                <w:szCs w:val="24"/>
                <w:lang w:eastAsia="ru-RU"/>
              </w:rPr>
              <w:t>«</w:t>
            </w:r>
            <w:r w:rsidRPr="00A2214C">
              <w:rPr>
                <w:rFonts w:ascii="Times New Roman" w:eastAsia="Times New Roman" w:hAnsi="Times New Roman" w:cs="Times New Roman"/>
                <w:sz w:val="24"/>
                <w:szCs w:val="24"/>
                <w:lang w:eastAsia="ru-RU"/>
              </w:rPr>
              <w:t>Медичний простір</w:t>
            </w:r>
            <w:r>
              <w:rPr>
                <w:rFonts w:ascii="Times New Roman" w:eastAsia="Times New Roman" w:hAnsi="Times New Roman" w:cs="Times New Roman"/>
                <w:sz w:val="24"/>
                <w:szCs w:val="24"/>
                <w:lang w:eastAsia="ru-RU"/>
              </w:rPr>
              <w:t>».</w:t>
            </w:r>
          </w:p>
          <w:p w:rsidR="00531304" w:rsidRPr="00A2214C" w:rsidRDefault="00531304" w:rsidP="003E5DE8">
            <w:pPr>
              <w:suppressAutoHyphens/>
              <w:spacing w:after="0" w:line="240" w:lineRule="auto"/>
              <w:jc w:val="both"/>
              <w:rPr>
                <w:rFonts w:ascii="Times New Roman" w:eastAsia="Times New Roman" w:hAnsi="Times New Roman" w:cs="Times New Roman"/>
                <w:sz w:val="24"/>
                <w:szCs w:val="24"/>
                <w:lang w:eastAsia="ru-RU"/>
              </w:rPr>
            </w:pPr>
            <w:r w:rsidRPr="00A2214C">
              <w:rPr>
                <w:rFonts w:ascii="Times New Roman" w:eastAsia="Times New Roman" w:hAnsi="Times New Roman" w:cs="Times New Roman"/>
                <w:sz w:val="24"/>
                <w:szCs w:val="24"/>
                <w:lang w:eastAsia="ru-RU"/>
              </w:rPr>
              <w:t>1.5. Запровадження в закладах охорони здоров’я сучасних заходів з інфекційного контролю, спрямованих на запобігання поширенню захворювання на туберкульоз</w:t>
            </w:r>
          </w:p>
          <w:p w:rsidR="00531304" w:rsidRPr="00A2214C" w:rsidRDefault="00531304" w:rsidP="003E5DE8">
            <w:pPr>
              <w:suppressAutoHyphens/>
              <w:spacing w:after="0" w:line="240" w:lineRule="auto"/>
              <w:jc w:val="both"/>
              <w:rPr>
                <w:rFonts w:ascii="Times New Roman" w:eastAsia="Times New Roman" w:hAnsi="Times New Roman" w:cs="Times New Roman"/>
                <w:sz w:val="24"/>
                <w:szCs w:val="24"/>
                <w:lang w:eastAsia="ru-RU"/>
              </w:rPr>
            </w:pPr>
            <w:r w:rsidRPr="00A2214C">
              <w:rPr>
                <w:rFonts w:ascii="Times New Roman" w:eastAsia="Times New Roman" w:hAnsi="Times New Roman" w:cs="Times New Roman"/>
                <w:sz w:val="24"/>
                <w:szCs w:val="24"/>
                <w:lang w:eastAsia="ru-RU"/>
              </w:rPr>
              <w:t xml:space="preserve">1.6. </w:t>
            </w:r>
            <w:r w:rsidRPr="00A2214C">
              <w:rPr>
                <w:rFonts w:ascii="Times New Roman" w:eastAsia="Times New Roman" w:hAnsi="Times New Roman" w:cs="Times New Roman"/>
                <w:spacing w:val="-4"/>
                <w:sz w:val="24"/>
                <w:szCs w:val="24"/>
                <w:lang w:eastAsia="ru-RU"/>
              </w:rPr>
              <w:t>Організація та функціонування в амбулаторіях ЗПСМ майданчиків</w:t>
            </w:r>
            <w:r w:rsidRPr="00A2214C">
              <w:rPr>
                <w:rFonts w:ascii="Times New Roman" w:eastAsia="Times New Roman" w:hAnsi="Times New Roman" w:cs="Times New Roman"/>
                <w:sz w:val="24"/>
                <w:szCs w:val="24"/>
                <w:lang w:eastAsia="ru-RU"/>
              </w:rPr>
              <w:t xml:space="preserve"> для забору мокротиння. </w:t>
            </w:r>
          </w:p>
        </w:tc>
        <w:tc>
          <w:tcPr>
            <w:tcW w:w="2235" w:type="dxa"/>
          </w:tcPr>
          <w:p w:rsidR="00531304" w:rsidRPr="00A2214C" w:rsidRDefault="00531304" w:rsidP="003E5DE8">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Городоцька</w:t>
            </w:r>
            <w:proofErr w:type="spellEnd"/>
            <w:r w:rsidRPr="00A2214C">
              <w:rPr>
                <w:rFonts w:ascii="Times New Roman" w:eastAsia="Times New Roman" w:hAnsi="Times New Roman" w:cs="Times New Roman"/>
                <w:sz w:val="24"/>
                <w:szCs w:val="24"/>
              </w:rPr>
              <w:t xml:space="preserve"> сільськ</w:t>
            </w:r>
            <w:r>
              <w:rPr>
                <w:rFonts w:ascii="Times New Roman" w:eastAsia="Times New Roman" w:hAnsi="Times New Roman" w:cs="Times New Roman"/>
                <w:sz w:val="24"/>
                <w:szCs w:val="24"/>
              </w:rPr>
              <w:t>а</w:t>
            </w:r>
            <w:r w:rsidRPr="00A2214C">
              <w:rPr>
                <w:rFonts w:ascii="Times New Roman" w:eastAsia="Times New Roman" w:hAnsi="Times New Roman" w:cs="Times New Roman"/>
                <w:sz w:val="24"/>
                <w:szCs w:val="24"/>
              </w:rPr>
              <w:t xml:space="preserve"> рад</w:t>
            </w:r>
            <w:r>
              <w:rPr>
                <w:rFonts w:ascii="Times New Roman" w:eastAsia="Times New Roman" w:hAnsi="Times New Roman" w:cs="Times New Roman"/>
                <w:sz w:val="24"/>
                <w:szCs w:val="24"/>
              </w:rPr>
              <w:t>а</w:t>
            </w:r>
            <w:r w:rsidRPr="00A2214C">
              <w:rPr>
                <w:rFonts w:ascii="Times New Roman" w:eastAsia="Times New Roman" w:hAnsi="Times New Roman" w:cs="Times New Roman"/>
                <w:sz w:val="24"/>
                <w:szCs w:val="24"/>
              </w:rPr>
              <w:t xml:space="preserve">, КНП </w:t>
            </w:r>
            <w:r>
              <w:rPr>
                <w:rFonts w:ascii="Times New Roman" w:eastAsia="Times New Roman" w:hAnsi="Times New Roman" w:cs="Times New Roman"/>
                <w:sz w:val="24"/>
                <w:szCs w:val="24"/>
              </w:rPr>
              <w:t>«</w:t>
            </w:r>
            <w:r w:rsidRPr="00A2214C">
              <w:rPr>
                <w:rFonts w:ascii="Times New Roman" w:eastAsia="Times New Roman" w:hAnsi="Times New Roman" w:cs="Times New Roman"/>
                <w:sz w:val="24"/>
                <w:szCs w:val="24"/>
              </w:rPr>
              <w:t xml:space="preserve">Центр ПМСД </w:t>
            </w:r>
            <w:r>
              <w:rPr>
                <w:rFonts w:ascii="Times New Roman" w:eastAsia="Times New Roman" w:hAnsi="Times New Roman" w:cs="Times New Roman"/>
                <w:sz w:val="24"/>
                <w:szCs w:val="24"/>
              </w:rPr>
              <w:t>«</w:t>
            </w:r>
            <w:r w:rsidRPr="00A2214C">
              <w:rPr>
                <w:rFonts w:ascii="Times New Roman" w:eastAsia="Times New Roman" w:hAnsi="Times New Roman" w:cs="Times New Roman"/>
                <w:sz w:val="24"/>
                <w:szCs w:val="24"/>
              </w:rPr>
              <w:t>Медичний простір</w:t>
            </w:r>
            <w:r>
              <w:rPr>
                <w:rFonts w:ascii="Times New Roman" w:eastAsia="Times New Roman" w:hAnsi="Times New Roman" w:cs="Times New Roman"/>
                <w:sz w:val="24"/>
                <w:szCs w:val="24"/>
              </w:rPr>
              <w:t>»</w:t>
            </w:r>
          </w:p>
          <w:p w:rsidR="00531304" w:rsidRPr="00A2214C" w:rsidRDefault="00531304" w:rsidP="003E5DE8">
            <w:pPr>
              <w:suppressAutoHyphens/>
              <w:spacing w:line="240" w:lineRule="auto"/>
              <w:rPr>
                <w:rFonts w:ascii="Times New Roman" w:eastAsia="Times New Roman" w:hAnsi="Times New Roman" w:cs="Times New Roman"/>
                <w:color w:val="000000"/>
                <w:sz w:val="24"/>
                <w:szCs w:val="24"/>
                <w:lang w:eastAsia="ru-RU"/>
              </w:rPr>
            </w:pPr>
          </w:p>
        </w:tc>
        <w:tc>
          <w:tcPr>
            <w:tcW w:w="3152" w:type="dxa"/>
          </w:tcPr>
          <w:p w:rsidR="00531304" w:rsidRPr="00A2214C" w:rsidRDefault="00531304" w:rsidP="003E5DE8">
            <w:pPr>
              <w:spacing w:after="0" w:line="240" w:lineRule="auto"/>
              <w:jc w:val="both"/>
              <w:rPr>
                <w:rFonts w:ascii="Times New Roman" w:eastAsia="Times New Roman" w:hAnsi="Times New Roman" w:cs="Times New Roman"/>
                <w:sz w:val="24"/>
                <w:szCs w:val="24"/>
                <w:lang w:eastAsia="ru-RU"/>
              </w:rPr>
            </w:pPr>
            <w:r w:rsidRPr="00A2214C">
              <w:rPr>
                <w:rFonts w:ascii="Times New Roman" w:eastAsia="Times New Roman" w:hAnsi="Times New Roman" w:cs="Times New Roman"/>
                <w:color w:val="000000"/>
                <w:sz w:val="24"/>
                <w:szCs w:val="24"/>
                <w:lang w:eastAsia="ru-RU"/>
              </w:rPr>
              <w:t xml:space="preserve">Проводиться </w:t>
            </w:r>
            <w:r w:rsidRPr="00A2214C">
              <w:rPr>
                <w:rFonts w:ascii="Times New Roman" w:eastAsia="Times New Roman" w:hAnsi="Times New Roman" w:cs="Times New Roman"/>
                <w:sz w:val="24"/>
                <w:szCs w:val="24"/>
                <w:lang w:eastAsia="ru-RU"/>
              </w:rPr>
              <w:t xml:space="preserve">систематичний </w:t>
            </w:r>
            <w:proofErr w:type="spellStart"/>
            <w:r w:rsidRPr="00A2214C">
              <w:rPr>
                <w:rFonts w:ascii="Times New Roman" w:eastAsia="Times New Roman" w:hAnsi="Times New Roman" w:cs="Times New Roman"/>
                <w:sz w:val="24"/>
                <w:szCs w:val="24"/>
                <w:lang w:eastAsia="ru-RU"/>
              </w:rPr>
              <w:t>скринінг</w:t>
            </w:r>
            <w:proofErr w:type="spellEnd"/>
            <w:r w:rsidRPr="00A2214C">
              <w:rPr>
                <w:rFonts w:ascii="Times New Roman" w:eastAsia="Times New Roman" w:hAnsi="Times New Roman" w:cs="Times New Roman"/>
                <w:sz w:val="24"/>
                <w:szCs w:val="24"/>
                <w:lang w:eastAsia="ru-RU"/>
              </w:rPr>
              <w:t>, що включає активне виявлення випадків туберкульозу серед груп високого ризику; групи підвищеного ризику з захворювання на туберкульоз;</w:t>
            </w:r>
            <w:r w:rsidRPr="00A2214C">
              <w:rPr>
                <w:rFonts w:ascii="Times New Roman" w:eastAsia="Times New Roman" w:hAnsi="Times New Roman" w:cs="Times New Roman"/>
                <w:sz w:val="24"/>
                <w:szCs w:val="24"/>
              </w:rPr>
              <w:t xml:space="preserve"> забезпечено </w:t>
            </w:r>
            <w:r w:rsidRPr="00A2214C">
              <w:rPr>
                <w:rFonts w:ascii="Times New Roman" w:eastAsia="Times New Roman" w:hAnsi="Times New Roman" w:cs="Times New Roman"/>
                <w:sz w:val="24"/>
                <w:szCs w:val="24"/>
                <w:lang w:eastAsia="ru-RU"/>
              </w:rPr>
              <w:t xml:space="preserve">взаємний  обмін інформацією між різними джерелами даних,що використовуються для відстеження контактних осіб в осередку туберкульозу -  між </w:t>
            </w:r>
            <w:proofErr w:type="spellStart"/>
            <w:r w:rsidRPr="00A2214C">
              <w:rPr>
                <w:rFonts w:ascii="Times New Roman" w:eastAsia="Times New Roman" w:hAnsi="Times New Roman" w:cs="Times New Roman"/>
                <w:sz w:val="24"/>
                <w:szCs w:val="24"/>
                <w:lang w:eastAsia="ru-RU"/>
              </w:rPr>
              <w:t>КП</w:t>
            </w:r>
            <w:proofErr w:type="spellEnd"/>
            <w:r w:rsidRPr="00A2214C">
              <w:rPr>
                <w:rFonts w:ascii="Times New Roman" w:eastAsia="Times New Roman" w:hAnsi="Times New Roman" w:cs="Times New Roman"/>
                <w:sz w:val="24"/>
                <w:szCs w:val="24"/>
                <w:lang w:eastAsia="ru-RU"/>
              </w:rPr>
              <w:t xml:space="preserve"> «Рівненська обласна інфекційна лікарня» РОР, ДУ «Рівненський ОЦКПХ МОЗ» та КНП </w:t>
            </w:r>
            <w:r>
              <w:rPr>
                <w:rFonts w:ascii="Times New Roman" w:eastAsia="Times New Roman" w:hAnsi="Times New Roman" w:cs="Times New Roman"/>
                <w:sz w:val="24"/>
                <w:szCs w:val="24"/>
                <w:lang w:eastAsia="ru-RU"/>
              </w:rPr>
              <w:t>«</w:t>
            </w:r>
            <w:r w:rsidRPr="00A2214C">
              <w:rPr>
                <w:rFonts w:ascii="Times New Roman" w:eastAsia="Times New Roman" w:hAnsi="Times New Roman" w:cs="Times New Roman"/>
                <w:sz w:val="24"/>
                <w:szCs w:val="24"/>
                <w:lang w:eastAsia="ru-RU"/>
              </w:rPr>
              <w:t xml:space="preserve">Центр ПМСД </w:t>
            </w:r>
            <w:r>
              <w:rPr>
                <w:rFonts w:ascii="Times New Roman" w:eastAsia="Times New Roman" w:hAnsi="Times New Roman" w:cs="Times New Roman"/>
                <w:sz w:val="24"/>
                <w:szCs w:val="24"/>
                <w:lang w:eastAsia="ru-RU"/>
              </w:rPr>
              <w:t>«</w:t>
            </w:r>
            <w:r w:rsidRPr="00A2214C">
              <w:rPr>
                <w:rFonts w:ascii="Times New Roman" w:eastAsia="Times New Roman" w:hAnsi="Times New Roman" w:cs="Times New Roman"/>
                <w:sz w:val="24"/>
                <w:szCs w:val="24"/>
                <w:lang w:eastAsia="ru-RU"/>
              </w:rPr>
              <w:t>Медичний простір</w:t>
            </w:r>
            <w:r>
              <w:rPr>
                <w:rFonts w:ascii="Times New Roman" w:eastAsia="Times New Roman" w:hAnsi="Times New Roman" w:cs="Times New Roman"/>
                <w:sz w:val="24"/>
                <w:szCs w:val="24"/>
                <w:lang w:eastAsia="ru-RU"/>
              </w:rPr>
              <w:t>»</w:t>
            </w:r>
            <w:r w:rsidRPr="00A2214C">
              <w:rPr>
                <w:rFonts w:ascii="Times New Roman" w:eastAsia="Times New Roman" w:hAnsi="Times New Roman" w:cs="Times New Roman"/>
                <w:sz w:val="24"/>
                <w:szCs w:val="24"/>
                <w:lang w:eastAsia="ru-RU"/>
              </w:rPr>
              <w:t>; в</w:t>
            </w:r>
          </w:p>
          <w:p w:rsidR="00531304" w:rsidRPr="00A2214C" w:rsidRDefault="00531304" w:rsidP="003E5DE8">
            <w:pPr>
              <w:spacing w:after="0" w:line="240" w:lineRule="auto"/>
              <w:jc w:val="both"/>
              <w:rPr>
                <w:rFonts w:ascii="Times New Roman" w:eastAsia="Times New Roman" w:hAnsi="Times New Roman" w:cs="Times New Roman"/>
                <w:sz w:val="24"/>
                <w:szCs w:val="24"/>
              </w:rPr>
            </w:pPr>
            <w:r w:rsidRPr="00A2214C">
              <w:rPr>
                <w:rFonts w:ascii="Times New Roman" w:eastAsia="Times New Roman" w:hAnsi="Times New Roman" w:cs="Times New Roman"/>
                <w:sz w:val="24"/>
                <w:szCs w:val="24"/>
                <w:lang w:eastAsia="ru-RU"/>
              </w:rPr>
              <w:t xml:space="preserve"> амбулаторіях ЗПСМ дотримуються заходи з інфекційного контролю, спрямовані на запобігання </w:t>
            </w:r>
            <w:r w:rsidRPr="00A2214C">
              <w:rPr>
                <w:rFonts w:ascii="Times New Roman" w:eastAsia="Times New Roman" w:hAnsi="Times New Roman" w:cs="Times New Roman"/>
                <w:sz w:val="24"/>
                <w:szCs w:val="24"/>
                <w:lang w:eastAsia="ru-RU"/>
              </w:rPr>
              <w:lastRenderedPageBreak/>
              <w:t xml:space="preserve">поширенню захворювання на туберкульоз; в кожній амбулаторії ЗПСМ громади </w:t>
            </w:r>
            <w:r w:rsidRPr="00A2214C">
              <w:rPr>
                <w:rFonts w:ascii="Times New Roman" w:eastAsia="Times New Roman" w:hAnsi="Times New Roman" w:cs="Times New Roman"/>
                <w:spacing w:val="-4"/>
                <w:sz w:val="24"/>
                <w:szCs w:val="24"/>
                <w:lang w:eastAsia="ru-RU"/>
              </w:rPr>
              <w:t>організовано та функціонує майданчик</w:t>
            </w:r>
            <w:r w:rsidRPr="00A2214C">
              <w:rPr>
                <w:rFonts w:ascii="Times New Roman" w:eastAsia="Times New Roman" w:hAnsi="Times New Roman" w:cs="Times New Roman"/>
                <w:sz w:val="24"/>
                <w:szCs w:val="24"/>
                <w:lang w:eastAsia="ru-RU"/>
              </w:rPr>
              <w:t xml:space="preserve"> для збору мокротиння.</w:t>
            </w:r>
          </w:p>
          <w:p w:rsidR="00531304" w:rsidRPr="00A2214C" w:rsidRDefault="00531304" w:rsidP="003E5DE8">
            <w:pPr>
              <w:spacing w:after="0" w:line="240" w:lineRule="auto"/>
              <w:jc w:val="both"/>
              <w:rPr>
                <w:rFonts w:ascii="Times New Roman" w:eastAsia="Times New Roman" w:hAnsi="Times New Roman" w:cs="Times New Roman"/>
                <w:sz w:val="24"/>
                <w:szCs w:val="24"/>
              </w:rPr>
            </w:pPr>
          </w:p>
          <w:p w:rsidR="00531304" w:rsidRPr="00A2214C" w:rsidRDefault="00531304" w:rsidP="003E5DE8">
            <w:pPr>
              <w:suppressAutoHyphens/>
              <w:spacing w:after="0" w:line="240" w:lineRule="auto"/>
              <w:jc w:val="both"/>
              <w:rPr>
                <w:rFonts w:ascii="Times New Roman" w:eastAsia="Times New Roman" w:hAnsi="Times New Roman" w:cs="Times New Roman"/>
                <w:color w:val="000000"/>
                <w:sz w:val="24"/>
                <w:szCs w:val="24"/>
                <w:lang w:eastAsia="ru-RU"/>
              </w:rPr>
            </w:pPr>
          </w:p>
        </w:tc>
        <w:tc>
          <w:tcPr>
            <w:tcW w:w="992" w:type="dxa"/>
          </w:tcPr>
          <w:p w:rsidR="00531304" w:rsidRPr="00A2214C" w:rsidRDefault="00531304" w:rsidP="003E5DE8">
            <w:pPr>
              <w:suppressAutoHyphens/>
              <w:spacing w:after="0" w:line="240" w:lineRule="auto"/>
              <w:jc w:val="both"/>
              <w:rPr>
                <w:rFonts w:ascii="Times New Roman" w:eastAsia="Times New Roman" w:hAnsi="Times New Roman" w:cs="Times New Roman"/>
                <w:sz w:val="24"/>
                <w:szCs w:val="24"/>
                <w:lang w:eastAsia="ru-RU"/>
              </w:rPr>
            </w:pPr>
          </w:p>
        </w:tc>
        <w:tc>
          <w:tcPr>
            <w:tcW w:w="906" w:type="dxa"/>
          </w:tcPr>
          <w:p w:rsidR="00531304" w:rsidRPr="00A2214C" w:rsidRDefault="00531304" w:rsidP="003E5DE8">
            <w:pPr>
              <w:suppressAutoHyphens/>
              <w:snapToGrid w:val="0"/>
              <w:spacing w:after="0" w:line="240" w:lineRule="auto"/>
              <w:jc w:val="both"/>
              <w:rPr>
                <w:rFonts w:ascii="Times New Roman" w:eastAsia="Times New Roman" w:hAnsi="Times New Roman" w:cs="Times New Roman"/>
                <w:color w:val="000000"/>
                <w:sz w:val="24"/>
                <w:szCs w:val="24"/>
                <w:lang w:eastAsia="ru-RU"/>
              </w:rPr>
            </w:pPr>
            <w:r w:rsidRPr="00A2214C">
              <w:rPr>
                <w:rFonts w:ascii="Times New Roman" w:eastAsia="Times New Roman" w:hAnsi="Times New Roman" w:cs="Times New Roman"/>
                <w:color w:val="000000"/>
                <w:sz w:val="24"/>
                <w:szCs w:val="24"/>
                <w:lang w:eastAsia="ru-RU"/>
              </w:rPr>
              <w:t>.</w:t>
            </w:r>
          </w:p>
        </w:tc>
        <w:tc>
          <w:tcPr>
            <w:tcW w:w="1020" w:type="dxa"/>
          </w:tcPr>
          <w:p w:rsidR="00531304" w:rsidRPr="00A2214C" w:rsidRDefault="00531304" w:rsidP="003E5DE8">
            <w:pPr>
              <w:suppressAutoHyphens/>
              <w:snapToGrid w:val="0"/>
              <w:spacing w:after="0" w:line="240" w:lineRule="auto"/>
              <w:jc w:val="both"/>
              <w:rPr>
                <w:rFonts w:ascii="Times New Roman" w:eastAsia="Times New Roman" w:hAnsi="Times New Roman" w:cs="Times New Roman"/>
                <w:color w:val="000000"/>
                <w:sz w:val="24"/>
                <w:szCs w:val="24"/>
                <w:lang w:eastAsia="ru-RU"/>
              </w:rPr>
            </w:pPr>
          </w:p>
        </w:tc>
        <w:tc>
          <w:tcPr>
            <w:tcW w:w="1003" w:type="dxa"/>
          </w:tcPr>
          <w:p w:rsidR="00531304" w:rsidRPr="00A2214C" w:rsidRDefault="00531304" w:rsidP="003E5DE8">
            <w:pPr>
              <w:suppressAutoHyphens/>
              <w:snapToGrid w:val="0"/>
              <w:spacing w:after="0" w:line="240" w:lineRule="auto"/>
              <w:jc w:val="both"/>
              <w:rPr>
                <w:rFonts w:ascii="Times New Roman" w:eastAsia="Times New Roman" w:hAnsi="Times New Roman" w:cs="Times New Roman"/>
                <w:color w:val="000000"/>
                <w:sz w:val="24"/>
                <w:szCs w:val="24"/>
                <w:lang w:eastAsia="ru-RU"/>
              </w:rPr>
            </w:pPr>
          </w:p>
        </w:tc>
      </w:tr>
      <w:tr w:rsidR="00531304" w:rsidRPr="00A2214C" w:rsidTr="003E5DE8">
        <w:tblPrEx>
          <w:tblCellMar>
            <w:top w:w="0" w:type="dxa"/>
            <w:bottom w:w="0" w:type="dxa"/>
          </w:tblCellMar>
        </w:tblPrEx>
        <w:trPr>
          <w:trHeight w:val="91"/>
        </w:trPr>
        <w:tc>
          <w:tcPr>
            <w:tcW w:w="2445" w:type="dxa"/>
          </w:tcPr>
          <w:p w:rsidR="00531304" w:rsidRPr="00A2214C" w:rsidRDefault="00531304" w:rsidP="003E5DE8">
            <w:pPr>
              <w:spacing w:before="100" w:beforeAutospacing="1" w:after="100" w:afterAutospacing="1" w:line="240" w:lineRule="auto"/>
              <w:rPr>
                <w:rFonts w:ascii="Times New Roman" w:eastAsia="Times New Roman" w:hAnsi="Times New Roman" w:cs="Times New Roman"/>
                <w:sz w:val="24"/>
                <w:szCs w:val="24"/>
              </w:rPr>
            </w:pPr>
            <w:r w:rsidRPr="00A2214C">
              <w:rPr>
                <w:rFonts w:ascii="Times New Roman" w:eastAsia="Times New Roman" w:hAnsi="Times New Roman" w:cs="Times New Roman"/>
                <w:sz w:val="24"/>
                <w:szCs w:val="24"/>
              </w:rPr>
              <w:lastRenderedPageBreak/>
              <w:t>2.Фінансове забезпечення та підтримка вразливих груп населення</w:t>
            </w:r>
          </w:p>
          <w:p w:rsidR="00531304" w:rsidRPr="00A2214C" w:rsidRDefault="00531304" w:rsidP="003E5DE8">
            <w:pPr>
              <w:suppressAutoHyphens/>
              <w:spacing w:after="0" w:line="240" w:lineRule="auto"/>
              <w:jc w:val="both"/>
              <w:rPr>
                <w:rFonts w:ascii="Times New Roman" w:eastAsia="Times New Roman" w:hAnsi="Times New Roman" w:cs="Times New Roman"/>
                <w:color w:val="000000"/>
                <w:sz w:val="24"/>
                <w:szCs w:val="24"/>
                <w:lang w:eastAsia="zh-CN"/>
              </w:rPr>
            </w:pPr>
          </w:p>
        </w:tc>
        <w:tc>
          <w:tcPr>
            <w:tcW w:w="3650" w:type="dxa"/>
          </w:tcPr>
          <w:p w:rsidR="00531304" w:rsidRPr="00A2214C" w:rsidRDefault="00531304" w:rsidP="003E5DE8">
            <w:pPr>
              <w:spacing w:after="0" w:line="240" w:lineRule="auto"/>
              <w:jc w:val="both"/>
              <w:rPr>
                <w:rFonts w:ascii="Times New Roman" w:eastAsia="Times New Roman" w:hAnsi="Times New Roman" w:cs="Times New Roman"/>
                <w:spacing w:val="-2"/>
                <w:sz w:val="24"/>
                <w:szCs w:val="24"/>
                <w:lang w:eastAsia="ru-RU"/>
              </w:rPr>
            </w:pPr>
            <w:r w:rsidRPr="00A2214C">
              <w:rPr>
                <w:rFonts w:ascii="Times New Roman" w:eastAsia="Times New Roman" w:hAnsi="Times New Roman" w:cs="Times New Roman"/>
                <w:spacing w:val="-2"/>
                <w:sz w:val="24"/>
                <w:szCs w:val="24"/>
                <w:lang w:eastAsia="ru-RU"/>
              </w:rPr>
              <w:t>2.1. Закупівля туберкуліну для виявлення туберкульозної інфекції у осіб з груп підвищеного ризику</w:t>
            </w:r>
          </w:p>
          <w:p w:rsidR="00531304" w:rsidRPr="00A2214C" w:rsidRDefault="00531304" w:rsidP="003E5DE8">
            <w:pPr>
              <w:spacing w:after="0" w:line="240" w:lineRule="auto"/>
              <w:ind w:left="498" w:hanging="498"/>
              <w:jc w:val="both"/>
              <w:rPr>
                <w:rFonts w:ascii="Times New Roman" w:eastAsia="Times New Roman" w:hAnsi="Times New Roman" w:cs="Times New Roman"/>
                <w:sz w:val="24"/>
                <w:szCs w:val="24"/>
                <w:shd w:val="clear" w:color="auto" w:fill="FFFFFF"/>
              </w:rPr>
            </w:pPr>
          </w:p>
          <w:p w:rsidR="00531304" w:rsidRDefault="00531304" w:rsidP="003E5DE8">
            <w:pPr>
              <w:suppressAutoHyphens/>
              <w:spacing w:after="0" w:line="240" w:lineRule="auto"/>
              <w:jc w:val="both"/>
              <w:rPr>
                <w:rFonts w:ascii="Times New Roman" w:eastAsia="Times New Roman" w:hAnsi="Times New Roman" w:cs="Times New Roman"/>
                <w:sz w:val="24"/>
                <w:szCs w:val="24"/>
                <w:lang w:eastAsia="ru-RU"/>
              </w:rPr>
            </w:pPr>
          </w:p>
          <w:p w:rsidR="00531304" w:rsidRPr="00A2214C" w:rsidRDefault="00531304" w:rsidP="003E5DE8">
            <w:pPr>
              <w:tabs>
                <w:tab w:val="left" w:pos="424"/>
              </w:tabs>
              <w:suppressAutoHyphen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2.2. </w:t>
            </w:r>
            <w:r w:rsidRPr="004A3BA5">
              <w:rPr>
                <w:rFonts w:ascii="Times New Roman" w:eastAsia="Times New Roman" w:hAnsi="Times New Roman" w:cs="Times New Roman"/>
                <w:sz w:val="24"/>
                <w:szCs w:val="24"/>
                <w:lang w:eastAsia="ru-RU"/>
              </w:rPr>
              <w:t>Надання соціальної підтримки особам, які хворіють на туберкульоз і перебувають у тяжких життєвих обставинах</w:t>
            </w:r>
          </w:p>
        </w:tc>
        <w:tc>
          <w:tcPr>
            <w:tcW w:w="2235" w:type="dxa"/>
          </w:tcPr>
          <w:p w:rsidR="00531304" w:rsidRDefault="00531304" w:rsidP="003E5DE8">
            <w:pPr>
              <w:suppressAutoHyphens/>
              <w:spacing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Городоцька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Білокриницька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Шпанівська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Корнинська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Великоомелянська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Дядьковицька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Зорянська</w:t>
            </w:r>
            <w:r w:rsidRPr="00F0617B">
              <w:rPr>
                <w:rFonts w:ascii="Times New Roman" w:eastAsia="Times New Roman" w:hAnsi="Times New Roman" w:cs="Times New Roman"/>
                <w:color w:val="000000"/>
                <w:sz w:val="24"/>
                <w:szCs w:val="24"/>
                <w:lang w:eastAsia="ru-RU"/>
              </w:rPr>
              <w:t>сільськ</w:t>
            </w:r>
            <w:r>
              <w:rPr>
                <w:rFonts w:ascii="Times New Roman" w:eastAsia="Times New Roman" w:hAnsi="Times New Roman" w:cs="Times New Roman"/>
                <w:color w:val="000000"/>
                <w:sz w:val="24"/>
                <w:szCs w:val="24"/>
                <w:lang w:eastAsia="ru-RU"/>
              </w:rPr>
              <w:t>і</w:t>
            </w:r>
            <w:proofErr w:type="spellEnd"/>
            <w:r w:rsidRPr="00F0617B">
              <w:rPr>
                <w:rFonts w:ascii="Times New Roman" w:eastAsia="Times New Roman" w:hAnsi="Times New Roman" w:cs="Times New Roman"/>
                <w:color w:val="000000"/>
                <w:sz w:val="24"/>
                <w:szCs w:val="24"/>
                <w:lang w:eastAsia="ru-RU"/>
              </w:rPr>
              <w:t xml:space="preserve"> рад</w:t>
            </w:r>
            <w:r>
              <w:rPr>
                <w:rFonts w:ascii="Times New Roman" w:eastAsia="Times New Roman" w:hAnsi="Times New Roman" w:cs="Times New Roman"/>
                <w:color w:val="000000"/>
                <w:sz w:val="24"/>
                <w:szCs w:val="24"/>
                <w:lang w:eastAsia="ru-RU"/>
              </w:rPr>
              <w:t>и</w:t>
            </w:r>
            <w:r w:rsidRPr="00A2214C">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Клкванська</w:t>
            </w:r>
            <w:proofErr w:type="spellEnd"/>
            <w:r>
              <w:rPr>
                <w:rFonts w:ascii="Times New Roman" w:eastAsia="Times New Roman" w:hAnsi="Times New Roman" w:cs="Times New Roman"/>
                <w:color w:val="000000"/>
                <w:sz w:val="24"/>
                <w:szCs w:val="24"/>
                <w:lang w:eastAsia="ru-RU"/>
              </w:rPr>
              <w:t xml:space="preserve"> селищна рада,</w:t>
            </w:r>
            <w:r w:rsidRPr="00A2214C">
              <w:rPr>
                <w:rFonts w:ascii="Times New Roman" w:eastAsia="Times New Roman" w:hAnsi="Times New Roman" w:cs="Times New Roman"/>
                <w:color w:val="000000"/>
                <w:sz w:val="24"/>
                <w:szCs w:val="24"/>
                <w:lang w:eastAsia="ru-RU"/>
              </w:rPr>
              <w:t xml:space="preserve"> КНП "Центр ПМСД "Медичний простір",  </w:t>
            </w:r>
          </w:p>
          <w:p w:rsidR="00531304" w:rsidRPr="00A2214C" w:rsidRDefault="00531304" w:rsidP="003E5DE8">
            <w:pPr>
              <w:suppressAutoHyphens/>
              <w:spacing w:line="240" w:lineRule="auto"/>
              <w:rPr>
                <w:rFonts w:ascii="Times New Roman" w:eastAsia="Times New Roman" w:hAnsi="Times New Roman" w:cs="Times New Roman"/>
                <w:color w:val="000000"/>
                <w:sz w:val="24"/>
                <w:szCs w:val="24"/>
                <w:lang w:eastAsia="ru-RU"/>
              </w:rPr>
            </w:pPr>
          </w:p>
        </w:tc>
        <w:tc>
          <w:tcPr>
            <w:tcW w:w="3152" w:type="dxa"/>
          </w:tcPr>
          <w:p w:rsidR="00531304" w:rsidRDefault="00531304" w:rsidP="003E5DE8">
            <w:pPr>
              <w:suppressAutoHyphens/>
              <w:spacing w:after="0" w:line="240" w:lineRule="auto"/>
              <w:jc w:val="both"/>
              <w:rPr>
                <w:rFonts w:ascii="Times New Roman" w:eastAsia="Times New Roman" w:hAnsi="Times New Roman" w:cs="Times New Roman"/>
                <w:color w:val="000000"/>
                <w:sz w:val="24"/>
                <w:szCs w:val="24"/>
                <w:lang w:eastAsia="ru-RU"/>
              </w:rPr>
            </w:pPr>
            <w:r w:rsidRPr="00A2214C">
              <w:rPr>
                <w:rFonts w:ascii="Times New Roman" w:eastAsia="Times New Roman" w:hAnsi="Times New Roman" w:cs="Times New Roman"/>
                <w:color w:val="000000"/>
                <w:sz w:val="24"/>
                <w:szCs w:val="24"/>
                <w:lang w:eastAsia="ru-RU"/>
              </w:rPr>
              <w:t xml:space="preserve">Сформована потреба в туберкуліні для груп ризику, проведено закупівля препарату згідно потреби та умов використання;  </w:t>
            </w:r>
          </w:p>
          <w:p w:rsidR="00531304" w:rsidRDefault="00531304" w:rsidP="003E5DE8">
            <w:pPr>
              <w:suppressAutoHyphens/>
              <w:spacing w:after="0" w:line="240" w:lineRule="auto"/>
              <w:jc w:val="both"/>
              <w:rPr>
                <w:rFonts w:ascii="Times New Roman" w:eastAsia="Times New Roman" w:hAnsi="Times New Roman" w:cs="Times New Roman"/>
                <w:color w:val="000000"/>
                <w:sz w:val="24"/>
                <w:szCs w:val="24"/>
                <w:lang w:eastAsia="ru-RU"/>
              </w:rPr>
            </w:pPr>
          </w:p>
          <w:p w:rsidR="00531304" w:rsidRPr="00A2214C" w:rsidRDefault="00531304" w:rsidP="003E5DE8">
            <w:pPr>
              <w:suppressAutoHyphens/>
              <w:spacing w:after="0" w:line="240" w:lineRule="auto"/>
              <w:jc w:val="both"/>
              <w:rPr>
                <w:rFonts w:ascii="Times New Roman" w:eastAsia="Times New Roman" w:hAnsi="Times New Roman" w:cs="Times New Roman"/>
                <w:color w:val="000000"/>
                <w:sz w:val="24"/>
                <w:szCs w:val="24"/>
                <w:lang w:eastAsia="ru-RU"/>
              </w:rPr>
            </w:pPr>
            <w:r w:rsidRPr="00A2214C">
              <w:rPr>
                <w:rFonts w:ascii="Times New Roman" w:eastAsia="Times New Roman" w:hAnsi="Times New Roman" w:cs="Times New Roman"/>
                <w:color w:val="000000"/>
                <w:sz w:val="24"/>
                <w:szCs w:val="24"/>
                <w:lang w:eastAsia="ru-RU"/>
              </w:rPr>
              <w:t>надається фінансова допомога особам які хворіють на туберкульоз та опини</w:t>
            </w:r>
            <w:r>
              <w:rPr>
                <w:rFonts w:ascii="Times New Roman" w:eastAsia="Times New Roman" w:hAnsi="Times New Roman" w:cs="Times New Roman"/>
                <w:color w:val="000000"/>
                <w:sz w:val="24"/>
                <w:szCs w:val="24"/>
                <w:lang w:eastAsia="ru-RU"/>
              </w:rPr>
              <w:t xml:space="preserve">лись в скрутних життєвих умовах, згідно Програми матеріальної підтримки найбільш незахищених верств населення </w:t>
            </w:r>
            <w:proofErr w:type="spellStart"/>
            <w:r>
              <w:rPr>
                <w:rFonts w:ascii="Times New Roman" w:eastAsia="Times New Roman" w:hAnsi="Times New Roman" w:cs="Times New Roman"/>
                <w:color w:val="000000"/>
                <w:sz w:val="24"/>
                <w:szCs w:val="24"/>
                <w:lang w:eastAsia="ru-RU"/>
              </w:rPr>
              <w:t>Городоцької</w:t>
            </w:r>
            <w:proofErr w:type="spellEnd"/>
            <w:r>
              <w:rPr>
                <w:rFonts w:ascii="Times New Roman" w:eastAsia="Times New Roman" w:hAnsi="Times New Roman" w:cs="Times New Roman"/>
                <w:color w:val="000000"/>
                <w:sz w:val="24"/>
                <w:szCs w:val="24"/>
                <w:lang w:eastAsia="ru-RU"/>
              </w:rPr>
              <w:t xml:space="preserve"> сільської ради</w:t>
            </w:r>
          </w:p>
        </w:tc>
        <w:tc>
          <w:tcPr>
            <w:tcW w:w="992" w:type="dxa"/>
          </w:tcPr>
          <w:p w:rsidR="00531304" w:rsidRPr="00A2214C" w:rsidRDefault="00531304" w:rsidP="003E5DE8">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Бюджет </w:t>
            </w:r>
            <w:proofErr w:type="spellStart"/>
            <w:r>
              <w:rPr>
                <w:rFonts w:ascii="Times New Roman" w:eastAsia="Times New Roman" w:hAnsi="Times New Roman" w:cs="Times New Roman"/>
                <w:lang w:eastAsia="ru-RU"/>
              </w:rPr>
              <w:t>сільськихта</w:t>
            </w:r>
            <w:proofErr w:type="spellEnd"/>
            <w:r>
              <w:rPr>
                <w:rFonts w:ascii="Times New Roman" w:eastAsia="Times New Roman" w:hAnsi="Times New Roman" w:cs="Times New Roman"/>
                <w:lang w:eastAsia="ru-RU"/>
              </w:rPr>
              <w:t xml:space="preserve"> селищних рад</w:t>
            </w:r>
          </w:p>
        </w:tc>
        <w:tc>
          <w:tcPr>
            <w:tcW w:w="906" w:type="dxa"/>
          </w:tcPr>
          <w:p w:rsidR="00531304" w:rsidRPr="00A2214C" w:rsidRDefault="00531304" w:rsidP="003E5DE8">
            <w:pPr>
              <w:suppressAutoHyphens/>
              <w:snapToGrid w:val="0"/>
              <w:spacing w:after="0" w:line="240" w:lineRule="auto"/>
              <w:jc w:val="both"/>
              <w:rPr>
                <w:rFonts w:ascii="Times New Roman" w:eastAsia="Times New Roman" w:hAnsi="Times New Roman" w:cs="Times New Roman"/>
                <w:color w:val="000000"/>
                <w:sz w:val="24"/>
                <w:szCs w:val="24"/>
                <w:lang w:eastAsia="ru-RU"/>
              </w:rPr>
            </w:pPr>
            <w:r w:rsidRPr="00A2214C">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0 </w:t>
            </w:r>
            <w:r w:rsidRPr="00A2214C">
              <w:rPr>
                <w:rFonts w:ascii="Times New Roman" w:eastAsia="Times New Roman" w:hAnsi="Times New Roman" w:cs="Times New Roman"/>
                <w:color w:val="000000"/>
                <w:sz w:val="24"/>
                <w:szCs w:val="24"/>
                <w:lang w:eastAsia="ru-RU"/>
              </w:rPr>
              <w:t>тис.</w:t>
            </w:r>
          </w:p>
          <w:p w:rsidR="00531304" w:rsidRPr="00A2214C" w:rsidRDefault="00531304" w:rsidP="003E5DE8">
            <w:pPr>
              <w:suppressAutoHyphens/>
              <w:spacing w:after="0" w:line="240" w:lineRule="auto"/>
              <w:rPr>
                <w:rFonts w:ascii="Times New Roman" w:eastAsia="Times New Roman" w:hAnsi="Times New Roman" w:cs="Times New Roman"/>
                <w:sz w:val="24"/>
                <w:szCs w:val="24"/>
                <w:lang w:eastAsia="ru-RU"/>
              </w:rPr>
            </w:pPr>
          </w:p>
          <w:p w:rsidR="00531304" w:rsidRPr="00A2214C" w:rsidRDefault="00531304" w:rsidP="003E5DE8">
            <w:pPr>
              <w:suppressAutoHyphens/>
              <w:spacing w:after="0" w:line="240" w:lineRule="auto"/>
              <w:rPr>
                <w:rFonts w:ascii="Times New Roman" w:eastAsia="Times New Roman" w:hAnsi="Times New Roman" w:cs="Times New Roman"/>
                <w:sz w:val="24"/>
                <w:szCs w:val="24"/>
                <w:lang w:eastAsia="ru-RU"/>
              </w:rPr>
            </w:pPr>
          </w:p>
          <w:p w:rsidR="00531304" w:rsidRPr="00A2214C" w:rsidRDefault="00531304" w:rsidP="003E5DE8">
            <w:pPr>
              <w:suppressAutoHyphens/>
              <w:spacing w:after="0" w:line="240" w:lineRule="auto"/>
              <w:rPr>
                <w:rFonts w:ascii="Times New Roman" w:eastAsia="Times New Roman" w:hAnsi="Times New Roman" w:cs="Times New Roman"/>
                <w:sz w:val="24"/>
                <w:szCs w:val="24"/>
                <w:lang w:eastAsia="ru-RU"/>
              </w:rPr>
            </w:pPr>
          </w:p>
          <w:p w:rsidR="00531304" w:rsidRPr="00A2214C" w:rsidRDefault="00531304" w:rsidP="003E5DE8">
            <w:pPr>
              <w:suppressAutoHyphens/>
              <w:spacing w:after="0" w:line="240" w:lineRule="auto"/>
              <w:rPr>
                <w:rFonts w:ascii="Times New Roman" w:eastAsia="Times New Roman" w:hAnsi="Times New Roman" w:cs="Times New Roman"/>
                <w:color w:val="FF0000"/>
                <w:sz w:val="24"/>
                <w:szCs w:val="24"/>
                <w:lang w:eastAsia="ru-RU"/>
              </w:rPr>
            </w:pPr>
          </w:p>
        </w:tc>
        <w:tc>
          <w:tcPr>
            <w:tcW w:w="1020" w:type="dxa"/>
          </w:tcPr>
          <w:p w:rsidR="00531304" w:rsidRPr="00A2214C" w:rsidRDefault="00531304" w:rsidP="003E5DE8">
            <w:pPr>
              <w:suppressAutoHyphens/>
              <w:snapToGrid w:val="0"/>
              <w:spacing w:after="0" w:line="240" w:lineRule="auto"/>
              <w:jc w:val="both"/>
              <w:rPr>
                <w:rFonts w:ascii="Times New Roman" w:eastAsia="Times New Roman" w:hAnsi="Times New Roman" w:cs="Times New Roman"/>
                <w:color w:val="000000"/>
                <w:sz w:val="24"/>
                <w:szCs w:val="24"/>
                <w:lang w:eastAsia="ru-RU"/>
              </w:rPr>
            </w:pPr>
            <w:r w:rsidRPr="00A2214C">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0 </w:t>
            </w:r>
            <w:r w:rsidRPr="00A2214C">
              <w:rPr>
                <w:rFonts w:ascii="Times New Roman" w:eastAsia="Times New Roman" w:hAnsi="Times New Roman" w:cs="Times New Roman"/>
                <w:color w:val="000000"/>
                <w:sz w:val="24"/>
                <w:szCs w:val="24"/>
                <w:lang w:eastAsia="ru-RU"/>
              </w:rPr>
              <w:t>тис.</w:t>
            </w:r>
          </w:p>
        </w:tc>
        <w:tc>
          <w:tcPr>
            <w:tcW w:w="1003" w:type="dxa"/>
          </w:tcPr>
          <w:p w:rsidR="00531304" w:rsidRPr="00A2214C" w:rsidRDefault="00531304" w:rsidP="003E5DE8">
            <w:pPr>
              <w:suppressAutoHyphens/>
              <w:snapToGrid w:val="0"/>
              <w:spacing w:after="0" w:line="240" w:lineRule="auto"/>
              <w:jc w:val="both"/>
              <w:rPr>
                <w:rFonts w:ascii="Times New Roman" w:eastAsia="Times New Roman" w:hAnsi="Times New Roman" w:cs="Times New Roman"/>
                <w:color w:val="000000"/>
                <w:sz w:val="24"/>
                <w:szCs w:val="24"/>
                <w:lang w:eastAsia="ru-RU"/>
              </w:rPr>
            </w:pPr>
            <w:r w:rsidRPr="00A2214C">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0 </w:t>
            </w:r>
            <w:r w:rsidRPr="00A2214C">
              <w:rPr>
                <w:rFonts w:ascii="Times New Roman" w:eastAsia="Times New Roman" w:hAnsi="Times New Roman" w:cs="Times New Roman"/>
                <w:color w:val="000000"/>
                <w:sz w:val="24"/>
                <w:szCs w:val="24"/>
                <w:lang w:eastAsia="ru-RU"/>
              </w:rPr>
              <w:t>тис.</w:t>
            </w:r>
          </w:p>
        </w:tc>
      </w:tr>
      <w:tr w:rsidR="00531304" w:rsidRPr="00A2214C" w:rsidTr="003E5DE8">
        <w:tblPrEx>
          <w:tblCellMar>
            <w:top w:w="0" w:type="dxa"/>
            <w:bottom w:w="0" w:type="dxa"/>
          </w:tblCellMar>
        </w:tblPrEx>
        <w:trPr>
          <w:trHeight w:val="91"/>
        </w:trPr>
        <w:tc>
          <w:tcPr>
            <w:tcW w:w="2445" w:type="dxa"/>
          </w:tcPr>
          <w:p w:rsidR="00531304" w:rsidRPr="00A2214C" w:rsidRDefault="00531304" w:rsidP="003E5DE8">
            <w:pPr>
              <w:suppressAutoHyphens/>
              <w:spacing w:after="0" w:line="240" w:lineRule="auto"/>
              <w:jc w:val="both"/>
              <w:rPr>
                <w:rFonts w:ascii="Times New Roman" w:eastAsia="Times New Roman" w:hAnsi="Times New Roman" w:cs="Times New Roman"/>
                <w:sz w:val="28"/>
                <w:szCs w:val="20"/>
                <w:lang w:eastAsia="ru-RU"/>
              </w:rPr>
            </w:pPr>
            <w:r w:rsidRPr="00A2214C">
              <w:rPr>
                <w:rFonts w:ascii="Times New Roman" w:eastAsia="Times New Roman" w:hAnsi="Times New Roman" w:cs="Times New Roman"/>
                <w:sz w:val="24"/>
                <w:szCs w:val="24"/>
                <w:lang w:eastAsia="ru-RU"/>
              </w:rPr>
              <w:t xml:space="preserve">3.Безперервне та постійне інформування населення з питань </w:t>
            </w:r>
            <w:r w:rsidRPr="00A2214C">
              <w:rPr>
                <w:rFonts w:ascii="Times New Roman" w:eastAsia="Times New Roman" w:hAnsi="Times New Roman" w:cs="Times New Roman"/>
                <w:sz w:val="24"/>
                <w:szCs w:val="24"/>
                <w:lang w:eastAsia="ru-RU"/>
              </w:rPr>
              <w:lastRenderedPageBreak/>
              <w:t xml:space="preserve">профілактики, раннього виявлення туберкульозу </w:t>
            </w:r>
          </w:p>
        </w:tc>
        <w:tc>
          <w:tcPr>
            <w:tcW w:w="3650" w:type="dxa"/>
          </w:tcPr>
          <w:p w:rsidR="00531304" w:rsidRPr="00A2214C" w:rsidRDefault="00531304" w:rsidP="003E5DE8">
            <w:pPr>
              <w:suppressAutoHyphens/>
              <w:spacing w:after="0" w:line="240" w:lineRule="auto"/>
              <w:jc w:val="both"/>
              <w:rPr>
                <w:rFonts w:ascii="Times New Roman" w:eastAsia="Times New Roman" w:hAnsi="Times New Roman" w:cs="Times New Roman"/>
                <w:sz w:val="24"/>
                <w:szCs w:val="24"/>
                <w:lang w:eastAsia="ru-RU"/>
              </w:rPr>
            </w:pPr>
            <w:r w:rsidRPr="00A2214C">
              <w:rPr>
                <w:rFonts w:ascii="Times New Roman" w:eastAsia="Times New Roman" w:hAnsi="Times New Roman" w:cs="Times New Roman"/>
                <w:sz w:val="24"/>
                <w:szCs w:val="24"/>
                <w:lang w:eastAsia="ru-RU"/>
              </w:rPr>
              <w:lastRenderedPageBreak/>
              <w:t xml:space="preserve">3.1.Проведення інформаційно-роз’яснювальної роботи  з питань протидії туберкульозу серед населення громади, в тому </w:t>
            </w:r>
            <w:r w:rsidRPr="00A2214C">
              <w:rPr>
                <w:rFonts w:ascii="Times New Roman" w:eastAsia="Times New Roman" w:hAnsi="Times New Roman" w:cs="Times New Roman"/>
                <w:sz w:val="24"/>
                <w:szCs w:val="24"/>
                <w:lang w:eastAsia="ru-RU"/>
              </w:rPr>
              <w:lastRenderedPageBreak/>
              <w:t xml:space="preserve">числі забезпечення анкетами для </w:t>
            </w:r>
            <w:proofErr w:type="spellStart"/>
            <w:r w:rsidRPr="00A2214C">
              <w:rPr>
                <w:rFonts w:ascii="Times New Roman" w:eastAsia="Times New Roman" w:hAnsi="Times New Roman" w:cs="Times New Roman"/>
                <w:sz w:val="24"/>
                <w:szCs w:val="24"/>
                <w:lang w:eastAsia="ru-RU"/>
              </w:rPr>
              <w:t>скринінгу</w:t>
            </w:r>
            <w:proofErr w:type="spellEnd"/>
            <w:r w:rsidRPr="00A2214C">
              <w:rPr>
                <w:rFonts w:ascii="Times New Roman" w:eastAsia="Times New Roman" w:hAnsi="Times New Roman" w:cs="Times New Roman"/>
                <w:sz w:val="24"/>
                <w:szCs w:val="24"/>
                <w:lang w:eastAsia="ru-RU"/>
              </w:rPr>
              <w:t xml:space="preserve"> соціальних закладів та громадських організацій, які працюють із представниками груп ризику та внутрішньо переміщених осіб.</w:t>
            </w:r>
          </w:p>
          <w:p w:rsidR="00531304" w:rsidRPr="00A2214C" w:rsidRDefault="00531304" w:rsidP="003E5DE8">
            <w:pPr>
              <w:suppressAutoHyphens/>
              <w:spacing w:after="0" w:line="240" w:lineRule="auto"/>
              <w:jc w:val="both"/>
              <w:rPr>
                <w:rFonts w:ascii="Times New Roman" w:eastAsia="Times New Roman" w:hAnsi="Times New Roman" w:cs="Times New Roman"/>
                <w:sz w:val="24"/>
                <w:szCs w:val="24"/>
                <w:lang w:eastAsia="ru-RU"/>
              </w:rPr>
            </w:pPr>
            <w:r w:rsidRPr="00A2214C">
              <w:rPr>
                <w:rFonts w:ascii="Times New Roman" w:eastAsia="Times New Roman" w:hAnsi="Times New Roman" w:cs="Times New Roman"/>
                <w:sz w:val="24"/>
                <w:szCs w:val="24"/>
                <w:lang w:eastAsia="ru-RU"/>
              </w:rPr>
              <w:t xml:space="preserve">3.2 Поширення інформаційних матеріалів щодо профілактики туберкульозу в місцях масового перебування населення. </w:t>
            </w:r>
          </w:p>
          <w:p w:rsidR="00531304" w:rsidRPr="00A2214C" w:rsidRDefault="00531304" w:rsidP="003E5DE8">
            <w:pPr>
              <w:suppressAutoHyphens/>
              <w:spacing w:after="0" w:line="240" w:lineRule="auto"/>
              <w:jc w:val="both"/>
              <w:rPr>
                <w:rFonts w:ascii="Times New Roman" w:eastAsia="Times New Roman" w:hAnsi="Times New Roman" w:cs="Times New Roman"/>
                <w:sz w:val="28"/>
                <w:szCs w:val="20"/>
                <w:lang w:eastAsia="ru-RU"/>
              </w:rPr>
            </w:pPr>
            <w:r w:rsidRPr="00A2214C">
              <w:rPr>
                <w:rFonts w:ascii="Times New Roman" w:eastAsia="Times New Roman" w:hAnsi="Times New Roman" w:cs="Times New Roman"/>
                <w:sz w:val="24"/>
                <w:szCs w:val="24"/>
                <w:lang w:eastAsia="ru-RU"/>
              </w:rPr>
              <w:t>3.3. Проведення інформаційно-освітніх заходів для членів громади з метою підвищення обізнаності та запобігання проявів стигматизації.</w:t>
            </w:r>
          </w:p>
        </w:tc>
        <w:tc>
          <w:tcPr>
            <w:tcW w:w="2235" w:type="dxa"/>
          </w:tcPr>
          <w:p w:rsidR="00531304" w:rsidRPr="00A2214C" w:rsidRDefault="00531304" w:rsidP="003E5DE8">
            <w:pPr>
              <w:suppressAutoHyphens/>
              <w:spacing w:after="0" w:line="240" w:lineRule="auto"/>
              <w:jc w:val="both"/>
              <w:rPr>
                <w:rFonts w:ascii="Times New Roman" w:eastAsia="Times New Roman" w:hAnsi="Times New Roman" w:cs="Times New Roman"/>
                <w:sz w:val="28"/>
                <w:szCs w:val="20"/>
                <w:lang w:eastAsia="ru-RU"/>
              </w:rPr>
            </w:pPr>
            <w:proofErr w:type="spellStart"/>
            <w:r>
              <w:rPr>
                <w:rFonts w:ascii="Times New Roman" w:eastAsia="Times New Roman" w:hAnsi="Times New Roman" w:cs="Times New Roman"/>
                <w:sz w:val="24"/>
                <w:szCs w:val="24"/>
              </w:rPr>
              <w:lastRenderedPageBreak/>
              <w:t>Городоцька</w:t>
            </w:r>
            <w:proofErr w:type="spellEnd"/>
            <w:r w:rsidRPr="00A2214C">
              <w:rPr>
                <w:rFonts w:ascii="Times New Roman" w:eastAsia="Times New Roman" w:hAnsi="Times New Roman" w:cs="Times New Roman"/>
                <w:sz w:val="24"/>
                <w:szCs w:val="24"/>
              </w:rPr>
              <w:t xml:space="preserve"> сільськ</w:t>
            </w:r>
            <w:r>
              <w:rPr>
                <w:rFonts w:ascii="Times New Roman" w:eastAsia="Times New Roman" w:hAnsi="Times New Roman" w:cs="Times New Roman"/>
                <w:sz w:val="24"/>
                <w:szCs w:val="24"/>
              </w:rPr>
              <w:t>а</w:t>
            </w:r>
            <w:r w:rsidRPr="00A2214C">
              <w:rPr>
                <w:rFonts w:ascii="Times New Roman" w:eastAsia="Times New Roman" w:hAnsi="Times New Roman" w:cs="Times New Roman"/>
                <w:sz w:val="24"/>
                <w:szCs w:val="24"/>
              </w:rPr>
              <w:t xml:space="preserve"> рад</w:t>
            </w:r>
            <w:r>
              <w:rPr>
                <w:rFonts w:ascii="Times New Roman" w:eastAsia="Times New Roman" w:hAnsi="Times New Roman" w:cs="Times New Roman"/>
                <w:sz w:val="24"/>
                <w:szCs w:val="24"/>
              </w:rPr>
              <w:t>а</w:t>
            </w:r>
            <w:r w:rsidRPr="00A2214C">
              <w:rPr>
                <w:rFonts w:ascii="Times New Roman" w:eastAsia="Times New Roman" w:hAnsi="Times New Roman" w:cs="Times New Roman"/>
                <w:sz w:val="24"/>
                <w:szCs w:val="24"/>
                <w:lang w:eastAsia="ru-RU"/>
              </w:rPr>
              <w:t>. КНП</w:t>
            </w:r>
            <w:r>
              <w:rPr>
                <w:rFonts w:ascii="Times New Roman" w:eastAsia="Times New Roman" w:hAnsi="Times New Roman" w:cs="Times New Roman"/>
                <w:sz w:val="24"/>
                <w:szCs w:val="24"/>
                <w:lang w:eastAsia="ru-RU"/>
              </w:rPr>
              <w:t xml:space="preserve"> «</w:t>
            </w:r>
            <w:proofErr w:type="spellStart"/>
            <w:r w:rsidRPr="00A2214C">
              <w:rPr>
                <w:rFonts w:ascii="Times New Roman" w:eastAsia="Times New Roman" w:hAnsi="Times New Roman" w:cs="Times New Roman"/>
                <w:sz w:val="24"/>
                <w:szCs w:val="24"/>
                <w:lang w:eastAsia="ru-RU"/>
              </w:rPr>
              <w:t>ЦентрПМСД</w:t>
            </w:r>
            <w:proofErr w:type="spellEnd"/>
            <w:r w:rsidRPr="00A2214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A2214C">
              <w:rPr>
                <w:rFonts w:ascii="Times New Roman" w:eastAsia="Times New Roman" w:hAnsi="Times New Roman" w:cs="Times New Roman"/>
                <w:sz w:val="24"/>
                <w:szCs w:val="24"/>
                <w:lang w:eastAsia="ru-RU"/>
              </w:rPr>
              <w:t xml:space="preserve">Медичний </w:t>
            </w:r>
            <w:r w:rsidRPr="00A2214C">
              <w:rPr>
                <w:rFonts w:ascii="Times New Roman" w:eastAsia="Times New Roman" w:hAnsi="Times New Roman" w:cs="Times New Roman"/>
                <w:sz w:val="24"/>
                <w:szCs w:val="24"/>
                <w:lang w:eastAsia="ru-RU"/>
              </w:rPr>
              <w:lastRenderedPageBreak/>
              <w:t>простір</w:t>
            </w:r>
            <w:r>
              <w:rPr>
                <w:rFonts w:ascii="Times New Roman" w:eastAsia="Times New Roman" w:hAnsi="Times New Roman" w:cs="Times New Roman"/>
                <w:sz w:val="24"/>
                <w:szCs w:val="24"/>
                <w:lang w:eastAsia="ru-RU"/>
              </w:rPr>
              <w:t>»</w:t>
            </w:r>
          </w:p>
          <w:p w:rsidR="00531304" w:rsidRPr="00A2214C" w:rsidRDefault="00531304" w:rsidP="003E5DE8">
            <w:pPr>
              <w:suppressAutoHyphens/>
              <w:spacing w:after="0" w:line="240" w:lineRule="auto"/>
              <w:jc w:val="both"/>
              <w:rPr>
                <w:rFonts w:ascii="Times New Roman" w:eastAsia="Times New Roman" w:hAnsi="Times New Roman" w:cs="Times New Roman"/>
                <w:sz w:val="28"/>
                <w:szCs w:val="20"/>
                <w:lang w:eastAsia="ru-RU"/>
              </w:rPr>
            </w:pPr>
          </w:p>
        </w:tc>
        <w:tc>
          <w:tcPr>
            <w:tcW w:w="3152" w:type="dxa"/>
          </w:tcPr>
          <w:p w:rsidR="00531304" w:rsidRPr="00A2214C" w:rsidRDefault="00531304" w:rsidP="003E5DE8">
            <w:pPr>
              <w:suppressAutoHyphens/>
              <w:spacing w:after="0" w:line="240" w:lineRule="auto"/>
              <w:jc w:val="both"/>
              <w:rPr>
                <w:rFonts w:ascii="Times New Roman" w:eastAsia="Times New Roman" w:hAnsi="Times New Roman" w:cs="Times New Roman"/>
                <w:sz w:val="24"/>
                <w:szCs w:val="24"/>
                <w:lang w:eastAsia="ru-RU"/>
              </w:rPr>
            </w:pPr>
            <w:r w:rsidRPr="00A2214C">
              <w:rPr>
                <w:rFonts w:ascii="Times New Roman" w:eastAsia="Times New Roman" w:hAnsi="Times New Roman" w:cs="Times New Roman"/>
                <w:sz w:val="24"/>
                <w:szCs w:val="24"/>
                <w:lang w:eastAsia="ru-RU"/>
              </w:rPr>
              <w:lastRenderedPageBreak/>
              <w:t xml:space="preserve">Організовано проведення інформаційно-роз’яснювальної роботи  з питань протидії </w:t>
            </w:r>
            <w:r w:rsidRPr="00A2214C">
              <w:rPr>
                <w:rFonts w:ascii="Times New Roman" w:eastAsia="Times New Roman" w:hAnsi="Times New Roman" w:cs="Times New Roman"/>
                <w:sz w:val="24"/>
                <w:szCs w:val="24"/>
                <w:lang w:eastAsia="ru-RU"/>
              </w:rPr>
              <w:lastRenderedPageBreak/>
              <w:t>туберкульозу серед населення громади; в громаді  поширено інформаційні матеріали щодо профілактики туберкульозу в місцях масового перебування населення; проведено інформаційно-освітні заходи для членів громади з метою підвищення обізнаності та зменшення рівня стигми.</w:t>
            </w:r>
          </w:p>
        </w:tc>
        <w:tc>
          <w:tcPr>
            <w:tcW w:w="992" w:type="dxa"/>
          </w:tcPr>
          <w:p w:rsidR="00531304" w:rsidRPr="00A2214C" w:rsidRDefault="00531304" w:rsidP="003E5DE8">
            <w:pPr>
              <w:suppressAutoHyphens/>
              <w:spacing w:after="0" w:line="240" w:lineRule="auto"/>
              <w:jc w:val="both"/>
              <w:rPr>
                <w:rFonts w:ascii="Times New Roman" w:eastAsia="Times New Roman" w:hAnsi="Times New Roman" w:cs="Times New Roman"/>
                <w:lang w:eastAsia="ru-RU"/>
              </w:rPr>
            </w:pPr>
          </w:p>
        </w:tc>
        <w:tc>
          <w:tcPr>
            <w:tcW w:w="906" w:type="dxa"/>
          </w:tcPr>
          <w:p w:rsidR="00531304" w:rsidRPr="00A2214C" w:rsidRDefault="00531304" w:rsidP="003E5DE8">
            <w:pPr>
              <w:suppressAutoHyphens/>
              <w:snapToGrid w:val="0"/>
              <w:spacing w:after="0" w:line="240" w:lineRule="auto"/>
              <w:jc w:val="both"/>
              <w:rPr>
                <w:rFonts w:ascii="Times New Roman" w:eastAsia="Times New Roman" w:hAnsi="Times New Roman" w:cs="Times New Roman"/>
                <w:sz w:val="24"/>
                <w:szCs w:val="24"/>
                <w:lang w:eastAsia="ru-RU"/>
              </w:rPr>
            </w:pPr>
            <w:r w:rsidRPr="00A2214C">
              <w:rPr>
                <w:rFonts w:ascii="Times New Roman" w:eastAsia="Times New Roman" w:hAnsi="Times New Roman" w:cs="Times New Roman"/>
                <w:sz w:val="24"/>
                <w:szCs w:val="24"/>
                <w:lang w:eastAsia="ru-RU"/>
              </w:rPr>
              <w:t>.</w:t>
            </w:r>
          </w:p>
        </w:tc>
        <w:tc>
          <w:tcPr>
            <w:tcW w:w="1020" w:type="dxa"/>
          </w:tcPr>
          <w:p w:rsidR="00531304" w:rsidRPr="00A2214C" w:rsidRDefault="00531304" w:rsidP="003E5DE8">
            <w:pPr>
              <w:suppressAutoHyphens/>
              <w:snapToGrid w:val="0"/>
              <w:spacing w:after="0" w:line="240" w:lineRule="auto"/>
              <w:jc w:val="both"/>
              <w:rPr>
                <w:rFonts w:ascii="Times New Roman" w:eastAsia="Times New Roman" w:hAnsi="Times New Roman" w:cs="Times New Roman"/>
                <w:sz w:val="24"/>
                <w:szCs w:val="24"/>
                <w:lang w:eastAsia="ru-RU"/>
              </w:rPr>
            </w:pPr>
          </w:p>
        </w:tc>
        <w:tc>
          <w:tcPr>
            <w:tcW w:w="1003" w:type="dxa"/>
          </w:tcPr>
          <w:p w:rsidR="00531304" w:rsidRPr="00A2214C" w:rsidRDefault="00531304" w:rsidP="003E5DE8">
            <w:pPr>
              <w:suppressAutoHyphens/>
              <w:snapToGrid w:val="0"/>
              <w:spacing w:after="0" w:line="240" w:lineRule="auto"/>
              <w:jc w:val="both"/>
              <w:rPr>
                <w:rFonts w:ascii="Times New Roman" w:eastAsia="Times New Roman" w:hAnsi="Times New Roman" w:cs="Times New Roman"/>
                <w:sz w:val="24"/>
                <w:szCs w:val="24"/>
                <w:lang w:eastAsia="ru-RU"/>
              </w:rPr>
            </w:pPr>
          </w:p>
        </w:tc>
      </w:tr>
      <w:tr w:rsidR="00531304" w:rsidRPr="00A2214C" w:rsidTr="003E5DE8">
        <w:trPr>
          <w:trHeight w:val="2625"/>
        </w:trPr>
        <w:tc>
          <w:tcPr>
            <w:tcW w:w="2445" w:type="dxa"/>
          </w:tcPr>
          <w:p w:rsidR="00531304" w:rsidRPr="00A2214C" w:rsidRDefault="00531304" w:rsidP="003E5DE8">
            <w:pPr>
              <w:suppressAutoHyphens/>
              <w:spacing w:before="60" w:after="0" w:line="228" w:lineRule="auto"/>
              <w:jc w:val="both"/>
              <w:rPr>
                <w:rFonts w:ascii="Antiqua" w:eastAsia="Times New Roman" w:hAnsi="Antiqua" w:cs="Times New Roman"/>
                <w:sz w:val="26"/>
                <w:szCs w:val="20"/>
                <w:lang w:eastAsia="zh-CN"/>
              </w:rPr>
            </w:pPr>
            <w:r w:rsidRPr="00A2214C">
              <w:rPr>
                <w:rFonts w:ascii="Times New Roman" w:eastAsia="Times New Roman" w:hAnsi="Times New Roman" w:cs="Times New Roman"/>
                <w:sz w:val="24"/>
                <w:szCs w:val="24"/>
                <w:lang w:eastAsia="zh-CN"/>
              </w:rPr>
              <w:lastRenderedPageBreak/>
              <w:t xml:space="preserve">4. Створення системи транспортування зразків біологічного матеріалу для забезпечення своєчасної мікробіологічної діагностики туберкульозу та забезпечення стійких механізмів її фінансування </w:t>
            </w:r>
          </w:p>
          <w:p w:rsidR="00531304" w:rsidRPr="00A2214C" w:rsidRDefault="00531304" w:rsidP="003E5DE8">
            <w:pPr>
              <w:suppressAutoHyphens/>
              <w:spacing w:after="0" w:line="228" w:lineRule="auto"/>
              <w:jc w:val="both"/>
              <w:rPr>
                <w:rFonts w:ascii="Times New Roman" w:eastAsia="Times New Roman" w:hAnsi="Times New Roman" w:cs="Times New Roman"/>
                <w:sz w:val="24"/>
                <w:szCs w:val="24"/>
                <w:lang w:eastAsia="ru-RU"/>
              </w:rPr>
            </w:pPr>
          </w:p>
          <w:p w:rsidR="00531304" w:rsidRPr="00A2214C" w:rsidRDefault="00531304" w:rsidP="003E5DE8">
            <w:pPr>
              <w:suppressAutoHyphens/>
              <w:spacing w:after="0" w:line="228" w:lineRule="auto"/>
              <w:jc w:val="both"/>
              <w:rPr>
                <w:rFonts w:ascii="Times New Roman" w:eastAsia="Times New Roman" w:hAnsi="Times New Roman" w:cs="Times New Roman"/>
                <w:sz w:val="28"/>
                <w:szCs w:val="24"/>
                <w:lang w:eastAsia="ru-RU"/>
              </w:rPr>
            </w:pPr>
          </w:p>
          <w:p w:rsidR="00531304" w:rsidRPr="00A2214C" w:rsidRDefault="00531304" w:rsidP="003E5DE8">
            <w:pPr>
              <w:suppressAutoHyphens/>
              <w:spacing w:after="0" w:line="228" w:lineRule="auto"/>
              <w:jc w:val="both"/>
              <w:rPr>
                <w:rFonts w:ascii="Times New Roman" w:eastAsia="Times New Roman" w:hAnsi="Times New Roman" w:cs="Times New Roman"/>
                <w:sz w:val="28"/>
                <w:szCs w:val="24"/>
                <w:lang w:eastAsia="ru-RU"/>
              </w:rPr>
            </w:pPr>
          </w:p>
        </w:tc>
        <w:tc>
          <w:tcPr>
            <w:tcW w:w="3650" w:type="dxa"/>
          </w:tcPr>
          <w:p w:rsidR="00531304" w:rsidRPr="00A2214C" w:rsidRDefault="00531304" w:rsidP="003E5DE8">
            <w:pPr>
              <w:suppressAutoHyphens/>
              <w:spacing w:after="0" w:line="240" w:lineRule="auto"/>
              <w:jc w:val="both"/>
              <w:rPr>
                <w:rFonts w:ascii="Times New Roman" w:eastAsia="Times New Roman" w:hAnsi="Times New Roman" w:cs="Times New Roman"/>
                <w:sz w:val="28"/>
                <w:szCs w:val="20"/>
                <w:lang w:eastAsia="ru-RU"/>
              </w:rPr>
            </w:pPr>
            <w:r w:rsidRPr="00A2214C">
              <w:rPr>
                <w:rFonts w:ascii="Times New Roman" w:eastAsia="Times New Roman" w:hAnsi="Times New Roman" w:cs="Times New Roman"/>
                <w:sz w:val="24"/>
                <w:szCs w:val="24"/>
                <w:lang w:eastAsia="ru-RU"/>
              </w:rPr>
              <w:t xml:space="preserve">Забезпечення доставки харкотиння із амбулаторій ЗПСМ до лабораторії </w:t>
            </w:r>
            <w:proofErr w:type="spellStart"/>
            <w:r w:rsidRPr="00A2214C">
              <w:rPr>
                <w:rFonts w:ascii="Times New Roman" w:eastAsia="Times New Roman" w:hAnsi="Times New Roman" w:cs="Times New Roman"/>
                <w:sz w:val="24"/>
                <w:szCs w:val="24"/>
                <w:lang w:eastAsia="ru-RU"/>
              </w:rPr>
              <w:t>КП</w:t>
            </w:r>
            <w:proofErr w:type="spellEnd"/>
            <w:r w:rsidRPr="00A2214C">
              <w:rPr>
                <w:rFonts w:ascii="Times New Roman" w:eastAsia="Times New Roman" w:hAnsi="Times New Roman" w:cs="Times New Roman"/>
                <w:sz w:val="24"/>
                <w:szCs w:val="24"/>
                <w:lang w:eastAsia="ru-RU"/>
              </w:rPr>
              <w:t xml:space="preserve"> «Рівненська обласна інфекційна лікарня» РОР </w:t>
            </w:r>
          </w:p>
        </w:tc>
        <w:tc>
          <w:tcPr>
            <w:tcW w:w="2235" w:type="dxa"/>
          </w:tcPr>
          <w:p w:rsidR="00531304" w:rsidRPr="00A2214C" w:rsidRDefault="00531304" w:rsidP="003E5DE8">
            <w:pPr>
              <w:suppressAutoHyphens/>
              <w:spacing w:after="0" w:line="240" w:lineRule="auto"/>
              <w:jc w:val="both"/>
              <w:rPr>
                <w:rFonts w:ascii="Times New Roman" w:eastAsia="Times New Roman" w:hAnsi="Times New Roman" w:cs="Times New Roman"/>
                <w:sz w:val="28"/>
                <w:szCs w:val="20"/>
                <w:lang w:eastAsia="ru-RU"/>
              </w:rPr>
            </w:pPr>
            <w:r w:rsidRPr="00A2214C">
              <w:rPr>
                <w:rFonts w:ascii="Times New Roman" w:eastAsia="Times New Roman" w:hAnsi="Times New Roman" w:cs="Times New Roman"/>
                <w:sz w:val="24"/>
                <w:szCs w:val="24"/>
                <w:lang w:eastAsia="ru-RU"/>
              </w:rPr>
              <w:t xml:space="preserve">КНП </w:t>
            </w:r>
            <w:r>
              <w:rPr>
                <w:rFonts w:ascii="Times New Roman" w:eastAsia="Times New Roman" w:hAnsi="Times New Roman" w:cs="Times New Roman"/>
                <w:sz w:val="24"/>
                <w:szCs w:val="24"/>
                <w:lang w:eastAsia="ru-RU"/>
              </w:rPr>
              <w:t>«</w:t>
            </w:r>
            <w:r w:rsidRPr="00A2214C">
              <w:rPr>
                <w:rFonts w:ascii="Times New Roman" w:eastAsia="Times New Roman" w:hAnsi="Times New Roman" w:cs="Times New Roman"/>
                <w:sz w:val="24"/>
                <w:szCs w:val="24"/>
                <w:lang w:eastAsia="ru-RU"/>
              </w:rPr>
              <w:t xml:space="preserve">Центр ПМСД </w:t>
            </w:r>
            <w:r>
              <w:rPr>
                <w:rFonts w:ascii="Times New Roman" w:eastAsia="Times New Roman" w:hAnsi="Times New Roman" w:cs="Times New Roman"/>
                <w:sz w:val="24"/>
                <w:szCs w:val="24"/>
                <w:lang w:eastAsia="ru-RU"/>
              </w:rPr>
              <w:t>«</w:t>
            </w:r>
            <w:r w:rsidRPr="00A2214C">
              <w:rPr>
                <w:rFonts w:ascii="Times New Roman" w:eastAsia="Times New Roman" w:hAnsi="Times New Roman" w:cs="Times New Roman"/>
                <w:sz w:val="24"/>
                <w:szCs w:val="24"/>
                <w:lang w:eastAsia="ru-RU"/>
              </w:rPr>
              <w:t>Медичний простір</w:t>
            </w:r>
            <w:r>
              <w:rPr>
                <w:rFonts w:ascii="Times New Roman" w:eastAsia="Times New Roman" w:hAnsi="Times New Roman" w:cs="Times New Roman"/>
                <w:sz w:val="24"/>
                <w:szCs w:val="24"/>
                <w:lang w:eastAsia="ru-RU"/>
              </w:rPr>
              <w:t>»</w:t>
            </w:r>
          </w:p>
        </w:tc>
        <w:tc>
          <w:tcPr>
            <w:tcW w:w="3152" w:type="dxa"/>
          </w:tcPr>
          <w:p w:rsidR="00531304" w:rsidRPr="00A2214C" w:rsidRDefault="00531304" w:rsidP="003E5DE8">
            <w:pPr>
              <w:suppressAutoHyphens/>
              <w:spacing w:after="0" w:line="240" w:lineRule="auto"/>
              <w:jc w:val="both"/>
              <w:rPr>
                <w:rFonts w:ascii="Times New Roman" w:eastAsia="Times New Roman" w:hAnsi="Times New Roman" w:cs="Times New Roman"/>
                <w:sz w:val="28"/>
                <w:szCs w:val="20"/>
                <w:lang w:eastAsia="ru-RU"/>
              </w:rPr>
            </w:pPr>
            <w:r w:rsidRPr="00A2214C">
              <w:rPr>
                <w:rFonts w:ascii="Times New Roman" w:eastAsia="Times New Roman" w:hAnsi="Times New Roman" w:cs="Times New Roman"/>
                <w:sz w:val="24"/>
                <w:szCs w:val="24"/>
                <w:lang w:eastAsia="ru-RU"/>
              </w:rPr>
              <w:t xml:space="preserve">Забезпечено транспортування зразків біологічного матеріалу, розроблено та впроваджено логістичні маршрути доставки харкотиння із закладів охорони здоров’я до </w:t>
            </w:r>
            <w:proofErr w:type="spellStart"/>
            <w:r w:rsidRPr="00A2214C">
              <w:rPr>
                <w:rFonts w:ascii="Times New Roman" w:eastAsia="Times New Roman" w:hAnsi="Times New Roman" w:cs="Times New Roman"/>
                <w:sz w:val="24"/>
                <w:szCs w:val="24"/>
                <w:lang w:eastAsia="ru-RU"/>
              </w:rPr>
              <w:t>КП</w:t>
            </w:r>
            <w:proofErr w:type="spellEnd"/>
            <w:r w:rsidRPr="00A2214C">
              <w:rPr>
                <w:rFonts w:ascii="Times New Roman" w:eastAsia="Times New Roman" w:hAnsi="Times New Roman" w:cs="Times New Roman"/>
                <w:sz w:val="24"/>
                <w:szCs w:val="24"/>
                <w:lang w:eastAsia="ru-RU"/>
              </w:rPr>
              <w:t xml:space="preserve"> «Рівненська обласна інфекційна лікарня» РОР</w:t>
            </w:r>
          </w:p>
        </w:tc>
        <w:tc>
          <w:tcPr>
            <w:tcW w:w="992" w:type="dxa"/>
          </w:tcPr>
          <w:p w:rsidR="00531304" w:rsidRPr="00A2214C" w:rsidRDefault="00531304" w:rsidP="003E5DE8">
            <w:pPr>
              <w:suppressAutoHyphens/>
              <w:spacing w:after="0" w:line="240" w:lineRule="auto"/>
              <w:jc w:val="center"/>
              <w:rPr>
                <w:rFonts w:ascii="Times New Roman" w:eastAsia="Times New Roman" w:hAnsi="Times New Roman" w:cs="Times New Roman"/>
                <w:lang w:eastAsia="ru-RU"/>
              </w:rPr>
            </w:pPr>
            <w:r w:rsidRPr="00A2214C">
              <w:rPr>
                <w:rFonts w:ascii="Times New Roman" w:eastAsia="Times New Roman" w:hAnsi="Times New Roman" w:cs="Times New Roman"/>
                <w:lang w:eastAsia="ru-RU"/>
              </w:rPr>
              <w:t xml:space="preserve">Бюджет </w:t>
            </w:r>
            <w:r w:rsidRPr="00A2214C">
              <w:rPr>
                <w:rFonts w:ascii="Times New Roman" w:eastAsia="Times New Roman" w:hAnsi="Times New Roman" w:cs="Times New Roman"/>
                <w:sz w:val="24"/>
                <w:szCs w:val="24"/>
                <w:lang w:eastAsia="ru-RU"/>
              </w:rPr>
              <w:t xml:space="preserve">КНП </w:t>
            </w:r>
            <w:r>
              <w:rPr>
                <w:rFonts w:ascii="Times New Roman" w:eastAsia="Times New Roman" w:hAnsi="Times New Roman" w:cs="Times New Roman"/>
                <w:sz w:val="24"/>
                <w:szCs w:val="24"/>
                <w:lang w:eastAsia="ru-RU"/>
              </w:rPr>
              <w:t>«</w:t>
            </w:r>
            <w:r w:rsidRPr="00A2214C">
              <w:rPr>
                <w:rFonts w:ascii="Times New Roman" w:eastAsia="Times New Roman" w:hAnsi="Times New Roman" w:cs="Times New Roman"/>
                <w:sz w:val="24"/>
                <w:szCs w:val="24"/>
                <w:lang w:eastAsia="ru-RU"/>
              </w:rPr>
              <w:t xml:space="preserve">Центр ПМСД </w:t>
            </w:r>
            <w:r>
              <w:rPr>
                <w:rFonts w:ascii="Times New Roman" w:eastAsia="Times New Roman" w:hAnsi="Times New Roman" w:cs="Times New Roman"/>
                <w:sz w:val="24"/>
                <w:szCs w:val="24"/>
                <w:lang w:eastAsia="ru-RU"/>
              </w:rPr>
              <w:t>«</w:t>
            </w:r>
            <w:proofErr w:type="spellStart"/>
            <w:r w:rsidRPr="00A2214C">
              <w:rPr>
                <w:rFonts w:ascii="Times New Roman" w:eastAsia="Times New Roman" w:hAnsi="Times New Roman" w:cs="Times New Roman"/>
                <w:sz w:val="24"/>
                <w:szCs w:val="24"/>
                <w:lang w:eastAsia="ru-RU"/>
              </w:rPr>
              <w:t>Ме</w:t>
            </w:r>
            <w:r>
              <w:rPr>
                <w:rFonts w:ascii="Times New Roman" w:eastAsia="Times New Roman" w:hAnsi="Times New Roman" w:cs="Times New Roman"/>
                <w:sz w:val="24"/>
                <w:szCs w:val="24"/>
                <w:lang w:eastAsia="ru-RU"/>
              </w:rPr>
              <w:t>-</w:t>
            </w:r>
            <w:r w:rsidRPr="00A2214C">
              <w:rPr>
                <w:rFonts w:ascii="Times New Roman" w:eastAsia="Times New Roman" w:hAnsi="Times New Roman" w:cs="Times New Roman"/>
                <w:sz w:val="24"/>
                <w:szCs w:val="24"/>
                <w:lang w:eastAsia="ru-RU"/>
              </w:rPr>
              <w:t>дичний</w:t>
            </w:r>
            <w:proofErr w:type="spellEnd"/>
            <w:r w:rsidRPr="00A2214C">
              <w:rPr>
                <w:rFonts w:ascii="Times New Roman" w:eastAsia="Times New Roman" w:hAnsi="Times New Roman" w:cs="Times New Roman"/>
                <w:sz w:val="24"/>
                <w:szCs w:val="24"/>
                <w:lang w:eastAsia="ru-RU"/>
              </w:rPr>
              <w:t xml:space="preserve"> </w:t>
            </w:r>
            <w:proofErr w:type="spellStart"/>
            <w:r w:rsidRPr="00A2214C">
              <w:rPr>
                <w:rFonts w:ascii="Times New Roman" w:eastAsia="Times New Roman" w:hAnsi="Times New Roman" w:cs="Times New Roman"/>
                <w:sz w:val="24"/>
                <w:szCs w:val="24"/>
                <w:lang w:eastAsia="ru-RU"/>
              </w:rPr>
              <w:t>прос</w:t>
            </w:r>
            <w:r>
              <w:rPr>
                <w:rFonts w:ascii="Times New Roman" w:eastAsia="Times New Roman" w:hAnsi="Times New Roman" w:cs="Times New Roman"/>
                <w:sz w:val="24"/>
                <w:szCs w:val="24"/>
                <w:lang w:eastAsia="ru-RU"/>
              </w:rPr>
              <w:t>-</w:t>
            </w:r>
            <w:r w:rsidRPr="00A2214C">
              <w:rPr>
                <w:rFonts w:ascii="Times New Roman" w:eastAsia="Times New Roman" w:hAnsi="Times New Roman" w:cs="Times New Roman"/>
                <w:sz w:val="24"/>
                <w:szCs w:val="24"/>
                <w:lang w:eastAsia="ru-RU"/>
              </w:rPr>
              <w:t>тір</w:t>
            </w:r>
            <w:proofErr w:type="spellEnd"/>
            <w:r>
              <w:rPr>
                <w:rFonts w:ascii="Times New Roman" w:eastAsia="Times New Roman" w:hAnsi="Times New Roman" w:cs="Times New Roman"/>
                <w:sz w:val="24"/>
                <w:szCs w:val="24"/>
                <w:lang w:eastAsia="ru-RU"/>
              </w:rPr>
              <w:t>»</w:t>
            </w:r>
          </w:p>
        </w:tc>
        <w:tc>
          <w:tcPr>
            <w:tcW w:w="906" w:type="dxa"/>
          </w:tcPr>
          <w:p w:rsidR="00531304" w:rsidRPr="00A2214C" w:rsidRDefault="00531304" w:rsidP="003E5DE8">
            <w:pPr>
              <w:suppressAutoHyphens/>
              <w:snapToGrid w:val="0"/>
              <w:spacing w:after="0" w:line="240" w:lineRule="auto"/>
              <w:jc w:val="both"/>
              <w:rPr>
                <w:rFonts w:ascii="Times New Roman" w:eastAsia="Times New Roman" w:hAnsi="Times New Roman" w:cs="Times New Roman"/>
                <w:sz w:val="24"/>
                <w:szCs w:val="24"/>
                <w:lang w:eastAsia="ru-RU"/>
              </w:rPr>
            </w:pPr>
            <w:r w:rsidRPr="00A2214C">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Pr="00A2214C">
              <w:rPr>
                <w:rFonts w:ascii="Times New Roman" w:eastAsia="Times New Roman" w:hAnsi="Times New Roman" w:cs="Times New Roman"/>
                <w:sz w:val="24"/>
                <w:szCs w:val="24"/>
                <w:lang w:eastAsia="ru-RU"/>
              </w:rPr>
              <w:t>тис.</w:t>
            </w:r>
          </w:p>
        </w:tc>
        <w:tc>
          <w:tcPr>
            <w:tcW w:w="1020" w:type="dxa"/>
          </w:tcPr>
          <w:p w:rsidR="00531304" w:rsidRPr="00A2214C" w:rsidRDefault="00531304" w:rsidP="003E5DE8">
            <w:pPr>
              <w:suppressAutoHyphens/>
              <w:snapToGrid w:val="0"/>
              <w:spacing w:after="0" w:line="240" w:lineRule="auto"/>
              <w:jc w:val="both"/>
              <w:rPr>
                <w:rFonts w:ascii="Times New Roman" w:eastAsia="Times New Roman" w:hAnsi="Times New Roman" w:cs="Times New Roman"/>
                <w:sz w:val="24"/>
                <w:szCs w:val="24"/>
                <w:lang w:eastAsia="ru-RU"/>
              </w:rPr>
            </w:pPr>
            <w:r w:rsidRPr="00A2214C">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Pr="00A2214C">
              <w:rPr>
                <w:rFonts w:ascii="Times New Roman" w:eastAsia="Times New Roman" w:hAnsi="Times New Roman" w:cs="Times New Roman"/>
                <w:sz w:val="24"/>
                <w:szCs w:val="24"/>
                <w:lang w:eastAsia="ru-RU"/>
              </w:rPr>
              <w:t>тис.</w:t>
            </w:r>
          </w:p>
        </w:tc>
        <w:tc>
          <w:tcPr>
            <w:tcW w:w="1003" w:type="dxa"/>
          </w:tcPr>
          <w:p w:rsidR="00531304" w:rsidRPr="00A2214C" w:rsidRDefault="00531304" w:rsidP="003E5DE8">
            <w:pPr>
              <w:suppressAutoHyphens/>
              <w:snapToGrid w:val="0"/>
              <w:spacing w:after="0" w:line="240" w:lineRule="auto"/>
              <w:jc w:val="both"/>
              <w:rPr>
                <w:rFonts w:ascii="Times New Roman" w:eastAsia="Times New Roman" w:hAnsi="Times New Roman" w:cs="Times New Roman"/>
                <w:sz w:val="24"/>
                <w:szCs w:val="24"/>
                <w:lang w:eastAsia="ru-RU"/>
              </w:rPr>
            </w:pPr>
            <w:r w:rsidRPr="00A2214C">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A2214C">
              <w:rPr>
                <w:rFonts w:ascii="Times New Roman" w:eastAsia="Times New Roman" w:hAnsi="Times New Roman" w:cs="Times New Roman"/>
                <w:sz w:val="24"/>
                <w:szCs w:val="24"/>
                <w:lang w:eastAsia="ru-RU"/>
              </w:rPr>
              <w:t>тис.</w:t>
            </w:r>
          </w:p>
        </w:tc>
      </w:tr>
      <w:tr w:rsidR="00531304" w:rsidRPr="00A2214C" w:rsidTr="003E5DE8">
        <w:tblPrEx>
          <w:tblCellMar>
            <w:top w:w="0" w:type="dxa"/>
            <w:bottom w:w="0" w:type="dxa"/>
          </w:tblCellMar>
        </w:tblPrEx>
        <w:trPr>
          <w:trHeight w:val="91"/>
        </w:trPr>
        <w:tc>
          <w:tcPr>
            <w:tcW w:w="12474" w:type="dxa"/>
            <w:gridSpan w:val="5"/>
          </w:tcPr>
          <w:p w:rsidR="00531304" w:rsidRPr="00A2214C" w:rsidRDefault="00531304" w:rsidP="003E5DE8">
            <w:pPr>
              <w:suppressAutoHyphens/>
              <w:spacing w:after="0" w:line="240" w:lineRule="auto"/>
              <w:jc w:val="both"/>
              <w:rPr>
                <w:rFonts w:ascii="Times New Roman" w:eastAsia="Times New Roman" w:hAnsi="Times New Roman" w:cs="Times New Roman"/>
                <w:color w:val="FF0000"/>
                <w:sz w:val="28"/>
                <w:szCs w:val="28"/>
                <w:lang w:eastAsia="ru-RU"/>
              </w:rPr>
            </w:pPr>
            <w:r w:rsidRPr="00A2214C">
              <w:rPr>
                <w:rFonts w:ascii="Times New Roman" w:eastAsia="Times New Roman" w:hAnsi="Times New Roman" w:cs="Times New Roman"/>
                <w:b/>
                <w:sz w:val="28"/>
                <w:szCs w:val="28"/>
                <w:lang w:eastAsia="ru-RU"/>
              </w:rPr>
              <w:t xml:space="preserve">Всього за роками </w:t>
            </w:r>
          </w:p>
        </w:tc>
        <w:tc>
          <w:tcPr>
            <w:tcW w:w="906" w:type="dxa"/>
          </w:tcPr>
          <w:p w:rsidR="00531304" w:rsidRPr="00A2214C" w:rsidRDefault="00531304" w:rsidP="003E5DE8">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35 </w:t>
            </w:r>
            <w:r w:rsidRPr="00A2214C">
              <w:rPr>
                <w:rFonts w:ascii="Times New Roman" w:eastAsia="Times New Roman" w:hAnsi="Times New Roman" w:cs="Times New Roman"/>
                <w:lang w:eastAsia="ru-RU"/>
              </w:rPr>
              <w:t>тис.</w:t>
            </w:r>
          </w:p>
        </w:tc>
        <w:tc>
          <w:tcPr>
            <w:tcW w:w="1020" w:type="dxa"/>
          </w:tcPr>
          <w:p w:rsidR="00531304" w:rsidRPr="00A2214C" w:rsidRDefault="00531304" w:rsidP="003E5DE8">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46 </w:t>
            </w:r>
            <w:r w:rsidRPr="00A2214C">
              <w:rPr>
                <w:rFonts w:ascii="Times New Roman" w:eastAsia="Times New Roman" w:hAnsi="Times New Roman" w:cs="Times New Roman"/>
                <w:lang w:eastAsia="ru-RU"/>
              </w:rPr>
              <w:t>тис.</w:t>
            </w:r>
          </w:p>
        </w:tc>
        <w:tc>
          <w:tcPr>
            <w:tcW w:w="1003" w:type="dxa"/>
          </w:tcPr>
          <w:p w:rsidR="00531304" w:rsidRPr="00A2214C" w:rsidRDefault="00531304" w:rsidP="003E5DE8">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57 </w:t>
            </w:r>
            <w:r w:rsidRPr="00A2214C">
              <w:rPr>
                <w:rFonts w:ascii="Times New Roman" w:eastAsia="Times New Roman" w:hAnsi="Times New Roman" w:cs="Times New Roman"/>
                <w:lang w:eastAsia="ru-RU"/>
              </w:rPr>
              <w:t>тис.</w:t>
            </w:r>
          </w:p>
        </w:tc>
      </w:tr>
      <w:tr w:rsidR="00531304" w:rsidRPr="00A2214C" w:rsidTr="003E5DE8">
        <w:tblPrEx>
          <w:tblCellMar>
            <w:top w:w="0" w:type="dxa"/>
            <w:bottom w:w="0" w:type="dxa"/>
          </w:tblCellMar>
        </w:tblPrEx>
        <w:trPr>
          <w:trHeight w:val="777"/>
        </w:trPr>
        <w:tc>
          <w:tcPr>
            <w:tcW w:w="15403" w:type="dxa"/>
            <w:gridSpan w:val="8"/>
          </w:tcPr>
          <w:p w:rsidR="00531304" w:rsidRPr="00A2214C" w:rsidRDefault="00531304" w:rsidP="003E5DE8">
            <w:pPr>
              <w:tabs>
                <w:tab w:val="left" w:pos="12855"/>
              </w:tabs>
              <w:suppressAutoHyphens/>
              <w:spacing w:after="0" w:line="240" w:lineRule="auto"/>
              <w:jc w:val="both"/>
              <w:rPr>
                <w:rFonts w:ascii="Times New Roman" w:eastAsia="Times New Roman" w:hAnsi="Times New Roman" w:cs="Times New Roman"/>
                <w:sz w:val="28"/>
                <w:szCs w:val="28"/>
                <w:lang w:eastAsia="ru-RU"/>
              </w:rPr>
            </w:pPr>
            <w:r w:rsidRPr="00A2214C">
              <w:rPr>
                <w:rFonts w:ascii="Times New Roman" w:eastAsia="Times New Roman" w:hAnsi="Times New Roman" w:cs="Times New Roman"/>
                <w:b/>
                <w:sz w:val="28"/>
                <w:szCs w:val="28"/>
                <w:lang w:eastAsia="ru-RU"/>
              </w:rPr>
              <w:t>Всього за Програмою бюджет ТГ:</w:t>
            </w:r>
            <w:r w:rsidRPr="00A2214C">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 xml:space="preserve">138 </w:t>
            </w:r>
            <w:r w:rsidRPr="00A2214C">
              <w:rPr>
                <w:rFonts w:ascii="Times New Roman" w:eastAsia="Times New Roman" w:hAnsi="Times New Roman" w:cs="Times New Roman"/>
                <w:b/>
                <w:sz w:val="28"/>
                <w:szCs w:val="28"/>
                <w:lang w:eastAsia="ru-RU"/>
              </w:rPr>
              <w:t>тис.</w:t>
            </w:r>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грн</w:t>
            </w:r>
            <w:proofErr w:type="spellEnd"/>
          </w:p>
        </w:tc>
      </w:tr>
    </w:tbl>
    <w:p w:rsidR="00531304" w:rsidRPr="00A2214C" w:rsidRDefault="00531304" w:rsidP="00531304">
      <w:pPr>
        <w:suppressAutoHyphens/>
        <w:spacing w:after="0" w:line="240" w:lineRule="auto"/>
        <w:jc w:val="both"/>
        <w:rPr>
          <w:rFonts w:ascii="Times New Roman" w:eastAsia="Times New Roman" w:hAnsi="Times New Roman" w:cs="Times New Roman"/>
          <w:i/>
          <w:sz w:val="27"/>
          <w:szCs w:val="27"/>
          <w:lang w:eastAsia="ru-RU"/>
        </w:rPr>
        <w:sectPr w:rsidR="00531304" w:rsidRPr="00A2214C" w:rsidSect="00354F22">
          <w:pgSz w:w="16838" w:h="11906" w:orient="landscape"/>
          <w:pgMar w:top="1276" w:right="851" w:bottom="851" w:left="567" w:header="709" w:footer="709" w:gutter="0"/>
          <w:cols w:space="720"/>
          <w:docGrid w:linePitch="360"/>
        </w:sectPr>
      </w:pPr>
    </w:p>
    <w:p w:rsidR="00531304" w:rsidRPr="00A2214C" w:rsidRDefault="00531304" w:rsidP="00531304">
      <w:pPr>
        <w:suppressAutoHyphens/>
        <w:spacing w:after="0" w:line="240" w:lineRule="auto"/>
        <w:jc w:val="right"/>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lastRenderedPageBreak/>
        <w:t>Додаток 2 до Програми</w:t>
      </w:r>
    </w:p>
    <w:p w:rsidR="00531304" w:rsidRPr="00A2214C" w:rsidRDefault="00531304" w:rsidP="00531304">
      <w:pPr>
        <w:suppressAutoHyphens/>
        <w:spacing w:after="0" w:line="240" w:lineRule="auto"/>
        <w:jc w:val="center"/>
        <w:textAlignment w:val="baseline"/>
        <w:rPr>
          <w:rFonts w:ascii="Times New Roman" w:eastAsia="NSimSun" w:hAnsi="Times New Roman" w:cs="Times New Roman"/>
          <w:b/>
          <w:kern w:val="2"/>
          <w:sz w:val="28"/>
          <w:szCs w:val="28"/>
          <w:lang w:eastAsia="zh-CN" w:bidi="hi-IN"/>
        </w:rPr>
      </w:pPr>
    </w:p>
    <w:p w:rsidR="00531304" w:rsidRPr="00A2214C" w:rsidRDefault="00531304" w:rsidP="00531304">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b/>
          <w:kern w:val="2"/>
          <w:sz w:val="28"/>
          <w:szCs w:val="28"/>
          <w:lang w:eastAsia="zh-CN" w:bidi="hi-IN"/>
        </w:rPr>
        <w:t>ПАСПОРТ</w:t>
      </w:r>
    </w:p>
    <w:p w:rsidR="00531304" w:rsidRPr="00A2214C" w:rsidRDefault="00531304" w:rsidP="00531304">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b/>
          <w:kern w:val="2"/>
          <w:sz w:val="28"/>
          <w:szCs w:val="28"/>
          <w:lang w:eastAsia="zh-CN" w:bidi="hi-IN"/>
        </w:rPr>
        <w:t xml:space="preserve"> Програми </w:t>
      </w:r>
      <w:r w:rsidRPr="00A2214C">
        <w:rPr>
          <w:rFonts w:ascii="Times New Roman" w:eastAsia="Calibri" w:hAnsi="Times New Roman" w:cs="Times New Roman"/>
          <w:b/>
          <w:kern w:val="2"/>
          <w:sz w:val="28"/>
          <w:szCs w:val="28"/>
          <w:lang w:eastAsia="zh-CN" w:bidi="hi-IN"/>
        </w:rPr>
        <w:t>протидії захворюванню на туберкульоз</w:t>
      </w:r>
    </w:p>
    <w:p w:rsidR="00531304" w:rsidRPr="00A2214C" w:rsidRDefault="00531304" w:rsidP="00531304">
      <w:pPr>
        <w:suppressAutoHyphens/>
        <w:spacing w:after="0" w:line="240" w:lineRule="auto"/>
        <w:jc w:val="center"/>
        <w:textAlignment w:val="baseline"/>
        <w:rPr>
          <w:rFonts w:ascii="Times New Roman" w:eastAsia="NSimSun" w:hAnsi="Times New Roman" w:cs="Times New Roman"/>
          <w:color w:val="000000"/>
          <w:kern w:val="2"/>
          <w:sz w:val="28"/>
          <w:szCs w:val="28"/>
          <w:lang w:eastAsia="zh-CN" w:bidi="hi-IN"/>
        </w:rPr>
      </w:pPr>
      <w:r w:rsidRPr="00A2214C">
        <w:rPr>
          <w:rFonts w:ascii="Times New Roman" w:eastAsia="Calibri" w:hAnsi="Times New Roman" w:cs="Times New Roman"/>
          <w:b/>
          <w:kern w:val="2"/>
          <w:sz w:val="28"/>
          <w:szCs w:val="28"/>
          <w:lang w:eastAsia="zh-CN" w:bidi="hi-IN"/>
        </w:rPr>
        <w:t>на 2026</w:t>
      </w:r>
      <w:r>
        <w:rPr>
          <w:rFonts w:ascii="Times New Roman" w:eastAsia="Calibri" w:hAnsi="Times New Roman" w:cs="Times New Roman"/>
          <w:b/>
          <w:kern w:val="2"/>
          <w:sz w:val="28"/>
          <w:szCs w:val="28"/>
          <w:lang w:eastAsia="zh-CN" w:bidi="hi-IN"/>
        </w:rPr>
        <w:t>-</w:t>
      </w:r>
      <w:r w:rsidRPr="00A2214C">
        <w:rPr>
          <w:rFonts w:ascii="Times New Roman" w:eastAsia="Calibri" w:hAnsi="Times New Roman" w:cs="Times New Roman"/>
          <w:b/>
          <w:kern w:val="2"/>
          <w:sz w:val="28"/>
          <w:szCs w:val="28"/>
          <w:lang w:eastAsia="zh-CN" w:bidi="hi-IN"/>
        </w:rPr>
        <w:t xml:space="preserve">2028 роки по </w:t>
      </w:r>
      <w:proofErr w:type="spellStart"/>
      <w:r w:rsidRPr="00A2214C">
        <w:rPr>
          <w:rFonts w:ascii="Times New Roman" w:eastAsia="Calibri" w:hAnsi="Times New Roman" w:cs="Times New Roman"/>
          <w:b/>
          <w:kern w:val="2"/>
          <w:sz w:val="28"/>
          <w:szCs w:val="28"/>
          <w:lang w:eastAsia="zh-CN" w:bidi="hi-IN"/>
        </w:rPr>
        <w:t>Городоцькій</w:t>
      </w:r>
      <w:proofErr w:type="spellEnd"/>
      <w:r w:rsidRPr="00A2214C">
        <w:rPr>
          <w:rFonts w:ascii="Times New Roman" w:eastAsia="Calibri" w:hAnsi="Times New Roman" w:cs="Times New Roman"/>
          <w:b/>
          <w:kern w:val="2"/>
          <w:sz w:val="28"/>
          <w:szCs w:val="28"/>
          <w:lang w:eastAsia="zh-CN" w:bidi="hi-IN"/>
        </w:rPr>
        <w:t xml:space="preserve"> територіальній громаді</w:t>
      </w:r>
    </w:p>
    <w:p w:rsidR="00531304" w:rsidRPr="00A2214C" w:rsidRDefault="00531304" w:rsidP="00531304">
      <w:pPr>
        <w:suppressAutoHyphens/>
        <w:spacing w:after="0" w:line="240" w:lineRule="auto"/>
        <w:jc w:val="center"/>
        <w:textAlignment w:val="baseline"/>
        <w:rPr>
          <w:rFonts w:ascii="Times New Roman" w:eastAsia="NSimSun" w:hAnsi="Times New Roman" w:cs="Times New Roman"/>
          <w:b/>
          <w:color w:val="000000"/>
          <w:kern w:val="2"/>
          <w:sz w:val="28"/>
          <w:szCs w:val="28"/>
          <w:lang w:eastAsia="zh-CN" w:bidi="hi-IN"/>
        </w:rPr>
      </w:pPr>
    </w:p>
    <w:tbl>
      <w:tblPr>
        <w:tblW w:w="9888"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641"/>
        <w:gridCol w:w="5247"/>
      </w:tblGrid>
      <w:tr w:rsidR="00531304" w:rsidRPr="00A2214C" w:rsidTr="003E5DE8">
        <w:trPr>
          <w:trHeight w:val="900"/>
        </w:trPr>
        <w:tc>
          <w:tcPr>
            <w:tcW w:w="4641" w:type="dxa"/>
          </w:tcPr>
          <w:p w:rsidR="00531304" w:rsidRPr="00A2214C" w:rsidRDefault="00531304" w:rsidP="003E5DE8">
            <w:pPr>
              <w:suppressAutoHyphens/>
              <w:spacing w:after="0" w:line="240" w:lineRule="auto"/>
              <w:textAlignment w:val="baseline"/>
              <w:rPr>
                <w:rFonts w:ascii="Times New Roman" w:eastAsia="NSimSun" w:hAnsi="Times New Roman" w:cs="Times New Roman"/>
                <w:color w:val="000000"/>
                <w:kern w:val="2"/>
                <w:sz w:val="28"/>
                <w:szCs w:val="28"/>
                <w:lang w:eastAsia="zh-CN" w:bidi="hi-IN"/>
              </w:rPr>
            </w:pPr>
            <w:r w:rsidRPr="00A2214C">
              <w:rPr>
                <w:rFonts w:ascii="Times New Roman" w:eastAsia="NSimSun" w:hAnsi="Times New Roman" w:cs="Times New Roman"/>
                <w:color w:val="000000"/>
                <w:kern w:val="2"/>
                <w:sz w:val="28"/>
                <w:szCs w:val="28"/>
                <w:lang w:eastAsia="zh-CN" w:bidi="hi-IN"/>
              </w:rPr>
              <w:t>1. Ініціатор розроблення Програми</w:t>
            </w:r>
          </w:p>
        </w:tc>
        <w:tc>
          <w:tcPr>
            <w:tcW w:w="5247" w:type="dxa"/>
          </w:tcPr>
          <w:p w:rsidR="00531304" w:rsidRPr="00A2214C" w:rsidRDefault="00531304" w:rsidP="003E5DE8">
            <w:pPr>
              <w:suppressAutoHyphens/>
              <w:spacing w:after="0" w:line="240" w:lineRule="auto"/>
              <w:textAlignment w:val="baseline"/>
              <w:rPr>
                <w:rFonts w:ascii="Times New Roman" w:eastAsia="NSimSun" w:hAnsi="Times New Roman" w:cs="Times New Roman"/>
                <w:color w:val="000000"/>
                <w:kern w:val="2"/>
                <w:sz w:val="28"/>
                <w:szCs w:val="28"/>
                <w:lang w:eastAsia="zh-CN" w:bidi="hi-IN"/>
              </w:rPr>
            </w:pPr>
            <w:r w:rsidRPr="00A2214C">
              <w:rPr>
                <w:rFonts w:ascii="Times New Roman" w:eastAsia="NSimSun" w:hAnsi="Times New Roman" w:cs="Times New Roman"/>
                <w:color w:val="000000"/>
                <w:kern w:val="2"/>
                <w:sz w:val="28"/>
                <w:szCs w:val="28"/>
                <w:lang w:eastAsia="zh-CN" w:bidi="hi-IN"/>
              </w:rPr>
              <w:t>Департамент охорони здоров’я Рівненської обласної державної адміністрації</w:t>
            </w:r>
          </w:p>
        </w:tc>
      </w:tr>
      <w:tr w:rsidR="00531304" w:rsidRPr="00A2214C" w:rsidTr="003E5DE8">
        <w:tc>
          <w:tcPr>
            <w:tcW w:w="4641" w:type="dxa"/>
          </w:tcPr>
          <w:p w:rsidR="00531304" w:rsidRPr="00A2214C" w:rsidRDefault="00531304" w:rsidP="003E5DE8">
            <w:pPr>
              <w:suppressAutoHyphens/>
              <w:spacing w:after="0" w:line="240" w:lineRule="auto"/>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2. Регіональний замовник Програми</w:t>
            </w:r>
          </w:p>
        </w:tc>
        <w:tc>
          <w:tcPr>
            <w:tcW w:w="5247" w:type="dxa"/>
          </w:tcPr>
          <w:p w:rsidR="00531304" w:rsidRPr="00A2214C" w:rsidRDefault="00531304" w:rsidP="003E5DE8">
            <w:pPr>
              <w:suppressAutoHyphens/>
              <w:spacing w:after="0" w:line="240" w:lineRule="auto"/>
              <w:textAlignment w:val="baseline"/>
              <w:rPr>
                <w:rFonts w:ascii="Times New Roman" w:eastAsia="NSimSun" w:hAnsi="Times New Roman" w:cs="Times New Roman"/>
                <w:kern w:val="2"/>
                <w:sz w:val="28"/>
                <w:szCs w:val="28"/>
                <w:lang w:eastAsia="zh-CN" w:bidi="hi-IN"/>
              </w:rPr>
            </w:pPr>
            <w:proofErr w:type="spellStart"/>
            <w:r w:rsidRPr="00A2214C">
              <w:rPr>
                <w:rFonts w:ascii="Times New Roman" w:eastAsia="NSimSun" w:hAnsi="Times New Roman" w:cs="Times New Roman"/>
                <w:kern w:val="2"/>
                <w:sz w:val="28"/>
                <w:szCs w:val="28"/>
                <w:lang w:eastAsia="zh-CN" w:bidi="hi-IN"/>
              </w:rPr>
              <w:t>Городоцька</w:t>
            </w:r>
            <w:proofErr w:type="spellEnd"/>
            <w:r w:rsidRPr="00A2214C">
              <w:rPr>
                <w:rFonts w:ascii="Times New Roman" w:eastAsia="NSimSun" w:hAnsi="Times New Roman" w:cs="Times New Roman"/>
                <w:kern w:val="2"/>
                <w:sz w:val="28"/>
                <w:szCs w:val="28"/>
                <w:lang w:eastAsia="zh-CN" w:bidi="hi-IN"/>
              </w:rPr>
              <w:t xml:space="preserve"> сільська рада</w:t>
            </w:r>
          </w:p>
        </w:tc>
      </w:tr>
      <w:tr w:rsidR="00531304" w:rsidRPr="00A2214C" w:rsidTr="003E5DE8">
        <w:tc>
          <w:tcPr>
            <w:tcW w:w="4641" w:type="dxa"/>
          </w:tcPr>
          <w:p w:rsidR="00531304" w:rsidRPr="00A2214C" w:rsidRDefault="00531304" w:rsidP="003E5DE8">
            <w:pPr>
              <w:suppressAutoHyphens/>
              <w:spacing w:after="0" w:line="240" w:lineRule="auto"/>
              <w:textAlignment w:val="baseline"/>
              <w:rPr>
                <w:rFonts w:ascii="Times New Roman" w:eastAsia="NSimSun" w:hAnsi="Times New Roman" w:cs="Times New Roman"/>
                <w:color w:val="000000"/>
                <w:kern w:val="2"/>
                <w:sz w:val="28"/>
                <w:szCs w:val="28"/>
                <w:lang w:eastAsia="zh-CN" w:bidi="hi-IN"/>
              </w:rPr>
            </w:pPr>
            <w:r w:rsidRPr="00A2214C">
              <w:rPr>
                <w:rFonts w:ascii="Times New Roman" w:eastAsia="NSimSun" w:hAnsi="Times New Roman" w:cs="Times New Roman"/>
                <w:color w:val="000000"/>
                <w:kern w:val="2"/>
                <w:sz w:val="28"/>
                <w:szCs w:val="28"/>
                <w:lang w:eastAsia="zh-CN" w:bidi="hi-IN"/>
              </w:rPr>
              <w:t>3. Розробник Програми</w:t>
            </w:r>
          </w:p>
        </w:tc>
        <w:tc>
          <w:tcPr>
            <w:tcW w:w="5247" w:type="dxa"/>
          </w:tcPr>
          <w:p w:rsidR="00531304" w:rsidRPr="00A2214C" w:rsidRDefault="00531304" w:rsidP="003E5DE8">
            <w:pPr>
              <w:suppressAutoHyphens/>
              <w:spacing w:after="0" w:line="240" w:lineRule="auto"/>
              <w:textAlignment w:val="baseline"/>
              <w:rPr>
                <w:rFonts w:ascii="Times New Roman" w:eastAsia="NSimSun" w:hAnsi="Times New Roman" w:cs="Times New Roman"/>
                <w:color w:val="000000"/>
                <w:kern w:val="2"/>
                <w:sz w:val="28"/>
                <w:szCs w:val="28"/>
                <w:lang w:eastAsia="zh-CN" w:bidi="hi-IN"/>
              </w:rPr>
            </w:pPr>
            <w:r w:rsidRPr="00A2214C">
              <w:rPr>
                <w:rFonts w:ascii="Times New Roman" w:eastAsia="NSimSun" w:hAnsi="Times New Roman" w:cs="Times New Roman"/>
                <w:color w:val="000000"/>
                <w:kern w:val="2"/>
                <w:sz w:val="28"/>
                <w:szCs w:val="28"/>
                <w:lang w:eastAsia="zh-CN" w:bidi="hi-IN"/>
              </w:rPr>
              <w:t xml:space="preserve">КНП "Центр ПМСД "Медичний  простір" </w:t>
            </w:r>
            <w:proofErr w:type="spellStart"/>
            <w:r w:rsidRPr="00A2214C">
              <w:rPr>
                <w:rFonts w:ascii="Times New Roman" w:eastAsia="NSimSun" w:hAnsi="Times New Roman" w:cs="Times New Roman"/>
                <w:color w:val="000000"/>
                <w:kern w:val="2"/>
                <w:sz w:val="28"/>
                <w:szCs w:val="28"/>
                <w:lang w:eastAsia="zh-CN" w:bidi="hi-IN"/>
              </w:rPr>
              <w:t>Городоцької</w:t>
            </w:r>
            <w:proofErr w:type="spellEnd"/>
            <w:r w:rsidRPr="00A2214C">
              <w:rPr>
                <w:rFonts w:ascii="Times New Roman" w:eastAsia="NSimSun" w:hAnsi="Times New Roman" w:cs="Times New Roman"/>
                <w:color w:val="000000"/>
                <w:kern w:val="2"/>
                <w:sz w:val="28"/>
                <w:szCs w:val="28"/>
                <w:lang w:eastAsia="zh-CN" w:bidi="hi-IN"/>
              </w:rPr>
              <w:t xml:space="preserve"> сільської ради______________</w:t>
            </w:r>
          </w:p>
        </w:tc>
      </w:tr>
      <w:tr w:rsidR="00531304" w:rsidRPr="00A2214C" w:rsidTr="003E5DE8">
        <w:tc>
          <w:tcPr>
            <w:tcW w:w="4641" w:type="dxa"/>
          </w:tcPr>
          <w:p w:rsidR="00531304" w:rsidRPr="00A2214C" w:rsidRDefault="00531304" w:rsidP="003E5DE8">
            <w:pPr>
              <w:suppressAutoHyphens/>
              <w:spacing w:after="0" w:line="240" w:lineRule="auto"/>
              <w:textAlignment w:val="baseline"/>
              <w:rPr>
                <w:rFonts w:ascii="Times New Roman" w:eastAsia="NSimSun" w:hAnsi="Times New Roman" w:cs="Times New Roman"/>
                <w:color w:val="000000"/>
                <w:kern w:val="2"/>
                <w:sz w:val="28"/>
                <w:szCs w:val="28"/>
                <w:lang w:eastAsia="zh-CN" w:bidi="hi-IN"/>
              </w:rPr>
            </w:pPr>
            <w:r w:rsidRPr="00A2214C">
              <w:rPr>
                <w:rFonts w:ascii="Times New Roman" w:eastAsia="NSimSun" w:hAnsi="Times New Roman" w:cs="Times New Roman"/>
                <w:color w:val="000000"/>
                <w:kern w:val="2"/>
                <w:sz w:val="28"/>
                <w:szCs w:val="28"/>
                <w:lang w:eastAsia="zh-CN" w:bidi="hi-IN"/>
              </w:rPr>
              <w:t xml:space="preserve">4. </w:t>
            </w:r>
            <w:proofErr w:type="spellStart"/>
            <w:r w:rsidRPr="00A2214C">
              <w:rPr>
                <w:rFonts w:ascii="Times New Roman" w:eastAsia="NSimSun" w:hAnsi="Times New Roman" w:cs="Times New Roman"/>
                <w:color w:val="000000"/>
                <w:kern w:val="2"/>
                <w:sz w:val="28"/>
                <w:szCs w:val="28"/>
                <w:lang w:eastAsia="zh-CN" w:bidi="hi-IN"/>
              </w:rPr>
              <w:t>Співрозробник</w:t>
            </w:r>
            <w:proofErr w:type="spellEnd"/>
            <w:r w:rsidRPr="00A2214C">
              <w:rPr>
                <w:rFonts w:ascii="Times New Roman" w:eastAsia="NSimSun" w:hAnsi="Times New Roman" w:cs="Times New Roman"/>
                <w:color w:val="000000"/>
                <w:kern w:val="2"/>
                <w:sz w:val="28"/>
                <w:szCs w:val="28"/>
                <w:lang w:eastAsia="zh-CN" w:bidi="hi-IN"/>
              </w:rPr>
              <w:t xml:space="preserve"> Програми</w:t>
            </w:r>
          </w:p>
        </w:tc>
        <w:tc>
          <w:tcPr>
            <w:tcW w:w="5247" w:type="dxa"/>
          </w:tcPr>
          <w:p w:rsidR="00531304" w:rsidRPr="00A2214C" w:rsidRDefault="00531304" w:rsidP="003E5DE8">
            <w:pPr>
              <w:suppressAutoHyphens/>
              <w:spacing w:after="0" w:line="240" w:lineRule="auto"/>
              <w:textAlignment w:val="baseline"/>
              <w:rPr>
                <w:rFonts w:ascii="Times New Roman" w:eastAsia="NSimSun" w:hAnsi="Times New Roman" w:cs="Times New Roman"/>
                <w:color w:val="000000"/>
                <w:kern w:val="2"/>
                <w:sz w:val="28"/>
                <w:szCs w:val="28"/>
                <w:lang w:eastAsia="zh-CN" w:bidi="hi-IN"/>
              </w:rPr>
            </w:pPr>
          </w:p>
        </w:tc>
      </w:tr>
      <w:tr w:rsidR="00531304" w:rsidRPr="00A2214C" w:rsidTr="003E5DE8">
        <w:tc>
          <w:tcPr>
            <w:tcW w:w="4641" w:type="dxa"/>
          </w:tcPr>
          <w:p w:rsidR="00531304" w:rsidRPr="00A2214C" w:rsidRDefault="00531304" w:rsidP="003E5DE8">
            <w:pPr>
              <w:suppressAutoHyphens/>
              <w:spacing w:after="0" w:line="240" w:lineRule="auto"/>
              <w:textAlignment w:val="baseline"/>
              <w:rPr>
                <w:rFonts w:ascii="Times New Roman" w:eastAsia="NSimSun" w:hAnsi="Times New Roman" w:cs="Times New Roman"/>
                <w:color w:val="000000"/>
                <w:kern w:val="2"/>
                <w:sz w:val="28"/>
                <w:szCs w:val="28"/>
                <w:lang w:eastAsia="zh-CN" w:bidi="hi-IN"/>
              </w:rPr>
            </w:pPr>
            <w:r w:rsidRPr="00A2214C">
              <w:rPr>
                <w:rFonts w:ascii="Times New Roman" w:eastAsia="NSimSun" w:hAnsi="Times New Roman" w:cs="Times New Roman"/>
                <w:color w:val="000000"/>
                <w:kern w:val="2"/>
                <w:sz w:val="28"/>
                <w:szCs w:val="28"/>
                <w:lang w:eastAsia="zh-CN" w:bidi="hi-IN"/>
              </w:rPr>
              <w:t>5. Відповідальні виконавці Програми</w:t>
            </w:r>
          </w:p>
        </w:tc>
        <w:tc>
          <w:tcPr>
            <w:tcW w:w="5247" w:type="dxa"/>
          </w:tcPr>
          <w:p w:rsidR="00531304" w:rsidRPr="00A2214C" w:rsidRDefault="00531304" w:rsidP="003E5DE8">
            <w:pPr>
              <w:suppressAutoHyphens/>
              <w:spacing w:after="0" w:line="240" w:lineRule="auto"/>
              <w:textAlignment w:val="baseline"/>
              <w:rPr>
                <w:rFonts w:ascii="Times New Roman" w:eastAsia="NSimSun" w:hAnsi="Times New Roman" w:cs="Times New Roman"/>
                <w:color w:val="000000"/>
                <w:kern w:val="2"/>
                <w:sz w:val="28"/>
                <w:szCs w:val="28"/>
                <w:lang w:eastAsia="zh-CN" w:bidi="hi-IN"/>
              </w:rPr>
            </w:pPr>
            <w:r w:rsidRPr="00A2214C">
              <w:rPr>
                <w:rFonts w:ascii="Times New Roman" w:eastAsia="NSimSun" w:hAnsi="Times New Roman" w:cs="Times New Roman"/>
                <w:color w:val="000000"/>
                <w:kern w:val="2"/>
                <w:sz w:val="28"/>
                <w:szCs w:val="28"/>
                <w:lang w:eastAsia="zh-CN" w:bidi="hi-IN"/>
              </w:rPr>
              <w:t>КНП "Центр ПМСД "Медичний простір" Виконавчий комітет сільської ради</w:t>
            </w:r>
          </w:p>
        </w:tc>
      </w:tr>
      <w:tr w:rsidR="00531304" w:rsidRPr="00A2214C" w:rsidTr="003E5DE8">
        <w:tc>
          <w:tcPr>
            <w:tcW w:w="4641" w:type="dxa"/>
          </w:tcPr>
          <w:p w:rsidR="00531304" w:rsidRPr="00A2214C" w:rsidRDefault="00531304" w:rsidP="003E5DE8">
            <w:pPr>
              <w:suppressAutoHyphens/>
              <w:spacing w:after="0" w:line="240" w:lineRule="auto"/>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6. Термін реалізації</w:t>
            </w:r>
          </w:p>
        </w:tc>
        <w:tc>
          <w:tcPr>
            <w:tcW w:w="5247" w:type="dxa"/>
          </w:tcPr>
          <w:p w:rsidR="00531304" w:rsidRPr="00A2214C" w:rsidRDefault="00531304" w:rsidP="003E5DE8">
            <w:pPr>
              <w:suppressAutoHyphens/>
              <w:spacing w:after="0" w:line="240" w:lineRule="auto"/>
              <w:textAlignment w:val="baseline"/>
              <w:rPr>
                <w:rFonts w:ascii="Times New Roman" w:eastAsia="NSimSun" w:hAnsi="Times New Roman" w:cs="Times New Roman"/>
                <w:kern w:val="2"/>
                <w:sz w:val="28"/>
                <w:szCs w:val="28"/>
                <w:lang w:eastAsia="zh-CN" w:bidi="hi-IN"/>
              </w:rPr>
            </w:pPr>
            <w:r w:rsidRPr="00A2214C">
              <w:rPr>
                <w:rFonts w:ascii="Times New Roman" w:eastAsia="Calibri" w:hAnsi="Times New Roman" w:cs="Times New Roman"/>
                <w:kern w:val="2"/>
                <w:sz w:val="28"/>
                <w:szCs w:val="28"/>
                <w:lang w:eastAsia="zh-CN" w:bidi="hi-IN"/>
              </w:rPr>
              <w:t>2026 - 2028 роки</w:t>
            </w:r>
          </w:p>
        </w:tc>
      </w:tr>
      <w:tr w:rsidR="00531304" w:rsidRPr="00A2214C" w:rsidTr="003E5DE8">
        <w:tc>
          <w:tcPr>
            <w:tcW w:w="4641" w:type="dxa"/>
          </w:tcPr>
          <w:p w:rsidR="00531304" w:rsidRPr="00A2214C" w:rsidRDefault="00531304" w:rsidP="003E5DE8">
            <w:pPr>
              <w:suppressAutoHyphens/>
              <w:spacing w:after="0" w:line="240" w:lineRule="auto"/>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7. Перелік бюджетів, які беруть</w:t>
            </w:r>
          </w:p>
          <w:p w:rsidR="00531304" w:rsidRPr="00A2214C" w:rsidRDefault="00531304" w:rsidP="003E5DE8">
            <w:pPr>
              <w:suppressAutoHyphens/>
              <w:spacing w:after="0" w:line="240" w:lineRule="auto"/>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участь у виконанні Програми</w:t>
            </w:r>
          </w:p>
        </w:tc>
        <w:tc>
          <w:tcPr>
            <w:tcW w:w="5247" w:type="dxa"/>
          </w:tcPr>
          <w:p w:rsidR="00531304" w:rsidRPr="00644718" w:rsidRDefault="00531304" w:rsidP="003E5DE8">
            <w:pPr>
              <w:suppressAutoHyphens/>
              <w:spacing w:after="0" w:line="240" w:lineRule="auto"/>
              <w:textAlignment w:val="baseline"/>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Місцевий бюджет</w:t>
            </w:r>
          </w:p>
        </w:tc>
      </w:tr>
      <w:tr w:rsidR="00531304" w:rsidRPr="00A2214C" w:rsidTr="003E5DE8">
        <w:trPr>
          <w:trHeight w:val="958"/>
        </w:trPr>
        <w:tc>
          <w:tcPr>
            <w:tcW w:w="4641" w:type="dxa"/>
          </w:tcPr>
          <w:p w:rsidR="00531304" w:rsidRPr="00A2214C" w:rsidRDefault="00531304" w:rsidP="003E5DE8">
            <w:pPr>
              <w:suppressAutoHyphens/>
              <w:spacing w:after="0" w:line="240" w:lineRule="auto"/>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8. Загальний обсяг фінансових ресурсів, необхідних для реалізації Програми, усього</w:t>
            </w:r>
          </w:p>
        </w:tc>
        <w:tc>
          <w:tcPr>
            <w:tcW w:w="5247" w:type="dxa"/>
          </w:tcPr>
          <w:p w:rsidR="00531304" w:rsidRPr="00644718" w:rsidRDefault="00531304" w:rsidP="003E5DE8">
            <w:pPr>
              <w:suppressAutoHyphens/>
              <w:snapToGrid w:val="0"/>
              <w:spacing w:after="0" w:line="240" w:lineRule="auto"/>
              <w:textAlignment w:val="baseline"/>
              <w:rPr>
                <w:rFonts w:ascii="Times New Roman" w:eastAsia="NSimSun" w:hAnsi="Times New Roman" w:cs="Times New Roman"/>
                <w:kern w:val="2"/>
                <w:sz w:val="28"/>
                <w:szCs w:val="28"/>
                <w:lang w:eastAsia="zh-CN" w:bidi="hi-IN"/>
              </w:rPr>
            </w:pPr>
          </w:p>
          <w:p w:rsidR="00531304" w:rsidRPr="00644718" w:rsidRDefault="00531304" w:rsidP="003E5DE8">
            <w:pPr>
              <w:tabs>
                <w:tab w:val="left" w:pos="375"/>
                <w:tab w:val="right" w:pos="5227"/>
              </w:tabs>
              <w:suppressAutoHyphens/>
              <w:snapToGrid w:val="0"/>
              <w:spacing w:after="0" w:line="240" w:lineRule="auto"/>
              <w:textAlignment w:val="baseline"/>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 xml:space="preserve">138 </w:t>
            </w:r>
            <w:r w:rsidRPr="00644718">
              <w:rPr>
                <w:rFonts w:ascii="Times New Roman" w:eastAsia="NSimSun" w:hAnsi="Times New Roman" w:cs="Times New Roman"/>
                <w:kern w:val="2"/>
                <w:sz w:val="28"/>
                <w:szCs w:val="28"/>
                <w:lang w:eastAsia="zh-CN" w:bidi="hi-IN"/>
              </w:rPr>
              <w:t>тис.</w:t>
            </w:r>
            <w:r>
              <w:rPr>
                <w:rFonts w:ascii="Times New Roman" w:eastAsia="NSimSun" w:hAnsi="Times New Roman" w:cs="Times New Roman"/>
                <w:kern w:val="2"/>
                <w:sz w:val="28"/>
                <w:szCs w:val="28"/>
                <w:lang w:eastAsia="zh-CN" w:bidi="hi-IN"/>
              </w:rPr>
              <w:t xml:space="preserve"> </w:t>
            </w:r>
            <w:r w:rsidRPr="00644718">
              <w:rPr>
                <w:rFonts w:ascii="Times New Roman" w:eastAsia="NSimSun" w:hAnsi="Times New Roman" w:cs="Times New Roman"/>
                <w:kern w:val="2"/>
                <w:sz w:val="28"/>
                <w:szCs w:val="28"/>
                <w:lang w:eastAsia="zh-CN" w:bidi="hi-IN"/>
              </w:rPr>
              <w:t>гривень</w:t>
            </w:r>
          </w:p>
        </w:tc>
      </w:tr>
      <w:tr w:rsidR="00531304" w:rsidRPr="00A2214C" w:rsidTr="003E5DE8">
        <w:trPr>
          <w:trHeight w:val="831"/>
        </w:trPr>
        <w:tc>
          <w:tcPr>
            <w:tcW w:w="4641" w:type="dxa"/>
          </w:tcPr>
          <w:p w:rsidR="00531304" w:rsidRPr="00A2214C" w:rsidRDefault="00531304" w:rsidP="003E5DE8">
            <w:pPr>
              <w:tabs>
                <w:tab w:val="left" w:pos="570"/>
                <w:tab w:val="left" w:pos="870"/>
                <w:tab w:val="left" w:pos="1140"/>
              </w:tabs>
              <w:suppressAutoHyphens/>
              <w:spacing w:after="0" w:line="240" w:lineRule="auto"/>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у тому числі:</w:t>
            </w:r>
          </w:p>
          <w:p w:rsidR="00531304" w:rsidRPr="00A2214C" w:rsidRDefault="00531304" w:rsidP="003E5DE8">
            <w:pPr>
              <w:suppressAutoHyphens/>
              <w:spacing w:after="0" w:line="240" w:lineRule="auto"/>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коштів місцевого бюджету</w:t>
            </w:r>
          </w:p>
        </w:tc>
        <w:tc>
          <w:tcPr>
            <w:tcW w:w="5247" w:type="dxa"/>
          </w:tcPr>
          <w:p w:rsidR="00531304" w:rsidRPr="00A2214C" w:rsidRDefault="00531304" w:rsidP="003E5DE8">
            <w:pPr>
              <w:suppressAutoHyphens/>
              <w:snapToGrid w:val="0"/>
              <w:spacing w:after="0" w:line="240" w:lineRule="auto"/>
              <w:textAlignment w:val="baseline"/>
              <w:rPr>
                <w:rFonts w:ascii="Times New Roman" w:eastAsia="NSimSun" w:hAnsi="Times New Roman" w:cs="Times New Roman"/>
                <w:kern w:val="2"/>
                <w:sz w:val="28"/>
                <w:szCs w:val="28"/>
                <w:lang w:eastAsia="zh-CN" w:bidi="hi-IN"/>
              </w:rPr>
            </w:pPr>
          </w:p>
          <w:p w:rsidR="00531304" w:rsidRPr="00A2214C" w:rsidRDefault="00531304" w:rsidP="003E5DE8">
            <w:pPr>
              <w:tabs>
                <w:tab w:val="left" w:pos="510"/>
                <w:tab w:val="right" w:pos="5227"/>
              </w:tabs>
              <w:suppressAutoHyphens/>
              <w:spacing w:after="0" w:line="240" w:lineRule="auto"/>
              <w:textAlignment w:val="baseline"/>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 xml:space="preserve">138 </w:t>
            </w:r>
            <w:r w:rsidRPr="00A2214C">
              <w:rPr>
                <w:rFonts w:ascii="Times New Roman" w:eastAsia="NSimSun" w:hAnsi="Times New Roman" w:cs="Times New Roman"/>
                <w:kern w:val="2"/>
                <w:sz w:val="28"/>
                <w:szCs w:val="28"/>
                <w:lang w:eastAsia="zh-CN" w:bidi="hi-IN"/>
              </w:rPr>
              <w:t>тис.</w:t>
            </w:r>
            <w:r>
              <w:rPr>
                <w:rFonts w:ascii="Times New Roman" w:eastAsia="NSimSun" w:hAnsi="Times New Roman" w:cs="Times New Roman"/>
                <w:kern w:val="2"/>
                <w:sz w:val="28"/>
                <w:szCs w:val="28"/>
                <w:lang w:eastAsia="zh-CN" w:bidi="hi-IN"/>
              </w:rPr>
              <w:t xml:space="preserve"> </w:t>
            </w:r>
            <w:r w:rsidRPr="00A2214C">
              <w:rPr>
                <w:rFonts w:ascii="Times New Roman" w:eastAsia="NSimSun" w:hAnsi="Times New Roman" w:cs="Times New Roman"/>
                <w:kern w:val="2"/>
                <w:sz w:val="28"/>
                <w:szCs w:val="28"/>
                <w:lang w:eastAsia="zh-CN" w:bidi="hi-IN"/>
              </w:rPr>
              <w:t>гривень</w:t>
            </w:r>
          </w:p>
        </w:tc>
      </w:tr>
    </w:tbl>
    <w:p w:rsidR="00531304" w:rsidRPr="00A2214C" w:rsidRDefault="00531304" w:rsidP="00531304">
      <w:pPr>
        <w:suppressAutoHyphens/>
        <w:spacing w:after="0" w:line="240" w:lineRule="auto"/>
        <w:rPr>
          <w:rFonts w:ascii="Times New Roman" w:eastAsia="Times New Roman" w:hAnsi="Times New Roman" w:cs="Times New Roman"/>
          <w:vanish/>
          <w:sz w:val="28"/>
          <w:szCs w:val="28"/>
          <w:lang w:eastAsia="ru-RU"/>
        </w:rPr>
      </w:pPr>
    </w:p>
    <w:p w:rsidR="00531304" w:rsidRPr="00A2214C" w:rsidRDefault="00531304" w:rsidP="00531304">
      <w:pPr>
        <w:suppressAutoHyphens/>
        <w:spacing w:after="0" w:line="240" w:lineRule="auto"/>
        <w:rPr>
          <w:rFonts w:ascii="Times New Roman" w:eastAsia="Times New Roman" w:hAnsi="Times New Roman" w:cs="Times New Roman"/>
          <w:vanish/>
          <w:sz w:val="28"/>
          <w:szCs w:val="28"/>
          <w:lang w:eastAsia="ru-RU"/>
        </w:rPr>
      </w:pPr>
    </w:p>
    <w:tbl>
      <w:tblPr>
        <w:tblW w:w="9885" w:type="dxa"/>
        <w:tblInd w:w="-236" w:type="dxa"/>
        <w:tblLayout w:type="fixed"/>
        <w:tblCellMar>
          <w:left w:w="10" w:type="dxa"/>
          <w:right w:w="10" w:type="dxa"/>
        </w:tblCellMar>
        <w:tblLook w:val="0000"/>
      </w:tblPr>
      <w:tblGrid>
        <w:gridCol w:w="955"/>
        <w:gridCol w:w="888"/>
        <w:gridCol w:w="40"/>
        <w:gridCol w:w="5289"/>
        <w:gridCol w:w="2713"/>
      </w:tblGrid>
      <w:tr w:rsidR="00531304" w:rsidRPr="00A2214C" w:rsidTr="003E5DE8">
        <w:tc>
          <w:tcPr>
            <w:tcW w:w="955" w:type="dxa"/>
            <w:vMerge w:val="restart"/>
            <w:tcBorders>
              <w:top w:val="single" w:sz="4" w:space="0" w:color="000000"/>
              <w:left w:val="single" w:sz="4" w:space="0" w:color="000000"/>
              <w:bottom w:val="single" w:sz="4" w:space="0" w:color="000000"/>
            </w:tcBorders>
          </w:tcPr>
          <w:p w:rsidR="00531304" w:rsidRPr="00A2214C" w:rsidRDefault="00531304" w:rsidP="003E5DE8">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Рік</w:t>
            </w:r>
          </w:p>
        </w:tc>
        <w:tc>
          <w:tcPr>
            <w:tcW w:w="8930" w:type="dxa"/>
            <w:gridSpan w:val="4"/>
            <w:tcBorders>
              <w:top w:val="single" w:sz="4" w:space="0" w:color="000000"/>
              <w:left w:val="single" w:sz="4" w:space="0" w:color="000000"/>
              <w:bottom w:val="single" w:sz="4" w:space="0" w:color="000000"/>
              <w:right w:val="single" w:sz="4" w:space="0" w:color="000000"/>
            </w:tcBorders>
          </w:tcPr>
          <w:p w:rsidR="00531304" w:rsidRPr="00A2214C" w:rsidRDefault="00531304" w:rsidP="003E5DE8">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Обсяг коштів, які планується залучити для виконання Програми, тис. гривень</w:t>
            </w:r>
          </w:p>
        </w:tc>
      </w:tr>
      <w:tr w:rsidR="00531304" w:rsidRPr="00A2214C" w:rsidTr="003E5DE8">
        <w:tc>
          <w:tcPr>
            <w:tcW w:w="955" w:type="dxa"/>
            <w:vMerge/>
            <w:tcBorders>
              <w:top w:val="single" w:sz="4" w:space="0" w:color="000000"/>
              <w:left w:val="single" w:sz="4" w:space="0" w:color="000000"/>
              <w:bottom w:val="single" w:sz="4" w:space="0" w:color="000000"/>
            </w:tcBorders>
          </w:tcPr>
          <w:p w:rsidR="00531304" w:rsidRPr="00A2214C" w:rsidRDefault="00531304" w:rsidP="003E5DE8">
            <w:pPr>
              <w:suppressAutoHyphens/>
              <w:snapToGrid w:val="0"/>
              <w:spacing w:after="0" w:line="240" w:lineRule="auto"/>
              <w:rPr>
                <w:rFonts w:ascii="Times New Roman" w:eastAsia="Times New Roman" w:hAnsi="Times New Roman" w:cs="Times New Roman"/>
                <w:sz w:val="28"/>
                <w:szCs w:val="28"/>
                <w:lang w:eastAsia="ru-RU"/>
              </w:rPr>
            </w:pPr>
          </w:p>
        </w:tc>
        <w:tc>
          <w:tcPr>
            <w:tcW w:w="888" w:type="dxa"/>
            <w:vMerge w:val="restart"/>
            <w:tcBorders>
              <w:top w:val="single" w:sz="4" w:space="0" w:color="000000"/>
              <w:left w:val="single" w:sz="4" w:space="0" w:color="000000"/>
              <w:bottom w:val="single" w:sz="4" w:space="0" w:color="000000"/>
            </w:tcBorders>
          </w:tcPr>
          <w:p w:rsidR="00531304" w:rsidRPr="00A2214C" w:rsidRDefault="00531304" w:rsidP="003E5DE8">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всього</w:t>
            </w:r>
          </w:p>
        </w:tc>
        <w:tc>
          <w:tcPr>
            <w:tcW w:w="8042" w:type="dxa"/>
            <w:gridSpan w:val="3"/>
            <w:tcBorders>
              <w:top w:val="single" w:sz="4" w:space="0" w:color="000000"/>
              <w:left w:val="single" w:sz="4" w:space="0" w:color="000000"/>
              <w:bottom w:val="single" w:sz="4" w:space="0" w:color="000000"/>
              <w:right w:val="single" w:sz="4" w:space="0" w:color="000000"/>
            </w:tcBorders>
          </w:tcPr>
          <w:p w:rsidR="00531304" w:rsidRPr="00A2214C" w:rsidRDefault="00531304" w:rsidP="003E5DE8">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у тому числі за джерелами фінансування</w:t>
            </w:r>
          </w:p>
        </w:tc>
      </w:tr>
      <w:tr w:rsidR="00531304" w:rsidRPr="00A2214C" w:rsidTr="003E5DE8">
        <w:tc>
          <w:tcPr>
            <w:tcW w:w="955" w:type="dxa"/>
            <w:vMerge/>
            <w:tcBorders>
              <w:top w:val="single" w:sz="4" w:space="0" w:color="000000"/>
              <w:left w:val="single" w:sz="4" w:space="0" w:color="000000"/>
              <w:bottom w:val="single" w:sz="4" w:space="0" w:color="000000"/>
            </w:tcBorders>
          </w:tcPr>
          <w:p w:rsidR="00531304" w:rsidRPr="00A2214C" w:rsidRDefault="00531304" w:rsidP="003E5DE8">
            <w:pPr>
              <w:suppressAutoHyphens/>
              <w:snapToGrid w:val="0"/>
              <w:spacing w:after="0" w:line="240" w:lineRule="auto"/>
              <w:rPr>
                <w:rFonts w:ascii="Times New Roman" w:eastAsia="Times New Roman" w:hAnsi="Times New Roman" w:cs="Times New Roman"/>
                <w:sz w:val="28"/>
                <w:szCs w:val="28"/>
                <w:lang w:eastAsia="ru-RU"/>
              </w:rPr>
            </w:pPr>
          </w:p>
        </w:tc>
        <w:tc>
          <w:tcPr>
            <w:tcW w:w="888" w:type="dxa"/>
            <w:vMerge/>
            <w:tcBorders>
              <w:top w:val="single" w:sz="4" w:space="0" w:color="000000"/>
              <w:left w:val="single" w:sz="4" w:space="0" w:color="000000"/>
              <w:bottom w:val="single" w:sz="4" w:space="0" w:color="000000"/>
            </w:tcBorders>
          </w:tcPr>
          <w:p w:rsidR="00531304" w:rsidRPr="00A2214C" w:rsidRDefault="00531304" w:rsidP="003E5DE8">
            <w:pPr>
              <w:suppressAutoHyphens/>
              <w:snapToGrid w:val="0"/>
              <w:spacing w:after="0" w:line="240" w:lineRule="auto"/>
              <w:rPr>
                <w:rFonts w:ascii="Times New Roman" w:eastAsia="Times New Roman" w:hAnsi="Times New Roman" w:cs="Times New Roman"/>
                <w:sz w:val="28"/>
                <w:szCs w:val="28"/>
                <w:lang w:eastAsia="ru-RU"/>
              </w:rPr>
            </w:pPr>
          </w:p>
        </w:tc>
        <w:tc>
          <w:tcPr>
            <w:tcW w:w="40" w:type="dxa"/>
            <w:tcBorders>
              <w:top w:val="single" w:sz="4" w:space="0" w:color="000000"/>
              <w:left w:val="single" w:sz="4" w:space="0" w:color="000000"/>
              <w:bottom w:val="single" w:sz="4" w:space="0" w:color="000000"/>
            </w:tcBorders>
          </w:tcPr>
          <w:p w:rsidR="00531304" w:rsidRPr="00A2214C" w:rsidRDefault="00531304" w:rsidP="003E5DE8">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5289" w:type="dxa"/>
            <w:tcBorders>
              <w:top w:val="single" w:sz="4" w:space="0" w:color="000000"/>
              <w:left w:val="single" w:sz="4" w:space="0" w:color="000000"/>
              <w:bottom w:val="single" w:sz="4" w:space="0" w:color="000000"/>
            </w:tcBorders>
          </w:tcPr>
          <w:p w:rsidR="00531304" w:rsidRPr="00A2214C" w:rsidRDefault="00531304" w:rsidP="003E5DE8">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місцеві бюджети</w:t>
            </w:r>
          </w:p>
        </w:tc>
        <w:tc>
          <w:tcPr>
            <w:tcW w:w="2713" w:type="dxa"/>
            <w:tcBorders>
              <w:top w:val="single" w:sz="4" w:space="0" w:color="000000"/>
              <w:left w:val="single" w:sz="4" w:space="0" w:color="000000"/>
              <w:bottom w:val="single" w:sz="4" w:space="0" w:color="000000"/>
              <w:right w:val="single" w:sz="4" w:space="0" w:color="000000"/>
            </w:tcBorders>
          </w:tcPr>
          <w:p w:rsidR="00531304" w:rsidRPr="00A2214C" w:rsidRDefault="00531304" w:rsidP="003E5DE8">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інші джерела</w:t>
            </w:r>
          </w:p>
        </w:tc>
      </w:tr>
      <w:tr w:rsidR="00531304" w:rsidRPr="00A2214C" w:rsidTr="003E5DE8">
        <w:tc>
          <w:tcPr>
            <w:tcW w:w="955" w:type="dxa"/>
            <w:tcBorders>
              <w:top w:val="single" w:sz="4" w:space="0" w:color="000000"/>
              <w:left w:val="single" w:sz="4" w:space="0" w:color="000000"/>
              <w:bottom w:val="single" w:sz="4" w:space="0" w:color="000000"/>
            </w:tcBorders>
          </w:tcPr>
          <w:p w:rsidR="00531304" w:rsidRPr="00A2214C" w:rsidRDefault="00531304" w:rsidP="003E5DE8">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2026</w:t>
            </w:r>
          </w:p>
        </w:tc>
        <w:tc>
          <w:tcPr>
            <w:tcW w:w="888" w:type="dxa"/>
            <w:tcBorders>
              <w:top w:val="single" w:sz="4" w:space="0" w:color="000000"/>
              <w:left w:val="single" w:sz="4" w:space="0" w:color="000000"/>
              <w:bottom w:val="single" w:sz="4" w:space="0" w:color="000000"/>
            </w:tcBorders>
          </w:tcPr>
          <w:p w:rsidR="00531304" w:rsidRPr="00A2214C" w:rsidRDefault="00531304" w:rsidP="003E5DE8">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40" w:type="dxa"/>
            <w:tcBorders>
              <w:top w:val="single" w:sz="4" w:space="0" w:color="000000"/>
              <w:left w:val="single" w:sz="4" w:space="0" w:color="000000"/>
              <w:bottom w:val="single" w:sz="4" w:space="0" w:color="000000"/>
            </w:tcBorders>
          </w:tcPr>
          <w:p w:rsidR="00531304" w:rsidRPr="00A2214C" w:rsidRDefault="00531304" w:rsidP="003E5DE8">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5289" w:type="dxa"/>
            <w:tcBorders>
              <w:top w:val="single" w:sz="4" w:space="0" w:color="000000"/>
              <w:left w:val="single" w:sz="4" w:space="0" w:color="000000"/>
              <w:bottom w:val="single" w:sz="4" w:space="0" w:color="000000"/>
            </w:tcBorders>
          </w:tcPr>
          <w:p w:rsidR="00531304" w:rsidRPr="00A2214C" w:rsidRDefault="00531304" w:rsidP="003E5DE8">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 xml:space="preserve">30 </w:t>
            </w:r>
            <w:r w:rsidRPr="00A2214C">
              <w:rPr>
                <w:rFonts w:ascii="Times New Roman" w:eastAsia="NSimSun" w:hAnsi="Times New Roman" w:cs="Times New Roman"/>
                <w:kern w:val="2"/>
                <w:sz w:val="28"/>
                <w:szCs w:val="28"/>
                <w:lang w:eastAsia="zh-CN" w:bidi="hi-IN"/>
              </w:rPr>
              <w:t>тис.</w:t>
            </w:r>
            <w:r>
              <w:rPr>
                <w:rFonts w:ascii="Times New Roman" w:eastAsia="NSimSun" w:hAnsi="Times New Roman" w:cs="Times New Roman"/>
                <w:kern w:val="2"/>
                <w:sz w:val="28"/>
                <w:szCs w:val="28"/>
                <w:lang w:eastAsia="zh-CN" w:bidi="hi-IN"/>
              </w:rPr>
              <w:t xml:space="preserve"> </w:t>
            </w:r>
            <w:proofErr w:type="spellStart"/>
            <w:r>
              <w:rPr>
                <w:rFonts w:ascii="Times New Roman" w:eastAsia="NSimSun" w:hAnsi="Times New Roman" w:cs="Times New Roman"/>
                <w:kern w:val="2"/>
                <w:sz w:val="28"/>
                <w:szCs w:val="28"/>
                <w:lang w:eastAsia="zh-CN" w:bidi="hi-IN"/>
              </w:rPr>
              <w:t>грн</w:t>
            </w:r>
            <w:proofErr w:type="spellEnd"/>
          </w:p>
        </w:tc>
        <w:tc>
          <w:tcPr>
            <w:tcW w:w="2713" w:type="dxa"/>
            <w:tcBorders>
              <w:top w:val="single" w:sz="4" w:space="0" w:color="000000"/>
              <w:left w:val="single" w:sz="4" w:space="0" w:color="000000"/>
              <w:bottom w:val="single" w:sz="4" w:space="0" w:color="000000"/>
              <w:right w:val="single" w:sz="4" w:space="0" w:color="000000"/>
            </w:tcBorders>
          </w:tcPr>
          <w:p w:rsidR="00531304" w:rsidRPr="00A2214C" w:rsidRDefault="00531304" w:rsidP="003E5DE8">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 xml:space="preserve">5 тис. </w:t>
            </w:r>
            <w:proofErr w:type="spellStart"/>
            <w:r>
              <w:rPr>
                <w:rFonts w:ascii="Times New Roman" w:eastAsia="NSimSun" w:hAnsi="Times New Roman" w:cs="Times New Roman"/>
                <w:kern w:val="2"/>
                <w:sz w:val="28"/>
                <w:szCs w:val="28"/>
                <w:lang w:eastAsia="zh-CN" w:bidi="hi-IN"/>
              </w:rPr>
              <w:t>грн</w:t>
            </w:r>
            <w:proofErr w:type="spellEnd"/>
          </w:p>
        </w:tc>
      </w:tr>
      <w:tr w:rsidR="00531304" w:rsidRPr="00A2214C" w:rsidTr="003E5DE8">
        <w:tc>
          <w:tcPr>
            <w:tcW w:w="955" w:type="dxa"/>
            <w:tcBorders>
              <w:top w:val="single" w:sz="4" w:space="0" w:color="000000"/>
              <w:left w:val="single" w:sz="4" w:space="0" w:color="000000"/>
              <w:bottom w:val="single" w:sz="4" w:space="0" w:color="000000"/>
            </w:tcBorders>
          </w:tcPr>
          <w:p w:rsidR="00531304" w:rsidRPr="00A2214C" w:rsidRDefault="00531304" w:rsidP="003E5DE8">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2027</w:t>
            </w:r>
          </w:p>
        </w:tc>
        <w:tc>
          <w:tcPr>
            <w:tcW w:w="888" w:type="dxa"/>
            <w:tcBorders>
              <w:top w:val="single" w:sz="4" w:space="0" w:color="000000"/>
              <w:left w:val="single" w:sz="4" w:space="0" w:color="000000"/>
              <w:bottom w:val="single" w:sz="4" w:space="0" w:color="000000"/>
            </w:tcBorders>
          </w:tcPr>
          <w:p w:rsidR="00531304" w:rsidRPr="00A2214C" w:rsidRDefault="00531304" w:rsidP="003E5DE8">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40" w:type="dxa"/>
            <w:tcBorders>
              <w:top w:val="single" w:sz="4" w:space="0" w:color="000000"/>
              <w:left w:val="single" w:sz="4" w:space="0" w:color="000000"/>
              <w:bottom w:val="single" w:sz="4" w:space="0" w:color="000000"/>
            </w:tcBorders>
          </w:tcPr>
          <w:p w:rsidR="00531304" w:rsidRPr="00A2214C" w:rsidRDefault="00531304" w:rsidP="003E5DE8">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5289" w:type="dxa"/>
            <w:tcBorders>
              <w:top w:val="single" w:sz="4" w:space="0" w:color="000000"/>
              <w:left w:val="single" w:sz="4" w:space="0" w:color="000000"/>
              <w:bottom w:val="single" w:sz="4" w:space="0" w:color="000000"/>
            </w:tcBorders>
          </w:tcPr>
          <w:p w:rsidR="00531304" w:rsidRPr="00A2214C" w:rsidRDefault="00531304" w:rsidP="003E5DE8">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 xml:space="preserve">40 </w:t>
            </w:r>
            <w:r w:rsidRPr="00A2214C">
              <w:rPr>
                <w:rFonts w:ascii="Times New Roman" w:eastAsia="NSimSun" w:hAnsi="Times New Roman" w:cs="Times New Roman"/>
                <w:kern w:val="2"/>
                <w:sz w:val="28"/>
                <w:szCs w:val="28"/>
                <w:lang w:eastAsia="zh-CN" w:bidi="hi-IN"/>
              </w:rPr>
              <w:t>тис.</w:t>
            </w:r>
            <w:r>
              <w:rPr>
                <w:rFonts w:ascii="Times New Roman" w:eastAsia="NSimSun" w:hAnsi="Times New Roman" w:cs="Times New Roman"/>
                <w:kern w:val="2"/>
                <w:sz w:val="28"/>
                <w:szCs w:val="28"/>
                <w:lang w:eastAsia="zh-CN" w:bidi="hi-IN"/>
              </w:rPr>
              <w:t xml:space="preserve"> </w:t>
            </w:r>
            <w:proofErr w:type="spellStart"/>
            <w:r>
              <w:rPr>
                <w:rFonts w:ascii="Times New Roman" w:eastAsia="NSimSun" w:hAnsi="Times New Roman" w:cs="Times New Roman"/>
                <w:kern w:val="2"/>
                <w:sz w:val="28"/>
                <w:szCs w:val="28"/>
                <w:lang w:eastAsia="zh-CN" w:bidi="hi-IN"/>
              </w:rPr>
              <w:t>грн</w:t>
            </w:r>
            <w:proofErr w:type="spellEnd"/>
          </w:p>
        </w:tc>
        <w:tc>
          <w:tcPr>
            <w:tcW w:w="2713" w:type="dxa"/>
            <w:tcBorders>
              <w:top w:val="single" w:sz="4" w:space="0" w:color="000000"/>
              <w:left w:val="single" w:sz="4" w:space="0" w:color="000000"/>
              <w:bottom w:val="single" w:sz="4" w:space="0" w:color="000000"/>
              <w:right w:val="single" w:sz="4" w:space="0" w:color="000000"/>
            </w:tcBorders>
          </w:tcPr>
          <w:p w:rsidR="00531304" w:rsidRPr="00A2214C" w:rsidRDefault="00531304" w:rsidP="003E5DE8">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 xml:space="preserve">6 тис. </w:t>
            </w:r>
            <w:proofErr w:type="spellStart"/>
            <w:r>
              <w:rPr>
                <w:rFonts w:ascii="Times New Roman" w:eastAsia="NSimSun" w:hAnsi="Times New Roman" w:cs="Times New Roman"/>
                <w:kern w:val="2"/>
                <w:sz w:val="28"/>
                <w:szCs w:val="28"/>
                <w:lang w:eastAsia="zh-CN" w:bidi="hi-IN"/>
              </w:rPr>
              <w:t>грн</w:t>
            </w:r>
            <w:proofErr w:type="spellEnd"/>
          </w:p>
        </w:tc>
      </w:tr>
      <w:tr w:rsidR="00531304" w:rsidRPr="00A2214C" w:rsidTr="003E5DE8">
        <w:tc>
          <w:tcPr>
            <w:tcW w:w="955" w:type="dxa"/>
            <w:tcBorders>
              <w:top w:val="single" w:sz="4" w:space="0" w:color="000000"/>
              <w:left w:val="single" w:sz="4" w:space="0" w:color="000000"/>
              <w:bottom w:val="single" w:sz="4" w:space="0" w:color="000000"/>
            </w:tcBorders>
          </w:tcPr>
          <w:p w:rsidR="00531304" w:rsidRPr="00A2214C" w:rsidRDefault="00531304" w:rsidP="003E5DE8">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A2214C">
              <w:rPr>
                <w:rFonts w:ascii="Times New Roman" w:eastAsia="NSimSun" w:hAnsi="Times New Roman" w:cs="Times New Roman"/>
                <w:kern w:val="2"/>
                <w:sz w:val="28"/>
                <w:szCs w:val="28"/>
                <w:lang w:eastAsia="zh-CN" w:bidi="hi-IN"/>
              </w:rPr>
              <w:t>2028</w:t>
            </w:r>
          </w:p>
        </w:tc>
        <w:tc>
          <w:tcPr>
            <w:tcW w:w="888" w:type="dxa"/>
            <w:tcBorders>
              <w:top w:val="single" w:sz="4" w:space="0" w:color="000000"/>
              <w:left w:val="single" w:sz="4" w:space="0" w:color="000000"/>
              <w:bottom w:val="single" w:sz="4" w:space="0" w:color="000000"/>
            </w:tcBorders>
          </w:tcPr>
          <w:p w:rsidR="00531304" w:rsidRPr="00A2214C" w:rsidRDefault="00531304" w:rsidP="003E5DE8">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40" w:type="dxa"/>
            <w:tcBorders>
              <w:top w:val="single" w:sz="4" w:space="0" w:color="000000"/>
              <w:left w:val="single" w:sz="4" w:space="0" w:color="000000"/>
              <w:bottom w:val="single" w:sz="4" w:space="0" w:color="000000"/>
            </w:tcBorders>
          </w:tcPr>
          <w:p w:rsidR="00531304" w:rsidRPr="00A2214C" w:rsidRDefault="00531304" w:rsidP="003E5DE8">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5289" w:type="dxa"/>
            <w:tcBorders>
              <w:top w:val="single" w:sz="4" w:space="0" w:color="000000"/>
              <w:left w:val="single" w:sz="4" w:space="0" w:color="000000"/>
              <w:bottom w:val="single" w:sz="4" w:space="0" w:color="000000"/>
            </w:tcBorders>
          </w:tcPr>
          <w:p w:rsidR="00531304" w:rsidRPr="00A2214C" w:rsidRDefault="00531304" w:rsidP="003E5DE8">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 xml:space="preserve">50 </w:t>
            </w:r>
            <w:r w:rsidRPr="00A2214C">
              <w:rPr>
                <w:rFonts w:ascii="Times New Roman" w:eastAsia="NSimSun" w:hAnsi="Times New Roman" w:cs="Times New Roman"/>
                <w:kern w:val="2"/>
                <w:sz w:val="28"/>
                <w:szCs w:val="28"/>
                <w:lang w:eastAsia="zh-CN" w:bidi="hi-IN"/>
              </w:rPr>
              <w:t>тис.</w:t>
            </w:r>
            <w:r>
              <w:rPr>
                <w:rFonts w:ascii="Times New Roman" w:eastAsia="NSimSun" w:hAnsi="Times New Roman" w:cs="Times New Roman"/>
                <w:kern w:val="2"/>
                <w:sz w:val="28"/>
                <w:szCs w:val="28"/>
                <w:lang w:eastAsia="zh-CN" w:bidi="hi-IN"/>
              </w:rPr>
              <w:t xml:space="preserve"> </w:t>
            </w:r>
            <w:proofErr w:type="spellStart"/>
            <w:r>
              <w:rPr>
                <w:rFonts w:ascii="Times New Roman" w:eastAsia="NSimSun" w:hAnsi="Times New Roman" w:cs="Times New Roman"/>
                <w:kern w:val="2"/>
                <w:sz w:val="28"/>
                <w:szCs w:val="28"/>
                <w:lang w:eastAsia="zh-CN" w:bidi="hi-IN"/>
              </w:rPr>
              <w:t>грн</w:t>
            </w:r>
            <w:proofErr w:type="spellEnd"/>
          </w:p>
        </w:tc>
        <w:tc>
          <w:tcPr>
            <w:tcW w:w="2713" w:type="dxa"/>
            <w:tcBorders>
              <w:top w:val="single" w:sz="4" w:space="0" w:color="000000"/>
              <w:left w:val="single" w:sz="4" w:space="0" w:color="000000"/>
              <w:bottom w:val="single" w:sz="4" w:space="0" w:color="000000"/>
              <w:right w:val="single" w:sz="4" w:space="0" w:color="000000"/>
            </w:tcBorders>
          </w:tcPr>
          <w:p w:rsidR="00531304" w:rsidRPr="00A2214C" w:rsidRDefault="00531304" w:rsidP="003E5DE8">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 xml:space="preserve">7 тис. </w:t>
            </w:r>
            <w:proofErr w:type="spellStart"/>
            <w:r>
              <w:rPr>
                <w:rFonts w:ascii="Times New Roman" w:eastAsia="NSimSun" w:hAnsi="Times New Roman" w:cs="Times New Roman"/>
                <w:kern w:val="2"/>
                <w:sz w:val="28"/>
                <w:szCs w:val="28"/>
                <w:lang w:eastAsia="zh-CN" w:bidi="hi-IN"/>
              </w:rPr>
              <w:t>грн</w:t>
            </w:r>
            <w:proofErr w:type="spellEnd"/>
          </w:p>
        </w:tc>
      </w:tr>
    </w:tbl>
    <w:p w:rsidR="00531304" w:rsidRPr="00A2214C" w:rsidRDefault="00531304" w:rsidP="00531304">
      <w:pPr>
        <w:suppressAutoHyphens/>
        <w:spacing w:after="0" w:line="240" w:lineRule="auto"/>
        <w:jc w:val="both"/>
        <w:rPr>
          <w:rFonts w:ascii="Times New Roman" w:eastAsia="Times New Roman" w:hAnsi="Times New Roman" w:cs="Times New Roman"/>
          <w:i/>
          <w:sz w:val="28"/>
          <w:szCs w:val="28"/>
          <w:lang w:eastAsia="ru-RU"/>
        </w:rPr>
      </w:pPr>
    </w:p>
    <w:p w:rsidR="00531304" w:rsidRPr="00A2214C" w:rsidRDefault="00531304" w:rsidP="00531304"/>
    <w:p w:rsidR="00531304" w:rsidRDefault="00531304" w:rsidP="00531304"/>
    <w:p w:rsidR="00531304" w:rsidRDefault="00531304" w:rsidP="00531304">
      <w:pPr>
        <w:suppressAutoHyphens/>
        <w:spacing w:after="0" w:line="240" w:lineRule="auto"/>
        <w:ind w:left="6379"/>
        <w:rPr>
          <w:rFonts w:ascii="Times New Roman" w:eastAsia="Times New Roman" w:hAnsi="Times New Roman" w:cs="Times New Roman"/>
          <w:sz w:val="28"/>
          <w:szCs w:val="20"/>
          <w:lang w:eastAsia="ru-RU"/>
        </w:rPr>
      </w:pPr>
    </w:p>
    <w:p w:rsidR="00531304" w:rsidRDefault="00531304" w:rsidP="00531304">
      <w:pPr>
        <w:spacing w:after="0" w:line="240" w:lineRule="auto"/>
        <w:ind w:left="6379"/>
        <w:rPr>
          <w:rFonts w:ascii="Times New Roman" w:eastAsia="Times New Roman" w:hAnsi="Times New Roman" w:cs="Times New Roman"/>
          <w:sz w:val="28"/>
          <w:szCs w:val="20"/>
          <w:lang w:eastAsia="ru-RU"/>
        </w:rPr>
        <w:sectPr w:rsidR="00531304" w:rsidSect="00416856">
          <w:pgSz w:w="11906" w:h="16838"/>
          <w:pgMar w:top="312" w:right="567" w:bottom="0" w:left="1701" w:header="709" w:footer="709" w:gutter="0"/>
          <w:cols w:space="720"/>
          <w:docGrid w:linePitch="360" w:charSpace="4096"/>
        </w:sectPr>
      </w:pPr>
    </w:p>
    <w:tbl>
      <w:tblPr>
        <w:tblW w:w="9622" w:type="dxa"/>
        <w:tblLook w:val="04A0"/>
      </w:tblPr>
      <w:tblGrid>
        <w:gridCol w:w="5070"/>
        <w:gridCol w:w="4552"/>
      </w:tblGrid>
      <w:tr w:rsidR="00531304" w:rsidRPr="00164631" w:rsidTr="003E5DE8">
        <w:trPr>
          <w:trHeight w:val="528"/>
        </w:trPr>
        <w:tc>
          <w:tcPr>
            <w:tcW w:w="5070" w:type="dxa"/>
          </w:tcPr>
          <w:p w:rsidR="00531304" w:rsidRPr="00164631" w:rsidRDefault="00531304" w:rsidP="003E5DE8">
            <w:pPr>
              <w:widowControl w:val="0"/>
              <w:autoSpaceDN w:val="0"/>
              <w:spacing w:after="0" w:line="240" w:lineRule="auto"/>
              <w:textAlignment w:val="baseline"/>
              <w:rPr>
                <w:rFonts w:ascii="Times New Roman" w:eastAsia="SimSun" w:hAnsi="Times New Roman" w:cs="Mangal"/>
                <w:kern w:val="3"/>
                <w:sz w:val="26"/>
                <w:szCs w:val="26"/>
                <w:lang w:eastAsia="zh-CN" w:bidi="hi-IN"/>
              </w:rPr>
            </w:pPr>
            <w:bookmarkStart w:id="0" w:name="_Hlk145405823"/>
          </w:p>
          <w:p w:rsidR="00531304" w:rsidRDefault="00531304" w:rsidP="003E5DE8">
            <w:pPr>
              <w:widowControl w:val="0"/>
              <w:autoSpaceDN w:val="0"/>
              <w:spacing w:after="0" w:line="240" w:lineRule="auto"/>
              <w:textAlignment w:val="baseline"/>
              <w:rPr>
                <w:rFonts w:ascii="Times New Roman" w:eastAsia="SimSun" w:hAnsi="Times New Roman" w:cs="Mangal"/>
                <w:kern w:val="3"/>
                <w:sz w:val="26"/>
                <w:szCs w:val="26"/>
                <w:lang w:eastAsia="zh-CN" w:bidi="hi-IN"/>
              </w:rPr>
            </w:pPr>
          </w:p>
          <w:p w:rsidR="00531304" w:rsidRPr="00164631" w:rsidRDefault="00531304" w:rsidP="003E5DE8">
            <w:pPr>
              <w:widowControl w:val="0"/>
              <w:autoSpaceDN w:val="0"/>
              <w:spacing w:after="0" w:line="240" w:lineRule="auto"/>
              <w:textAlignment w:val="baseline"/>
              <w:rPr>
                <w:rFonts w:ascii="Times New Roman" w:eastAsia="SimSun" w:hAnsi="Times New Roman" w:cs="Mangal"/>
                <w:kern w:val="3"/>
                <w:sz w:val="26"/>
                <w:szCs w:val="26"/>
                <w:lang w:eastAsia="zh-CN" w:bidi="hi-IN"/>
              </w:rPr>
            </w:pPr>
            <w:proofErr w:type="spellStart"/>
            <w:r>
              <w:rPr>
                <w:rFonts w:ascii="Times New Roman" w:eastAsia="SimSun" w:hAnsi="Times New Roman" w:cs="Mangal"/>
                <w:kern w:val="3"/>
                <w:sz w:val="26"/>
                <w:szCs w:val="26"/>
                <w:lang w:eastAsia="zh-CN" w:bidi="hi-IN"/>
              </w:rPr>
              <w:t>Проє</w:t>
            </w:r>
            <w:r w:rsidRPr="00164631">
              <w:rPr>
                <w:rFonts w:ascii="Times New Roman" w:eastAsia="SimSun" w:hAnsi="Times New Roman" w:cs="Mangal"/>
                <w:kern w:val="3"/>
                <w:sz w:val="26"/>
                <w:szCs w:val="26"/>
                <w:lang w:eastAsia="zh-CN" w:bidi="hi-IN"/>
              </w:rPr>
              <w:t>кт</w:t>
            </w:r>
            <w:proofErr w:type="spellEnd"/>
            <w:r w:rsidRPr="00164631">
              <w:rPr>
                <w:rFonts w:ascii="Times New Roman" w:eastAsia="SimSun" w:hAnsi="Times New Roman" w:cs="Mangal"/>
                <w:kern w:val="3"/>
                <w:sz w:val="26"/>
                <w:szCs w:val="26"/>
                <w:lang w:eastAsia="zh-CN" w:bidi="hi-IN"/>
              </w:rPr>
              <w:t xml:space="preserve"> рішення підготував: </w:t>
            </w:r>
          </w:p>
        </w:tc>
        <w:tc>
          <w:tcPr>
            <w:tcW w:w="4552" w:type="dxa"/>
          </w:tcPr>
          <w:p w:rsidR="00531304" w:rsidRPr="00164631" w:rsidRDefault="00531304" w:rsidP="003E5DE8">
            <w:pPr>
              <w:spacing w:after="0" w:line="240" w:lineRule="auto"/>
              <w:rPr>
                <w:rFonts w:ascii="Times New Roman" w:eastAsia="Times New Roman" w:hAnsi="Times New Roman" w:cs="Times New Roman"/>
                <w:sz w:val="26"/>
                <w:szCs w:val="26"/>
                <w:lang w:eastAsia="ru-RU"/>
              </w:rPr>
            </w:pPr>
          </w:p>
        </w:tc>
      </w:tr>
      <w:tr w:rsidR="00531304" w:rsidRPr="00164631" w:rsidTr="003E5DE8">
        <w:tc>
          <w:tcPr>
            <w:tcW w:w="5070" w:type="dxa"/>
          </w:tcPr>
          <w:p w:rsidR="00531304" w:rsidRPr="00164631" w:rsidRDefault="00531304" w:rsidP="003E5DE8">
            <w:pPr>
              <w:tabs>
                <w:tab w:val="left" w:pos="6810"/>
              </w:tabs>
              <w:spacing w:after="0"/>
              <w:rPr>
                <w:sz w:val="24"/>
                <w:szCs w:val="24"/>
              </w:rPr>
            </w:pPr>
            <w:r w:rsidRPr="00164631">
              <w:rPr>
                <w:rFonts w:ascii="Times New Roman" w:hAnsi="Times New Roman" w:cs="Times New Roman"/>
                <w:color w:val="000000"/>
                <w:sz w:val="24"/>
                <w:szCs w:val="24"/>
              </w:rPr>
              <w:t>Директор КНП «Центр ПМСД «Медичний</w:t>
            </w:r>
            <w:r>
              <w:rPr>
                <w:rFonts w:ascii="Times New Roman" w:hAnsi="Times New Roman" w:cs="Times New Roman"/>
                <w:color w:val="000000"/>
                <w:sz w:val="24"/>
                <w:szCs w:val="24"/>
              </w:rPr>
              <w:t xml:space="preserve"> </w:t>
            </w:r>
            <w:r w:rsidRPr="00164631">
              <w:rPr>
                <w:rFonts w:ascii="Times New Roman" w:hAnsi="Times New Roman" w:cs="Times New Roman"/>
                <w:color w:val="000000"/>
                <w:sz w:val="24"/>
                <w:szCs w:val="24"/>
              </w:rPr>
              <w:t>простір»</w:t>
            </w:r>
          </w:p>
          <w:p w:rsidR="00531304" w:rsidRPr="00164631" w:rsidRDefault="00531304" w:rsidP="003E5DE8">
            <w:pPr>
              <w:widowControl w:val="0"/>
              <w:autoSpaceDN w:val="0"/>
              <w:spacing w:after="0" w:line="240" w:lineRule="auto"/>
              <w:textAlignment w:val="baseline"/>
              <w:rPr>
                <w:rFonts w:ascii="Times New Roman" w:eastAsia="SimSun" w:hAnsi="Times New Roman" w:cs="Mangal"/>
                <w:kern w:val="3"/>
                <w:sz w:val="26"/>
                <w:szCs w:val="26"/>
                <w:lang w:eastAsia="zh-CN" w:bidi="hi-IN"/>
              </w:rPr>
            </w:pPr>
          </w:p>
        </w:tc>
        <w:tc>
          <w:tcPr>
            <w:tcW w:w="4552" w:type="dxa"/>
          </w:tcPr>
          <w:p w:rsidR="00531304" w:rsidRPr="00164631" w:rsidRDefault="00531304" w:rsidP="003E5DE8">
            <w:pPr>
              <w:spacing w:after="0" w:line="240" w:lineRule="auto"/>
              <w:rPr>
                <w:rFonts w:ascii="Times New Roman" w:eastAsia="Times New Roman" w:hAnsi="Times New Roman" w:cs="Times New Roman"/>
                <w:sz w:val="26"/>
                <w:szCs w:val="26"/>
                <w:lang w:eastAsia="ru-RU"/>
              </w:rPr>
            </w:pPr>
          </w:p>
          <w:p w:rsidR="00531304" w:rsidRPr="000E1FCA" w:rsidRDefault="00531304" w:rsidP="003E5DE8">
            <w:pPr>
              <w:tabs>
                <w:tab w:val="left" w:pos="6810"/>
              </w:tabs>
              <w:spacing w:after="0"/>
              <w:ind w:left="1309"/>
              <w:rPr>
                <w:sz w:val="24"/>
                <w:szCs w:val="24"/>
              </w:rPr>
            </w:pPr>
            <w:r w:rsidRPr="000E1FCA">
              <w:rPr>
                <w:rFonts w:ascii="Times New Roman" w:hAnsi="Times New Roman" w:cs="Times New Roman"/>
                <w:color w:val="000000"/>
                <w:sz w:val="24"/>
                <w:szCs w:val="24"/>
              </w:rPr>
              <w:t>Валентин ХАНЕНКО</w:t>
            </w:r>
          </w:p>
          <w:p w:rsidR="00531304" w:rsidRPr="00164631" w:rsidRDefault="00531304" w:rsidP="003E5DE8">
            <w:pPr>
              <w:spacing w:after="0" w:line="240" w:lineRule="auto"/>
              <w:ind w:left="1190"/>
              <w:rPr>
                <w:rFonts w:ascii="Times New Roman" w:eastAsia="Times New Roman" w:hAnsi="Times New Roman" w:cs="Times New Roman"/>
                <w:sz w:val="26"/>
                <w:szCs w:val="26"/>
                <w:lang w:eastAsia="ru-RU"/>
              </w:rPr>
            </w:pPr>
          </w:p>
        </w:tc>
      </w:tr>
      <w:tr w:rsidR="00531304" w:rsidRPr="00164631" w:rsidTr="003E5DE8">
        <w:trPr>
          <w:trHeight w:val="852"/>
        </w:trPr>
        <w:tc>
          <w:tcPr>
            <w:tcW w:w="9622" w:type="dxa"/>
            <w:gridSpan w:val="2"/>
          </w:tcPr>
          <w:p w:rsidR="00531304" w:rsidRPr="00164631" w:rsidRDefault="00531304" w:rsidP="003E5DE8">
            <w:pPr>
              <w:spacing w:after="0" w:line="240" w:lineRule="auto"/>
              <w:jc w:val="center"/>
              <w:rPr>
                <w:rFonts w:ascii="Times New Roman" w:eastAsia="Times New Roman" w:hAnsi="Times New Roman" w:cs="Times New Roman"/>
                <w:sz w:val="26"/>
                <w:szCs w:val="26"/>
                <w:lang w:eastAsia="ru-RU"/>
              </w:rPr>
            </w:pPr>
          </w:p>
          <w:p w:rsidR="00531304" w:rsidRPr="00164631" w:rsidRDefault="00531304" w:rsidP="003E5DE8">
            <w:pPr>
              <w:spacing w:after="0" w:line="240" w:lineRule="auto"/>
              <w:jc w:val="center"/>
              <w:rPr>
                <w:rFonts w:ascii="Times New Roman" w:eastAsia="Times New Roman" w:hAnsi="Times New Roman" w:cs="Times New Roman"/>
                <w:sz w:val="26"/>
                <w:szCs w:val="26"/>
                <w:lang w:eastAsia="ru-RU"/>
              </w:rPr>
            </w:pPr>
            <w:r w:rsidRPr="00164631">
              <w:rPr>
                <w:rFonts w:ascii="Times New Roman" w:eastAsia="Times New Roman" w:hAnsi="Times New Roman" w:cs="Times New Roman"/>
                <w:sz w:val="26"/>
                <w:szCs w:val="26"/>
                <w:lang w:eastAsia="ru-RU"/>
              </w:rPr>
              <w:t>ПОГОДЖЕНО:</w:t>
            </w:r>
          </w:p>
          <w:p w:rsidR="00531304" w:rsidRPr="00164631" w:rsidRDefault="00531304" w:rsidP="003E5DE8">
            <w:pPr>
              <w:spacing w:after="0" w:line="240" w:lineRule="auto"/>
              <w:jc w:val="center"/>
              <w:rPr>
                <w:rFonts w:ascii="Times New Roman" w:eastAsia="Times New Roman" w:hAnsi="Times New Roman" w:cs="Times New Roman"/>
                <w:sz w:val="26"/>
                <w:szCs w:val="26"/>
                <w:lang w:eastAsia="ru-RU"/>
              </w:rPr>
            </w:pPr>
          </w:p>
        </w:tc>
      </w:tr>
      <w:tr w:rsidR="00531304" w:rsidRPr="00164631" w:rsidTr="003E5DE8">
        <w:trPr>
          <w:trHeight w:val="372"/>
        </w:trPr>
        <w:tc>
          <w:tcPr>
            <w:tcW w:w="5070" w:type="dxa"/>
            <w:hideMark/>
          </w:tcPr>
          <w:p w:rsidR="00531304" w:rsidRPr="00164631" w:rsidRDefault="00531304" w:rsidP="003E5DE8">
            <w:pPr>
              <w:spacing w:after="0" w:line="240" w:lineRule="auto"/>
              <w:rPr>
                <w:rFonts w:ascii="Times New Roman" w:eastAsia="Times New Roman" w:hAnsi="Times New Roman" w:cs="Times New Roman"/>
                <w:sz w:val="26"/>
                <w:szCs w:val="26"/>
                <w:lang w:eastAsia="ru-RU"/>
              </w:rPr>
            </w:pPr>
            <w:r w:rsidRPr="00164631">
              <w:rPr>
                <w:rFonts w:ascii="Times New Roman" w:eastAsia="Times New Roman" w:hAnsi="Times New Roman" w:cs="Times New Roman"/>
                <w:sz w:val="26"/>
                <w:szCs w:val="26"/>
                <w:lang w:eastAsia="ru-RU"/>
              </w:rPr>
              <w:t xml:space="preserve">Секретар сільської ради       </w:t>
            </w:r>
          </w:p>
        </w:tc>
        <w:tc>
          <w:tcPr>
            <w:tcW w:w="4552" w:type="dxa"/>
            <w:hideMark/>
          </w:tcPr>
          <w:p w:rsidR="00531304" w:rsidRPr="00164631" w:rsidRDefault="00531304" w:rsidP="003E5DE8">
            <w:pPr>
              <w:spacing w:after="0" w:line="240" w:lineRule="auto"/>
              <w:ind w:left="1204"/>
              <w:jc w:val="both"/>
              <w:rPr>
                <w:rFonts w:ascii="Times New Roman" w:eastAsia="Times New Roman" w:hAnsi="Times New Roman" w:cs="Times New Roman"/>
                <w:sz w:val="26"/>
                <w:szCs w:val="26"/>
                <w:lang w:eastAsia="ru-RU"/>
              </w:rPr>
            </w:pPr>
            <w:r w:rsidRPr="00164631">
              <w:rPr>
                <w:rFonts w:ascii="Times New Roman" w:eastAsia="Times New Roman" w:hAnsi="Times New Roman" w:cs="Times New Roman"/>
                <w:sz w:val="26"/>
                <w:szCs w:val="26"/>
                <w:lang w:eastAsia="ru-RU"/>
              </w:rPr>
              <w:t>Людмила СПІВАК</w:t>
            </w:r>
          </w:p>
        </w:tc>
      </w:tr>
      <w:tr w:rsidR="00531304" w:rsidRPr="00164631" w:rsidTr="003E5DE8">
        <w:tc>
          <w:tcPr>
            <w:tcW w:w="5070" w:type="dxa"/>
          </w:tcPr>
          <w:p w:rsidR="00531304" w:rsidRPr="00164631" w:rsidRDefault="00531304" w:rsidP="003E5DE8">
            <w:pPr>
              <w:spacing w:after="0" w:line="240" w:lineRule="auto"/>
              <w:rPr>
                <w:rFonts w:ascii="Times New Roman" w:eastAsia="Times New Roman" w:hAnsi="Times New Roman" w:cs="Times New Roman"/>
                <w:sz w:val="26"/>
                <w:szCs w:val="26"/>
                <w:lang w:eastAsia="ru-RU"/>
              </w:rPr>
            </w:pPr>
            <w:r w:rsidRPr="00164631">
              <w:rPr>
                <w:rFonts w:ascii="Times New Roman" w:eastAsia="Times New Roman" w:hAnsi="Times New Roman" w:cs="Times New Roman"/>
                <w:sz w:val="26"/>
                <w:szCs w:val="26"/>
                <w:lang w:eastAsia="ru-RU"/>
              </w:rPr>
              <w:t xml:space="preserve">Заступник сільського голови з питань діяльності виконавчих органів сільської ради </w:t>
            </w:r>
          </w:p>
        </w:tc>
        <w:tc>
          <w:tcPr>
            <w:tcW w:w="4552" w:type="dxa"/>
          </w:tcPr>
          <w:p w:rsidR="00531304" w:rsidRPr="00164631" w:rsidRDefault="00531304" w:rsidP="003E5DE8">
            <w:pPr>
              <w:spacing w:after="0" w:line="240" w:lineRule="auto"/>
              <w:ind w:left="1204"/>
              <w:jc w:val="both"/>
              <w:rPr>
                <w:rFonts w:ascii="Times New Roman" w:eastAsia="Times New Roman" w:hAnsi="Times New Roman" w:cs="Times New Roman"/>
                <w:sz w:val="26"/>
                <w:szCs w:val="26"/>
                <w:lang w:eastAsia="ru-RU"/>
              </w:rPr>
            </w:pPr>
          </w:p>
          <w:p w:rsidR="00531304" w:rsidRPr="00164631" w:rsidRDefault="00531304" w:rsidP="003E5DE8">
            <w:pPr>
              <w:spacing w:after="0" w:line="240" w:lineRule="auto"/>
              <w:ind w:left="1204"/>
              <w:jc w:val="both"/>
              <w:rPr>
                <w:rFonts w:ascii="Times New Roman" w:eastAsia="Times New Roman" w:hAnsi="Times New Roman" w:cs="Times New Roman"/>
                <w:sz w:val="26"/>
                <w:szCs w:val="26"/>
                <w:lang w:eastAsia="ru-RU"/>
              </w:rPr>
            </w:pPr>
          </w:p>
          <w:p w:rsidR="00531304" w:rsidRPr="00164631" w:rsidRDefault="00531304" w:rsidP="003E5DE8">
            <w:pPr>
              <w:spacing w:after="0" w:line="240" w:lineRule="auto"/>
              <w:ind w:left="1204"/>
              <w:jc w:val="both"/>
              <w:rPr>
                <w:rFonts w:ascii="Times New Roman" w:eastAsia="Times New Roman" w:hAnsi="Times New Roman" w:cs="Times New Roman"/>
                <w:sz w:val="26"/>
                <w:szCs w:val="26"/>
                <w:lang w:eastAsia="ru-RU"/>
              </w:rPr>
            </w:pPr>
            <w:r w:rsidRPr="00164631">
              <w:rPr>
                <w:rFonts w:ascii="Times New Roman" w:eastAsia="Times New Roman" w:hAnsi="Times New Roman" w:cs="Times New Roman"/>
                <w:sz w:val="26"/>
                <w:szCs w:val="26"/>
                <w:lang w:eastAsia="ru-RU"/>
              </w:rPr>
              <w:t>Сергій САЙКО</w:t>
            </w:r>
          </w:p>
        </w:tc>
      </w:tr>
      <w:tr w:rsidR="00531304" w:rsidRPr="00164631" w:rsidTr="003E5DE8">
        <w:trPr>
          <w:trHeight w:val="751"/>
        </w:trPr>
        <w:tc>
          <w:tcPr>
            <w:tcW w:w="5070" w:type="dxa"/>
            <w:hideMark/>
          </w:tcPr>
          <w:p w:rsidR="00531304" w:rsidRPr="00164631" w:rsidRDefault="00531304" w:rsidP="003E5DE8">
            <w:pPr>
              <w:widowControl w:val="0"/>
              <w:autoSpaceDN w:val="0"/>
              <w:spacing w:after="0" w:line="240" w:lineRule="auto"/>
              <w:textAlignment w:val="baseline"/>
              <w:rPr>
                <w:rFonts w:ascii="Times New Roman" w:eastAsia="SimSun" w:hAnsi="Times New Roman" w:cs="Times New Roman"/>
                <w:kern w:val="3"/>
                <w:sz w:val="26"/>
                <w:szCs w:val="26"/>
                <w:lang w:eastAsia="zh-CN" w:bidi="hi-IN"/>
              </w:rPr>
            </w:pPr>
            <w:r w:rsidRPr="00164631">
              <w:rPr>
                <w:rFonts w:ascii="Times New Roman" w:eastAsia="SimSun" w:hAnsi="Times New Roman" w:cs="Times New Roman"/>
                <w:kern w:val="3"/>
                <w:sz w:val="26"/>
                <w:szCs w:val="26"/>
                <w:lang w:eastAsia="zh-CN" w:bidi="hi-IN"/>
              </w:rPr>
              <w:t>Начальник юридичного</w:t>
            </w:r>
          </w:p>
          <w:p w:rsidR="00531304" w:rsidRPr="00164631" w:rsidRDefault="00531304" w:rsidP="003E5DE8">
            <w:pPr>
              <w:widowControl w:val="0"/>
              <w:autoSpaceDN w:val="0"/>
              <w:spacing w:after="0" w:line="240" w:lineRule="auto"/>
              <w:textAlignment w:val="baseline"/>
              <w:rPr>
                <w:rFonts w:ascii="Times New Roman" w:eastAsia="SimSun" w:hAnsi="Times New Roman" w:cs="Times New Roman"/>
                <w:kern w:val="3"/>
                <w:sz w:val="26"/>
                <w:szCs w:val="26"/>
                <w:lang w:eastAsia="zh-CN" w:bidi="hi-IN"/>
              </w:rPr>
            </w:pPr>
            <w:r w:rsidRPr="00164631">
              <w:rPr>
                <w:rFonts w:ascii="Times New Roman" w:eastAsia="SimSun" w:hAnsi="Times New Roman" w:cs="Times New Roman"/>
                <w:kern w:val="3"/>
                <w:sz w:val="26"/>
                <w:szCs w:val="26"/>
                <w:lang w:eastAsia="zh-CN" w:bidi="hi-IN"/>
              </w:rPr>
              <w:t xml:space="preserve">відділу сільської ради             </w:t>
            </w:r>
          </w:p>
        </w:tc>
        <w:tc>
          <w:tcPr>
            <w:tcW w:w="4552" w:type="dxa"/>
          </w:tcPr>
          <w:p w:rsidR="00531304" w:rsidRPr="00164631" w:rsidRDefault="00531304" w:rsidP="003E5DE8">
            <w:pPr>
              <w:spacing w:after="0" w:line="240" w:lineRule="auto"/>
              <w:ind w:left="1204"/>
              <w:jc w:val="both"/>
              <w:rPr>
                <w:rFonts w:ascii="Times New Roman" w:eastAsia="Times New Roman" w:hAnsi="Times New Roman" w:cs="Times New Roman"/>
                <w:sz w:val="26"/>
                <w:szCs w:val="26"/>
                <w:lang w:eastAsia="ru-RU"/>
              </w:rPr>
            </w:pPr>
          </w:p>
          <w:p w:rsidR="00531304" w:rsidRPr="00164631" w:rsidRDefault="00531304" w:rsidP="003E5DE8">
            <w:pPr>
              <w:spacing w:after="0" w:line="240" w:lineRule="auto"/>
              <w:ind w:left="1204"/>
              <w:jc w:val="both"/>
              <w:rPr>
                <w:rFonts w:ascii="Times New Roman" w:eastAsia="Times New Roman" w:hAnsi="Times New Roman" w:cs="Times New Roman"/>
                <w:sz w:val="26"/>
                <w:szCs w:val="26"/>
                <w:lang w:eastAsia="ru-RU"/>
              </w:rPr>
            </w:pPr>
            <w:r w:rsidRPr="00164631">
              <w:rPr>
                <w:rFonts w:ascii="Times New Roman" w:eastAsia="Times New Roman" w:hAnsi="Times New Roman" w:cs="Times New Roman"/>
                <w:sz w:val="26"/>
                <w:szCs w:val="26"/>
                <w:lang w:eastAsia="ru-RU"/>
              </w:rPr>
              <w:t>Лілія КИТОВСЬКА</w:t>
            </w:r>
          </w:p>
          <w:p w:rsidR="00531304" w:rsidRPr="00164631" w:rsidRDefault="00531304" w:rsidP="003E5DE8">
            <w:pPr>
              <w:spacing w:after="0" w:line="240" w:lineRule="auto"/>
              <w:ind w:left="1204"/>
              <w:jc w:val="both"/>
              <w:rPr>
                <w:rFonts w:ascii="Times New Roman" w:eastAsia="Times New Roman" w:hAnsi="Times New Roman" w:cs="Times New Roman"/>
                <w:sz w:val="26"/>
                <w:szCs w:val="26"/>
                <w:lang w:eastAsia="ru-RU"/>
              </w:rPr>
            </w:pPr>
          </w:p>
        </w:tc>
      </w:tr>
      <w:tr w:rsidR="00531304" w:rsidRPr="00164631" w:rsidTr="003E5DE8">
        <w:tc>
          <w:tcPr>
            <w:tcW w:w="5070" w:type="dxa"/>
          </w:tcPr>
          <w:p w:rsidR="00531304" w:rsidRDefault="00531304" w:rsidP="003E5DE8">
            <w:pPr>
              <w:widowControl w:val="0"/>
              <w:autoSpaceDN w:val="0"/>
              <w:spacing w:after="0" w:line="240" w:lineRule="auto"/>
              <w:textAlignment w:val="baseline"/>
              <w:rPr>
                <w:rFonts w:ascii="Times New Roman" w:eastAsia="SimSun" w:hAnsi="Times New Roman" w:cs="Times New Roman"/>
                <w:kern w:val="3"/>
                <w:sz w:val="26"/>
                <w:szCs w:val="26"/>
                <w:lang w:eastAsia="zh-CN" w:bidi="hi-IN"/>
              </w:rPr>
            </w:pPr>
            <w:r>
              <w:rPr>
                <w:rFonts w:ascii="Times New Roman" w:eastAsia="SimSun" w:hAnsi="Times New Roman" w:cs="Times New Roman"/>
                <w:kern w:val="3"/>
                <w:sz w:val="26"/>
                <w:szCs w:val="26"/>
                <w:lang w:eastAsia="zh-CN" w:bidi="hi-IN"/>
              </w:rPr>
              <w:t>Начальник фінансового відділу</w:t>
            </w:r>
          </w:p>
          <w:p w:rsidR="00531304" w:rsidRPr="00164631" w:rsidRDefault="00531304" w:rsidP="003E5DE8">
            <w:pPr>
              <w:widowControl w:val="0"/>
              <w:autoSpaceDN w:val="0"/>
              <w:spacing w:after="0" w:line="240" w:lineRule="auto"/>
              <w:textAlignment w:val="baseline"/>
              <w:rPr>
                <w:rFonts w:ascii="Times New Roman" w:eastAsia="SimSun" w:hAnsi="Times New Roman" w:cs="Times New Roman"/>
                <w:kern w:val="3"/>
                <w:sz w:val="26"/>
                <w:szCs w:val="26"/>
                <w:lang w:eastAsia="zh-CN" w:bidi="hi-IN"/>
              </w:rPr>
            </w:pPr>
            <w:r>
              <w:rPr>
                <w:rFonts w:ascii="Times New Roman" w:eastAsia="SimSun" w:hAnsi="Times New Roman" w:cs="Times New Roman"/>
                <w:kern w:val="3"/>
                <w:sz w:val="26"/>
                <w:szCs w:val="26"/>
                <w:lang w:eastAsia="zh-CN" w:bidi="hi-IN"/>
              </w:rPr>
              <w:t xml:space="preserve"> сільської ради </w:t>
            </w:r>
          </w:p>
        </w:tc>
        <w:tc>
          <w:tcPr>
            <w:tcW w:w="4552" w:type="dxa"/>
          </w:tcPr>
          <w:p w:rsidR="00531304" w:rsidRPr="00164631" w:rsidRDefault="00531304" w:rsidP="003E5DE8">
            <w:pPr>
              <w:spacing w:after="0" w:line="240" w:lineRule="auto"/>
              <w:ind w:left="120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Ірина ІЛЛЮК</w:t>
            </w:r>
          </w:p>
        </w:tc>
      </w:tr>
      <w:tr w:rsidR="00531304" w:rsidRPr="00164631" w:rsidTr="003E5DE8">
        <w:tc>
          <w:tcPr>
            <w:tcW w:w="5070" w:type="dxa"/>
          </w:tcPr>
          <w:p w:rsidR="00531304" w:rsidRDefault="00531304" w:rsidP="003E5DE8">
            <w:pPr>
              <w:widowControl w:val="0"/>
              <w:autoSpaceDN w:val="0"/>
              <w:spacing w:after="0" w:line="240" w:lineRule="auto"/>
              <w:textAlignment w:val="baseline"/>
              <w:rPr>
                <w:rFonts w:ascii="Times New Roman" w:eastAsia="SimSun" w:hAnsi="Times New Roman" w:cs="Times New Roman"/>
                <w:kern w:val="3"/>
                <w:sz w:val="26"/>
                <w:szCs w:val="26"/>
                <w:lang w:eastAsia="zh-CN" w:bidi="hi-IN"/>
              </w:rPr>
            </w:pPr>
          </w:p>
          <w:p w:rsidR="00531304" w:rsidRPr="00164631" w:rsidRDefault="00531304" w:rsidP="003E5DE8">
            <w:pPr>
              <w:widowControl w:val="0"/>
              <w:autoSpaceDN w:val="0"/>
              <w:spacing w:after="0" w:line="240" w:lineRule="auto"/>
              <w:textAlignment w:val="baseline"/>
              <w:rPr>
                <w:rFonts w:ascii="Times New Roman" w:eastAsia="SimSun" w:hAnsi="Times New Roman" w:cs="Times New Roman"/>
                <w:kern w:val="3"/>
                <w:sz w:val="26"/>
                <w:szCs w:val="26"/>
                <w:lang w:eastAsia="zh-CN" w:bidi="hi-IN"/>
              </w:rPr>
            </w:pPr>
            <w:r w:rsidRPr="00164631">
              <w:rPr>
                <w:rFonts w:ascii="Times New Roman" w:eastAsia="SimSun" w:hAnsi="Times New Roman" w:cs="Times New Roman"/>
                <w:kern w:val="3"/>
                <w:sz w:val="26"/>
                <w:szCs w:val="26"/>
                <w:lang w:eastAsia="zh-CN" w:bidi="hi-IN"/>
              </w:rPr>
              <w:t>Уповноважена особа з питань</w:t>
            </w:r>
          </w:p>
          <w:p w:rsidR="00531304" w:rsidRPr="00164631" w:rsidRDefault="00531304" w:rsidP="003E5DE8">
            <w:pPr>
              <w:widowControl w:val="0"/>
              <w:autoSpaceDN w:val="0"/>
              <w:spacing w:after="0" w:line="240" w:lineRule="auto"/>
              <w:textAlignment w:val="baseline"/>
              <w:rPr>
                <w:rFonts w:ascii="Times New Roman" w:eastAsia="SimSun" w:hAnsi="Times New Roman" w:cs="Times New Roman"/>
                <w:kern w:val="3"/>
                <w:sz w:val="26"/>
                <w:szCs w:val="26"/>
                <w:lang w:eastAsia="zh-CN" w:bidi="hi-IN"/>
              </w:rPr>
            </w:pPr>
            <w:r w:rsidRPr="00164631">
              <w:rPr>
                <w:rFonts w:ascii="Times New Roman" w:eastAsia="SimSun" w:hAnsi="Times New Roman" w:cs="Times New Roman"/>
                <w:kern w:val="3"/>
                <w:sz w:val="26"/>
                <w:szCs w:val="26"/>
                <w:lang w:eastAsia="zh-CN" w:bidi="hi-IN"/>
              </w:rPr>
              <w:t>запобігання та виявлення корупції</w:t>
            </w:r>
          </w:p>
          <w:p w:rsidR="00531304" w:rsidRPr="00164631" w:rsidRDefault="00531304" w:rsidP="003E5DE8">
            <w:pPr>
              <w:widowControl w:val="0"/>
              <w:autoSpaceDN w:val="0"/>
              <w:spacing w:after="0" w:line="240" w:lineRule="auto"/>
              <w:textAlignment w:val="baseline"/>
              <w:rPr>
                <w:rFonts w:ascii="Times New Roman" w:eastAsia="SimSun" w:hAnsi="Times New Roman" w:cs="Times New Roman"/>
                <w:kern w:val="3"/>
                <w:sz w:val="26"/>
                <w:szCs w:val="26"/>
                <w:lang w:eastAsia="zh-CN" w:bidi="hi-IN"/>
              </w:rPr>
            </w:pPr>
            <w:r w:rsidRPr="00164631">
              <w:rPr>
                <w:rFonts w:ascii="Times New Roman" w:eastAsia="SimSun" w:hAnsi="Times New Roman" w:cs="Times New Roman"/>
                <w:kern w:val="3"/>
                <w:sz w:val="26"/>
                <w:szCs w:val="26"/>
                <w:lang w:eastAsia="zh-CN" w:bidi="hi-IN"/>
              </w:rPr>
              <w:t xml:space="preserve">у сільській раді  </w:t>
            </w:r>
          </w:p>
          <w:p w:rsidR="00531304" w:rsidRPr="00164631" w:rsidRDefault="00531304" w:rsidP="003E5DE8">
            <w:pPr>
              <w:widowControl w:val="0"/>
              <w:autoSpaceDN w:val="0"/>
              <w:spacing w:after="0" w:line="240" w:lineRule="auto"/>
              <w:textAlignment w:val="baseline"/>
              <w:rPr>
                <w:rFonts w:ascii="Times New Roman" w:eastAsia="SimSun" w:hAnsi="Times New Roman" w:cs="Times New Roman"/>
                <w:kern w:val="3"/>
                <w:sz w:val="26"/>
                <w:szCs w:val="26"/>
                <w:lang w:eastAsia="zh-CN" w:bidi="hi-IN"/>
              </w:rPr>
            </w:pPr>
          </w:p>
        </w:tc>
        <w:tc>
          <w:tcPr>
            <w:tcW w:w="4552" w:type="dxa"/>
          </w:tcPr>
          <w:p w:rsidR="00531304" w:rsidRPr="00164631" w:rsidRDefault="00531304" w:rsidP="003E5DE8">
            <w:pPr>
              <w:spacing w:after="0" w:line="240" w:lineRule="auto"/>
              <w:ind w:left="1204"/>
              <w:jc w:val="both"/>
              <w:rPr>
                <w:rFonts w:ascii="Times New Roman" w:eastAsia="Times New Roman" w:hAnsi="Times New Roman" w:cs="Times New Roman"/>
                <w:sz w:val="26"/>
                <w:szCs w:val="26"/>
                <w:lang w:eastAsia="ru-RU"/>
              </w:rPr>
            </w:pPr>
          </w:p>
          <w:p w:rsidR="00531304" w:rsidRPr="00164631" w:rsidRDefault="00531304" w:rsidP="003E5DE8">
            <w:pPr>
              <w:spacing w:after="0" w:line="240" w:lineRule="auto"/>
              <w:ind w:left="1204"/>
              <w:jc w:val="both"/>
              <w:rPr>
                <w:rFonts w:ascii="Times New Roman" w:eastAsia="Times New Roman" w:hAnsi="Times New Roman" w:cs="Times New Roman"/>
                <w:sz w:val="26"/>
                <w:szCs w:val="26"/>
                <w:lang w:eastAsia="ru-RU"/>
              </w:rPr>
            </w:pPr>
          </w:p>
          <w:p w:rsidR="00531304" w:rsidRPr="00164631" w:rsidRDefault="00531304" w:rsidP="003E5DE8">
            <w:pPr>
              <w:spacing w:after="0" w:line="240" w:lineRule="auto"/>
              <w:ind w:left="1204"/>
              <w:jc w:val="both"/>
              <w:rPr>
                <w:rFonts w:ascii="Times New Roman" w:eastAsia="Times New Roman" w:hAnsi="Times New Roman" w:cs="Times New Roman"/>
                <w:sz w:val="26"/>
                <w:szCs w:val="26"/>
                <w:lang w:eastAsia="ru-RU"/>
              </w:rPr>
            </w:pPr>
            <w:r w:rsidRPr="00164631">
              <w:rPr>
                <w:rFonts w:ascii="Times New Roman" w:eastAsia="Times New Roman" w:hAnsi="Times New Roman" w:cs="Times New Roman"/>
                <w:sz w:val="26"/>
                <w:szCs w:val="26"/>
                <w:lang w:eastAsia="ru-RU"/>
              </w:rPr>
              <w:t>Людмила СТЕПЧИНА</w:t>
            </w:r>
          </w:p>
        </w:tc>
      </w:tr>
      <w:tr w:rsidR="00531304" w:rsidRPr="00164631" w:rsidTr="003E5DE8">
        <w:tc>
          <w:tcPr>
            <w:tcW w:w="5070" w:type="dxa"/>
          </w:tcPr>
          <w:p w:rsidR="00531304" w:rsidRPr="00164631" w:rsidRDefault="00531304" w:rsidP="003E5DE8">
            <w:pPr>
              <w:spacing w:after="0" w:line="240" w:lineRule="auto"/>
              <w:jc w:val="both"/>
              <w:rPr>
                <w:rFonts w:ascii="Times New Roman" w:eastAsia="Times New Roman" w:hAnsi="Times New Roman" w:cs="Times New Roman"/>
                <w:sz w:val="26"/>
                <w:szCs w:val="26"/>
                <w:lang w:eastAsia="ru-RU"/>
              </w:rPr>
            </w:pPr>
            <w:r w:rsidRPr="00164631">
              <w:rPr>
                <w:rFonts w:ascii="Times New Roman" w:eastAsia="Times New Roman" w:hAnsi="Times New Roman" w:cs="Times New Roman"/>
                <w:sz w:val="26"/>
                <w:szCs w:val="26"/>
                <w:lang w:eastAsia="ru-RU"/>
              </w:rPr>
              <w:t xml:space="preserve">Начальник відділу організаційного </w:t>
            </w:r>
          </w:p>
          <w:p w:rsidR="00531304" w:rsidRPr="00164631" w:rsidRDefault="00531304" w:rsidP="003E5DE8">
            <w:pPr>
              <w:spacing w:after="0" w:line="240" w:lineRule="auto"/>
              <w:jc w:val="both"/>
              <w:rPr>
                <w:rFonts w:ascii="Times New Roman" w:eastAsia="Times New Roman" w:hAnsi="Times New Roman" w:cs="Times New Roman"/>
                <w:sz w:val="26"/>
                <w:szCs w:val="26"/>
                <w:lang w:eastAsia="ru-RU"/>
              </w:rPr>
            </w:pPr>
            <w:r w:rsidRPr="00164631">
              <w:rPr>
                <w:rFonts w:ascii="Times New Roman" w:eastAsia="Times New Roman" w:hAnsi="Times New Roman" w:cs="Times New Roman"/>
                <w:sz w:val="26"/>
                <w:szCs w:val="26"/>
                <w:lang w:eastAsia="ru-RU"/>
              </w:rPr>
              <w:t xml:space="preserve">забезпечення, документообігу, </w:t>
            </w:r>
          </w:p>
          <w:p w:rsidR="00531304" w:rsidRPr="00164631" w:rsidRDefault="00531304" w:rsidP="003E5DE8">
            <w:pPr>
              <w:spacing w:after="0" w:line="240" w:lineRule="auto"/>
              <w:jc w:val="both"/>
              <w:rPr>
                <w:rFonts w:ascii="Times New Roman" w:eastAsia="Times New Roman" w:hAnsi="Times New Roman" w:cs="Times New Roman"/>
                <w:sz w:val="26"/>
                <w:szCs w:val="26"/>
                <w:lang w:eastAsia="ru-RU"/>
              </w:rPr>
            </w:pPr>
            <w:r w:rsidRPr="00164631">
              <w:rPr>
                <w:rFonts w:ascii="Times New Roman" w:eastAsia="Times New Roman" w:hAnsi="Times New Roman" w:cs="Times New Roman"/>
                <w:sz w:val="26"/>
                <w:szCs w:val="26"/>
                <w:lang w:eastAsia="ru-RU"/>
              </w:rPr>
              <w:t xml:space="preserve">інформаційної діяльності, комунікацій </w:t>
            </w:r>
          </w:p>
          <w:p w:rsidR="00531304" w:rsidRPr="00164631" w:rsidRDefault="00531304" w:rsidP="003E5DE8">
            <w:pPr>
              <w:spacing w:after="0" w:line="240" w:lineRule="auto"/>
              <w:jc w:val="both"/>
              <w:rPr>
                <w:rFonts w:ascii="Times New Roman" w:eastAsia="Times New Roman" w:hAnsi="Times New Roman" w:cs="Times New Roman"/>
                <w:sz w:val="26"/>
                <w:szCs w:val="26"/>
                <w:lang w:eastAsia="ru-RU"/>
              </w:rPr>
            </w:pPr>
            <w:r w:rsidRPr="00164631">
              <w:rPr>
                <w:rFonts w:ascii="Times New Roman" w:eastAsia="Times New Roman" w:hAnsi="Times New Roman" w:cs="Times New Roman"/>
                <w:sz w:val="26"/>
                <w:szCs w:val="26"/>
                <w:lang w:eastAsia="ru-RU"/>
              </w:rPr>
              <w:t>з громадськістю та доступу</w:t>
            </w:r>
          </w:p>
          <w:p w:rsidR="00531304" w:rsidRPr="00164631" w:rsidRDefault="00531304" w:rsidP="003E5DE8">
            <w:pPr>
              <w:spacing w:after="0" w:line="240" w:lineRule="auto"/>
              <w:jc w:val="both"/>
              <w:rPr>
                <w:rFonts w:ascii="Times New Roman" w:eastAsia="Times New Roman" w:hAnsi="Times New Roman" w:cs="Times New Roman"/>
                <w:sz w:val="26"/>
                <w:szCs w:val="26"/>
                <w:lang w:eastAsia="ru-RU"/>
              </w:rPr>
            </w:pPr>
            <w:r w:rsidRPr="00164631">
              <w:rPr>
                <w:rFonts w:ascii="Times New Roman" w:eastAsia="Times New Roman" w:hAnsi="Times New Roman" w:cs="Times New Roman"/>
                <w:sz w:val="26"/>
                <w:szCs w:val="26"/>
                <w:lang w:eastAsia="ru-RU"/>
              </w:rPr>
              <w:t>до публічної інформації сільської ради</w:t>
            </w:r>
          </w:p>
          <w:p w:rsidR="00531304" w:rsidRPr="00164631" w:rsidRDefault="00531304" w:rsidP="003E5DE8">
            <w:pPr>
              <w:widowControl w:val="0"/>
              <w:autoSpaceDN w:val="0"/>
              <w:spacing w:after="0" w:line="240" w:lineRule="auto"/>
              <w:textAlignment w:val="baseline"/>
              <w:rPr>
                <w:rFonts w:ascii="Times New Roman" w:eastAsia="SimSun" w:hAnsi="Times New Roman" w:cs="Times New Roman"/>
                <w:kern w:val="3"/>
                <w:sz w:val="26"/>
                <w:szCs w:val="26"/>
                <w:lang w:eastAsia="zh-CN" w:bidi="hi-IN"/>
              </w:rPr>
            </w:pPr>
          </w:p>
        </w:tc>
        <w:tc>
          <w:tcPr>
            <w:tcW w:w="4552" w:type="dxa"/>
          </w:tcPr>
          <w:p w:rsidR="00531304" w:rsidRPr="00164631" w:rsidRDefault="00531304" w:rsidP="003E5DE8">
            <w:pPr>
              <w:tabs>
                <w:tab w:val="left" w:pos="765"/>
              </w:tabs>
              <w:spacing w:after="0" w:line="240" w:lineRule="auto"/>
              <w:ind w:left="1204"/>
              <w:rPr>
                <w:rFonts w:ascii="Times New Roman" w:eastAsia="Times New Roman" w:hAnsi="Times New Roman" w:cs="Times New Roman"/>
                <w:sz w:val="26"/>
                <w:szCs w:val="26"/>
                <w:lang w:eastAsia="ru-RU"/>
              </w:rPr>
            </w:pPr>
          </w:p>
          <w:p w:rsidR="00531304" w:rsidRPr="00164631" w:rsidRDefault="00531304" w:rsidP="003E5DE8">
            <w:pPr>
              <w:tabs>
                <w:tab w:val="left" w:pos="765"/>
              </w:tabs>
              <w:spacing w:after="0" w:line="240" w:lineRule="auto"/>
              <w:ind w:left="1204"/>
              <w:rPr>
                <w:rFonts w:ascii="Times New Roman" w:eastAsia="Times New Roman" w:hAnsi="Times New Roman" w:cs="Times New Roman"/>
                <w:sz w:val="26"/>
                <w:szCs w:val="26"/>
                <w:lang w:eastAsia="ru-RU"/>
              </w:rPr>
            </w:pPr>
          </w:p>
          <w:p w:rsidR="00531304" w:rsidRPr="00164631" w:rsidRDefault="00531304" w:rsidP="003E5DE8">
            <w:pPr>
              <w:tabs>
                <w:tab w:val="left" w:pos="765"/>
              </w:tabs>
              <w:spacing w:after="0" w:line="240" w:lineRule="auto"/>
              <w:ind w:left="1204"/>
              <w:rPr>
                <w:rFonts w:ascii="Times New Roman" w:eastAsia="Times New Roman" w:hAnsi="Times New Roman" w:cs="Times New Roman"/>
                <w:sz w:val="26"/>
                <w:szCs w:val="26"/>
                <w:lang w:eastAsia="ru-RU"/>
              </w:rPr>
            </w:pPr>
          </w:p>
          <w:p w:rsidR="00531304" w:rsidRPr="00164631" w:rsidRDefault="00531304" w:rsidP="003E5DE8">
            <w:pPr>
              <w:tabs>
                <w:tab w:val="left" w:pos="765"/>
              </w:tabs>
              <w:spacing w:after="0" w:line="240" w:lineRule="auto"/>
              <w:ind w:left="1204"/>
              <w:rPr>
                <w:rFonts w:ascii="Times New Roman" w:eastAsia="Times New Roman" w:hAnsi="Times New Roman" w:cs="Times New Roman"/>
                <w:sz w:val="26"/>
                <w:szCs w:val="26"/>
                <w:lang w:eastAsia="ru-RU"/>
              </w:rPr>
            </w:pPr>
          </w:p>
          <w:p w:rsidR="00531304" w:rsidRPr="00164631" w:rsidRDefault="00531304" w:rsidP="003E5DE8">
            <w:pPr>
              <w:tabs>
                <w:tab w:val="left" w:pos="765"/>
              </w:tabs>
              <w:spacing w:after="0" w:line="240" w:lineRule="auto"/>
              <w:ind w:left="1204"/>
              <w:rPr>
                <w:rFonts w:ascii="Times New Roman" w:eastAsia="Times New Roman" w:hAnsi="Times New Roman" w:cs="Times New Roman"/>
                <w:sz w:val="26"/>
                <w:szCs w:val="26"/>
                <w:lang w:eastAsia="ru-RU"/>
              </w:rPr>
            </w:pPr>
            <w:r w:rsidRPr="00164631">
              <w:rPr>
                <w:rFonts w:ascii="Times New Roman" w:eastAsia="Times New Roman" w:hAnsi="Times New Roman" w:cs="Times New Roman"/>
                <w:sz w:val="26"/>
                <w:szCs w:val="26"/>
                <w:lang w:eastAsia="ru-RU"/>
              </w:rPr>
              <w:t>Сергій ШЕРЕМЕТА</w:t>
            </w:r>
          </w:p>
        </w:tc>
      </w:tr>
      <w:tr w:rsidR="00531304" w:rsidRPr="00164631" w:rsidTr="003E5DE8">
        <w:tc>
          <w:tcPr>
            <w:tcW w:w="5070" w:type="dxa"/>
          </w:tcPr>
          <w:p w:rsidR="00531304" w:rsidRPr="00164631" w:rsidRDefault="00531304" w:rsidP="003E5DE8">
            <w:pPr>
              <w:numPr>
                <w:ilvl w:val="0"/>
                <w:numId w:val="1"/>
              </w:numPr>
              <w:spacing w:after="0" w:line="240" w:lineRule="auto"/>
              <w:ind w:left="432" w:hanging="432"/>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164631">
              <w:rPr>
                <w:rFonts w:ascii="Times New Roman" w:eastAsia="Times New Roman" w:hAnsi="Times New Roman" w:cs="Times New Roman"/>
                <w:color w:val="000000"/>
                <w:sz w:val="26"/>
                <w:szCs w:val="26"/>
                <w:lang w:eastAsia="ru-RU"/>
              </w:rPr>
              <w:t>Голова постійної комісії сільської ради</w:t>
            </w:r>
          </w:p>
          <w:p w:rsidR="00531304" w:rsidRPr="00164631" w:rsidRDefault="00531304" w:rsidP="003E5DE8">
            <w:pPr>
              <w:numPr>
                <w:ilvl w:val="0"/>
                <w:numId w:val="1"/>
              </w:numPr>
              <w:spacing w:after="0" w:line="240" w:lineRule="auto"/>
              <w:ind w:left="432" w:hanging="432"/>
              <w:jc w:val="both"/>
              <w:rPr>
                <w:rFonts w:ascii="Times New Roman" w:eastAsia="Times New Roman" w:hAnsi="Times New Roman" w:cs="Times New Roman"/>
                <w:color w:val="000000"/>
                <w:sz w:val="26"/>
                <w:szCs w:val="26"/>
                <w:lang w:eastAsia="ru-RU"/>
              </w:rPr>
            </w:pPr>
            <w:r w:rsidRPr="00164631">
              <w:rPr>
                <w:rFonts w:ascii="Times New Roman" w:eastAsia="Times New Roman" w:hAnsi="Times New Roman" w:cs="Times New Roman"/>
                <w:color w:val="000000"/>
                <w:sz w:val="26"/>
                <w:szCs w:val="26"/>
                <w:lang w:eastAsia="ru-RU"/>
              </w:rPr>
              <w:t xml:space="preserve">з питань фінансів, бюджету, </w:t>
            </w:r>
          </w:p>
          <w:p w:rsidR="00531304" w:rsidRPr="00164631" w:rsidRDefault="00531304" w:rsidP="003E5DE8">
            <w:pPr>
              <w:numPr>
                <w:ilvl w:val="0"/>
                <w:numId w:val="1"/>
              </w:numPr>
              <w:spacing w:after="0" w:line="240" w:lineRule="auto"/>
              <w:ind w:left="432" w:hanging="432"/>
              <w:jc w:val="both"/>
              <w:rPr>
                <w:rFonts w:ascii="Times New Roman" w:eastAsia="Times New Roman" w:hAnsi="Times New Roman" w:cs="Times New Roman"/>
                <w:color w:val="000000"/>
                <w:sz w:val="26"/>
                <w:szCs w:val="26"/>
                <w:lang w:eastAsia="ru-RU"/>
              </w:rPr>
            </w:pPr>
            <w:r w:rsidRPr="00164631">
              <w:rPr>
                <w:rFonts w:ascii="Times New Roman" w:eastAsia="Times New Roman" w:hAnsi="Times New Roman" w:cs="Times New Roman"/>
                <w:color w:val="000000"/>
                <w:sz w:val="26"/>
                <w:szCs w:val="26"/>
                <w:lang w:eastAsia="ru-RU"/>
              </w:rPr>
              <w:t>соціально-економічного розвитку</w:t>
            </w:r>
          </w:p>
          <w:p w:rsidR="00531304" w:rsidRPr="00164631" w:rsidRDefault="00531304" w:rsidP="003E5DE8">
            <w:pPr>
              <w:widowControl w:val="0"/>
              <w:autoSpaceDN w:val="0"/>
              <w:spacing w:after="0" w:line="240" w:lineRule="auto"/>
              <w:textAlignment w:val="baseline"/>
              <w:rPr>
                <w:rFonts w:ascii="Times New Roman" w:eastAsia="Times New Roman" w:hAnsi="Times New Roman" w:cs="Times New Roman"/>
                <w:bCs/>
                <w:sz w:val="26"/>
                <w:szCs w:val="26"/>
                <w:shd w:val="clear" w:color="auto" w:fill="FFFFFF"/>
                <w:lang w:eastAsia="ru-RU"/>
              </w:rPr>
            </w:pPr>
            <w:r w:rsidRPr="00164631">
              <w:rPr>
                <w:rFonts w:ascii="Times New Roman" w:eastAsia="Times New Roman" w:hAnsi="Times New Roman" w:cs="Times New Roman"/>
                <w:color w:val="000000"/>
                <w:sz w:val="26"/>
                <w:szCs w:val="26"/>
                <w:lang w:eastAsia="ru-RU"/>
              </w:rPr>
              <w:t>громади</w:t>
            </w:r>
          </w:p>
        </w:tc>
        <w:tc>
          <w:tcPr>
            <w:tcW w:w="4552" w:type="dxa"/>
          </w:tcPr>
          <w:p w:rsidR="00531304" w:rsidRPr="00164631" w:rsidRDefault="00531304" w:rsidP="003E5DE8">
            <w:pPr>
              <w:numPr>
                <w:ilvl w:val="0"/>
                <w:numId w:val="1"/>
              </w:numPr>
              <w:spacing w:after="0" w:line="240" w:lineRule="auto"/>
              <w:ind w:left="1204" w:hanging="432"/>
              <w:jc w:val="both"/>
              <w:rPr>
                <w:rFonts w:ascii="Times New Roman" w:eastAsia="Times New Roman" w:hAnsi="Times New Roman" w:cs="Times New Roman"/>
                <w:color w:val="000000"/>
                <w:sz w:val="26"/>
                <w:szCs w:val="26"/>
                <w:lang w:eastAsia="ru-RU"/>
              </w:rPr>
            </w:pPr>
          </w:p>
          <w:p w:rsidR="00531304" w:rsidRPr="00164631" w:rsidRDefault="00531304" w:rsidP="003E5DE8">
            <w:pPr>
              <w:numPr>
                <w:ilvl w:val="0"/>
                <w:numId w:val="1"/>
              </w:numPr>
              <w:spacing w:after="0" w:line="240" w:lineRule="auto"/>
              <w:ind w:left="1204" w:hanging="432"/>
              <w:jc w:val="both"/>
              <w:rPr>
                <w:rFonts w:ascii="Times New Roman" w:eastAsia="Times New Roman" w:hAnsi="Times New Roman" w:cs="Times New Roman"/>
                <w:color w:val="000000"/>
                <w:sz w:val="26"/>
                <w:szCs w:val="26"/>
                <w:lang w:eastAsia="ru-RU"/>
              </w:rPr>
            </w:pPr>
          </w:p>
          <w:p w:rsidR="00531304" w:rsidRPr="00164631" w:rsidRDefault="00531304" w:rsidP="003E5DE8">
            <w:pPr>
              <w:numPr>
                <w:ilvl w:val="0"/>
                <w:numId w:val="1"/>
              </w:numPr>
              <w:spacing w:after="0" w:line="240" w:lineRule="auto"/>
              <w:ind w:left="1204" w:firstLine="36"/>
              <w:jc w:val="both"/>
              <w:rPr>
                <w:rFonts w:ascii="Times New Roman" w:eastAsia="Times New Roman" w:hAnsi="Times New Roman" w:cs="Times New Roman"/>
                <w:color w:val="000000"/>
                <w:sz w:val="26"/>
                <w:szCs w:val="26"/>
                <w:lang w:eastAsia="ru-RU"/>
              </w:rPr>
            </w:pPr>
            <w:r w:rsidRPr="00164631">
              <w:rPr>
                <w:rFonts w:ascii="Times New Roman" w:eastAsia="Times New Roman" w:hAnsi="Times New Roman" w:cs="Times New Roman"/>
                <w:color w:val="000000"/>
                <w:sz w:val="26"/>
                <w:szCs w:val="26"/>
                <w:lang w:eastAsia="ru-RU"/>
              </w:rPr>
              <w:t>Микола КОНДРАТИШИН</w:t>
            </w:r>
          </w:p>
          <w:p w:rsidR="00531304" w:rsidRPr="00164631" w:rsidRDefault="00531304" w:rsidP="003E5DE8">
            <w:pPr>
              <w:spacing w:after="0" w:line="240" w:lineRule="auto"/>
              <w:ind w:left="1204"/>
              <w:jc w:val="both"/>
              <w:rPr>
                <w:rFonts w:ascii="Times New Roman" w:eastAsia="Times New Roman" w:hAnsi="Times New Roman" w:cs="Times New Roman"/>
                <w:sz w:val="26"/>
                <w:szCs w:val="26"/>
                <w:lang w:eastAsia="ru-RU"/>
              </w:rPr>
            </w:pPr>
          </w:p>
        </w:tc>
      </w:tr>
      <w:tr w:rsidR="00531304" w:rsidRPr="00164631" w:rsidTr="003E5DE8">
        <w:trPr>
          <w:trHeight w:val="856"/>
        </w:trPr>
        <w:tc>
          <w:tcPr>
            <w:tcW w:w="5070" w:type="dxa"/>
          </w:tcPr>
          <w:p w:rsidR="00531304" w:rsidRPr="00164631" w:rsidRDefault="00531304" w:rsidP="003E5DE8">
            <w:pPr>
              <w:spacing w:after="0" w:line="240" w:lineRule="auto"/>
              <w:jc w:val="both"/>
              <w:rPr>
                <w:rFonts w:ascii="Times New Roman" w:eastAsia="Times New Roman" w:hAnsi="Times New Roman" w:cs="Times New Roman"/>
                <w:bCs/>
                <w:sz w:val="26"/>
                <w:szCs w:val="26"/>
                <w:shd w:val="clear" w:color="auto" w:fill="FFFFFF"/>
                <w:lang w:eastAsia="ru-RU"/>
              </w:rPr>
            </w:pPr>
            <w:r w:rsidRPr="00164631">
              <w:rPr>
                <w:rFonts w:ascii="Times New Roman" w:eastAsia="Times New Roman" w:hAnsi="Times New Roman" w:cs="Times New Roman"/>
                <w:color w:val="000000"/>
                <w:sz w:val="26"/>
                <w:szCs w:val="26"/>
                <w:lang w:eastAsia="ru-RU"/>
              </w:rPr>
              <w:t>Голова постійної комісії сільської ради з гуманітарних та правових питань</w:t>
            </w:r>
          </w:p>
        </w:tc>
        <w:tc>
          <w:tcPr>
            <w:tcW w:w="4552" w:type="dxa"/>
          </w:tcPr>
          <w:p w:rsidR="00531304" w:rsidRPr="00164631" w:rsidRDefault="00531304" w:rsidP="003E5DE8">
            <w:pPr>
              <w:spacing w:after="0" w:line="240" w:lineRule="auto"/>
              <w:ind w:left="1204"/>
              <w:jc w:val="both"/>
              <w:rPr>
                <w:rFonts w:ascii="Times New Roman" w:eastAsia="Times New Roman" w:hAnsi="Times New Roman" w:cs="Times New Roman"/>
                <w:color w:val="000000"/>
                <w:sz w:val="26"/>
                <w:szCs w:val="26"/>
                <w:lang w:eastAsia="ru-RU"/>
              </w:rPr>
            </w:pPr>
          </w:p>
          <w:p w:rsidR="00531304" w:rsidRPr="00164631" w:rsidRDefault="00531304" w:rsidP="003E5DE8">
            <w:pPr>
              <w:spacing w:after="0" w:line="240" w:lineRule="auto"/>
              <w:ind w:left="1204"/>
              <w:jc w:val="both"/>
              <w:rPr>
                <w:rFonts w:ascii="Times New Roman" w:eastAsia="Times New Roman" w:hAnsi="Times New Roman" w:cs="Times New Roman"/>
                <w:sz w:val="26"/>
                <w:szCs w:val="26"/>
                <w:lang w:eastAsia="ru-RU"/>
              </w:rPr>
            </w:pPr>
            <w:r w:rsidRPr="00164631">
              <w:rPr>
                <w:rFonts w:ascii="Times New Roman" w:eastAsia="Times New Roman" w:hAnsi="Times New Roman" w:cs="Times New Roman"/>
                <w:color w:val="000000"/>
                <w:sz w:val="26"/>
                <w:szCs w:val="26"/>
                <w:lang w:eastAsia="ru-RU"/>
              </w:rPr>
              <w:t>Ольга ЯКИМЧУК</w:t>
            </w:r>
          </w:p>
        </w:tc>
      </w:tr>
      <w:tr w:rsidR="00531304" w:rsidRPr="00164631" w:rsidTr="003E5DE8">
        <w:tc>
          <w:tcPr>
            <w:tcW w:w="5070" w:type="dxa"/>
          </w:tcPr>
          <w:p w:rsidR="00531304" w:rsidRPr="00164631" w:rsidRDefault="00531304" w:rsidP="003E5DE8">
            <w:pPr>
              <w:widowControl w:val="0"/>
              <w:autoSpaceDN w:val="0"/>
              <w:spacing w:after="0" w:line="240" w:lineRule="auto"/>
              <w:textAlignment w:val="baseline"/>
              <w:rPr>
                <w:rFonts w:ascii="Times New Roman" w:eastAsia="Times New Roman" w:hAnsi="Times New Roman" w:cs="Times New Roman"/>
                <w:bCs/>
                <w:sz w:val="26"/>
                <w:szCs w:val="26"/>
                <w:shd w:val="clear" w:color="auto" w:fill="FFFFFF"/>
                <w:lang w:eastAsia="ru-RU"/>
              </w:rPr>
            </w:pPr>
            <w:r w:rsidRPr="00164631">
              <w:rPr>
                <w:rFonts w:ascii="Times New Roman" w:eastAsia="Times New Roman" w:hAnsi="Times New Roman" w:cs="Times New Roman"/>
                <w:bCs/>
                <w:sz w:val="26"/>
                <w:szCs w:val="26"/>
                <w:shd w:val="clear" w:color="auto" w:fill="FFFFFF"/>
                <w:lang w:eastAsia="ru-RU"/>
              </w:rPr>
              <w:t>Голова постійної комісії сільської</w:t>
            </w:r>
          </w:p>
          <w:p w:rsidR="00531304" w:rsidRPr="00164631" w:rsidRDefault="00531304" w:rsidP="003E5DE8">
            <w:pPr>
              <w:widowControl w:val="0"/>
              <w:autoSpaceDN w:val="0"/>
              <w:spacing w:after="0" w:line="240" w:lineRule="auto"/>
              <w:textAlignment w:val="baseline"/>
              <w:rPr>
                <w:rFonts w:ascii="Times New Roman" w:eastAsia="Times New Roman" w:hAnsi="Times New Roman" w:cs="Times New Roman"/>
                <w:bCs/>
                <w:sz w:val="26"/>
                <w:szCs w:val="26"/>
                <w:shd w:val="clear" w:color="auto" w:fill="FFFFFF"/>
                <w:lang w:eastAsia="ru-RU"/>
              </w:rPr>
            </w:pPr>
            <w:r w:rsidRPr="00164631">
              <w:rPr>
                <w:rFonts w:ascii="Times New Roman" w:eastAsia="Times New Roman" w:hAnsi="Times New Roman" w:cs="Times New Roman"/>
                <w:bCs/>
                <w:sz w:val="26"/>
                <w:szCs w:val="26"/>
                <w:shd w:val="clear" w:color="auto" w:fill="FFFFFF"/>
                <w:lang w:eastAsia="ru-RU"/>
              </w:rPr>
              <w:t>ради з питань земельних відносин, планування території, охорони навколишнього середовища,</w:t>
            </w:r>
          </w:p>
          <w:p w:rsidR="00531304" w:rsidRPr="00164631" w:rsidRDefault="00531304" w:rsidP="003E5DE8">
            <w:pPr>
              <w:widowControl w:val="0"/>
              <w:autoSpaceDN w:val="0"/>
              <w:spacing w:after="0" w:line="240" w:lineRule="auto"/>
              <w:textAlignment w:val="baseline"/>
              <w:rPr>
                <w:rFonts w:ascii="Times New Roman" w:eastAsia="Times New Roman" w:hAnsi="Times New Roman" w:cs="Times New Roman"/>
                <w:bCs/>
                <w:sz w:val="26"/>
                <w:szCs w:val="26"/>
                <w:shd w:val="clear" w:color="auto" w:fill="FFFFFF"/>
                <w:lang w:eastAsia="ru-RU"/>
              </w:rPr>
            </w:pPr>
            <w:r w:rsidRPr="00164631">
              <w:rPr>
                <w:rFonts w:ascii="Times New Roman" w:eastAsia="Times New Roman" w:hAnsi="Times New Roman" w:cs="Times New Roman"/>
                <w:bCs/>
                <w:sz w:val="26"/>
                <w:szCs w:val="26"/>
                <w:shd w:val="clear" w:color="auto" w:fill="FFFFFF"/>
                <w:lang w:eastAsia="ru-RU"/>
              </w:rPr>
              <w:t>екології та природокористування</w:t>
            </w:r>
          </w:p>
          <w:p w:rsidR="00531304" w:rsidRPr="00164631" w:rsidRDefault="00531304" w:rsidP="003E5DE8">
            <w:pPr>
              <w:widowControl w:val="0"/>
              <w:autoSpaceDN w:val="0"/>
              <w:spacing w:after="0" w:line="240" w:lineRule="auto"/>
              <w:textAlignment w:val="baseline"/>
              <w:rPr>
                <w:rFonts w:ascii="Times New Roman" w:eastAsia="Times New Roman" w:hAnsi="Times New Roman" w:cs="Times New Roman"/>
                <w:bCs/>
                <w:sz w:val="26"/>
                <w:szCs w:val="26"/>
                <w:shd w:val="clear" w:color="auto" w:fill="FFFFFF"/>
                <w:lang w:eastAsia="ru-RU"/>
              </w:rPr>
            </w:pPr>
          </w:p>
        </w:tc>
        <w:tc>
          <w:tcPr>
            <w:tcW w:w="4552" w:type="dxa"/>
          </w:tcPr>
          <w:p w:rsidR="00531304" w:rsidRPr="00164631" w:rsidRDefault="00531304" w:rsidP="003E5DE8">
            <w:pPr>
              <w:spacing w:after="0" w:line="240" w:lineRule="auto"/>
              <w:ind w:left="1204"/>
              <w:jc w:val="both"/>
              <w:rPr>
                <w:rFonts w:ascii="Times New Roman" w:eastAsia="Times New Roman" w:hAnsi="Times New Roman" w:cs="Times New Roman"/>
                <w:sz w:val="26"/>
                <w:szCs w:val="26"/>
                <w:lang w:eastAsia="ru-RU"/>
              </w:rPr>
            </w:pPr>
          </w:p>
          <w:p w:rsidR="00531304" w:rsidRPr="00164631" w:rsidRDefault="00531304" w:rsidP="003E5DE8">
            <w:pPr>
              <w:spacing w:after="0" w:line="240" w:lineRule="auto"/>
              <w:ind w:left="1204"/>
              <w:jc w:val="both"/>
              <w:rPr>
                <w:rFonts w:ascii="Times New Roman" w:eastAsia="Times New Roman" w:hAnsi="Times New Roman" w:cs="Times New Roman"/>
                <w:sz w:val="26"/>
                <w:szCs w:val="26"/>
                <w:lang w:eastAsia="ru-RU"/>
              </w:rPr>
            </w:pPr>
          </w:p>
          <w:p w:rsidR="00531304" w:rsidRPr="00164631" w:rsidRDefault="00531304" w:rsidP="003E5DE8">
            <w:pPr>
              <w:spacing w:after="0" w:line="240" w:lineRule="auto"/>
              <w:ind w:left="1204"/>
              <w:jc w:val="both"/>
              <w:rPr>
                <w:rFonts w:ascii="Times New Roman" w:eastAsia="Times New Roman" w:hAnsi="Times New Roman" w:cs="Times New Roman"/>
                <w:sz w:val="26"/>
                <w:szCs w:val="26"/>
                <w:lang w:eastAsia="ru-RU"/>
              </w:rPr>
            </w:pPr>
          </w:p>
          <w:p w:rsidR="00531304" w:rsidRPr="00164631" w:rsidRDefault="00531304" w:rsidP="003E5DE8">
            <w:pPr>
              <w:spacing w:after="0" w:line="240" w:lineRule="auto"/>
              <w:ind w:left="1204"/>
              <w:jc w:val="both"/>
              <w:rPr>
                <w:rFonts w:ascii="Times New Roman" w:eastAsia="Times New Roman" w:hAnsi="Times New Roman" w:cs="Times New Roman"/>
                <w:sz w:val="26"/>
                <w:szCs w:val="26"/>
                <w:lang w:eastAsia="ru-RU"/>
              </w:rPr>
            </w:pPr>
          </w:p>
          <w:p w:rsidR="00531304" w:rsidRPr="00164631" w:rsidRDefault="00531304" w:rsidP="003E5DE8">
            <w:pPr>
              <w:spacing w:after="0" w:line="240" w:lineRule="auto"/>
              <w:ind w:left="1204"/>
              <w:jc w:val="both"/>
              <w:rPr>
                <w:rFonts w:ascii="Times New Roman" w:eastAsia="Times New Roman" w:hAnsi="Times New Roman" w:cs="Times New Roman"/>
                <w:sz w:val="26"/>
                <w:szCs w:val="26"/>
                <w:lang w:eastAsia="ru-RU"/>
              </w:rPr>
            </w:pPr>
            <w:r w:rsidRPr="00164631">
              <w:rPr>
                <w:rFonts w:ascii="Times New Roman" w:eastAsia="Times New Roman" w:hAnsi="Times New Roman" w:cs="Times New Roman"/>
                <w:sz w:val="26"/>
                <w:szCs w:val="26"/>
                <w:lang w:eastAsia="ru-RU"/>
              </w:rPr>
              <w:t>Василь МИХАЛЬЦОВ</w:t>
            </w:r>
          </w:p>
          <w:p w:rsidR="00531304" w:rsidRPr="00164631" w:rsidRDefault="00531304" w:rsidP="003E5DE8">
            <w:pPr>
              <w:spacing w:after="0" w:line="240" w:lineRule="auto"/>
              <w:ind w:left="1204"/>
              <w:jc w:val="both"/>
              <w:rPr>
                <w:rFonts w:ascii="Times New Roman" w:eastAsia="Times New Roman" w:hAnsi="Times New Roman" w:cs="Times New Roman"/>
                <w:sz w:val="26"/>
                <w:szCs w:val="26"/>
                <w:lang w:eastAsia="ru-RU"/>
              </w:rPr>
            </w:pPr>
          </w:p>
        </w:tc>
      </w:tr>
      <w:tr w:rsidR="00531304" w:rsidRPr="00164631" w:rsidTr="003E5DE8">
        <w:tc>
          <w:tcPr>
            <w:tcW w:w="5070" w:type="dxa"/>
          </w:tcPr>
          <w:p w:rsidR="00531304" w:rsidRPr="000E1FCA" w:rsidRDefault="00531304" w:rsidP="003E5DE8">
            <w:pPr>
              <w:spacing w:after="0" w:line="240" w:lineRule="auto"/>
              <w:rPr>
                <w:rFonts w:ascii="Times New Roman" w:hAnsi="Times New Roman" w:cs="Times New Roman"/>
                <w:b/>
                <w:bCs/>
                <w:sz w:val="24"/>
                <w:szCs w:val="24"/>
                <w:shd w:val="clear" w:color="auto" w:fill="FFFFFF"/>
              </w:rPr>
            </w:pPr>
            <w:r w:rsidRPr="000E1FCA">
              <w:rPr>
                <w:rFonts w:ascii="Times New Roman" w:hAnsi="Times New Roman" w:cs="Times New Roman"/>
                <w:sz w:val="24"/>
                <w:szCs w:val="24"/>
                <w:shd w:val="clear" w:color="auto" w:fill="FFFFFF"/>
              </w:rPr>
              <w:t>Голова постійної комісії сільської ради з</w:t>
            </w:r>
            <w:r w:rsidRPr="000E1FCA">
              <w:rPr>
                <w:rFonts w:ascii="Times New Roman" w:hAnsi="Times New Roman" w:cs="Times New Roman"/>
                <w:b/>
                <w:bCs/>
                <w:sz w:val="24"/>
                <w:szCs w:val="24"/>
                <w:shd w:val="clear" w:color="auto" w:fill="FFFFFF"/>
              </w:rPr>
              <w:t xml:space="preserve"> </w:t>
            </w:r>
            <w:r w:rsidRPr="000E1FCA">
              <w:rPr>
                <w:rFonts w:ascii="Times New Roman" w:hAnsi="Times New Roman" w:cs="Times New Roman"/>
                <w:sz w:val="24"/>
                <w:szCs w:val="24"/>
                <w:shd w:val="clear" w:color="auto" w:fill="FFFFFF"/>
              </w:rPr>
              <w:t>питань комунальної власності, благоустрою, житлово-комунального та дорожнього господарства</w:t>
            </w:r>
          </w:p>
        </w:tc>
        <w:tc>
          <w:tcPr>
            <w:tcW w:w="4552" w:type="dxa"/>
          </w:tcPr>
          <w:p w:rsidR="00531304" w:rsidRPr="00164631" w:rsidRDefault="00531304" w:rsidP="003E5DE8">
            <w:pPr>
              <w:spacing w:after="0" w:line="240" w:lineRule="auto"/>
              <w:ind w:left="1204"/>
              <w:jc w:val="both"/>
              <w:rPr>
                <w:rFonts w:ascii="Times New Roman" w:hAnsi="Times New Roman" w:cs="Times New Roman"/>
                <w:sz w:val="26"/>
                <w:szCs w:val="26"/>
                <w:shd w:val="clear" w:color="auto" w:fill="FFFFFF"/>
              </w:rPr>
            </w:pPr>
          </w:p>
          <w:p w:rsidR="00531304" w:rsidRPr="00164631" w:rsidRDefault="00531304" w:rsidP="003E5DE8">
            <w:pPr>
              <w:spacing w:after="0" w:line="240" w:lineRule="auto"/>
              <w:ind w:left="1204"/>
              <w:jc w:val="both"/>
              <w:rPr>
                <w:rFonts w:ascii="Times New Roman" w:hAnsi="Times New Roman" w:cs="Times New Roman"/>
                <w:sz w:val="26"/>
                <w:szCs w:val="26"/>
                <w:shd w:val="clear" w:color="auto" w:fill="FFFFFF"/>
              </w:rPr>
            </w:pPr>
          </w:p>
          <w:p w:rsidR="00531304" w:rsidRPr="00164631" w:rsidRDefault="00531304" w:rsidP="003E5DE8">
            <w:pPr>
              <w:spacing w:after="0" w:line="240" w:lineRule="auto"/>
              <w:ind w:left="1204"/>
              <w:jc w:val="both"/>
              <w:rPr>
                <w:rFonts w:ascii="Times New Roman" w:hAnsi="Times New Roman" w:cs="Times New Roman"/>
                <w:sz w:val="26"/>
                <w:szCs w:val="26"/>
                <w:shd w:val="clear" w:color="auto" w:fill="FFFFFF"/>
              </w:rPr>
            </w:pPr>
          </w:p>
          <w:p w:rsidR="00531304" w:rsidRPr="00164631" w:rsidRDefault="00531304" w:rsidP="003E5DE8">
            <w:pPr>
              <w:spacing w:after="0" w:line="240" w:lineRule="auto"/>
              <w:ind w:left="1204"/>
              <w:jc w:val="both"/>
              <w:rPr>
                <w:rFonts w:ascii="Times New Roman" w:hAnsi="Times New Roman" w:cs="Times New Roman"/>
                <w:b/>
                <w:bCs/>
                <w:sz w:val="26"/>
                <w:szCs w:val="26"/>
              </w:rPr>
            </w:pPr>
            <w:r w:rsidRPr="00164631">
              <w:rPr>
                <w:rFonts w:ascii="Times New Roman" w:hAnsi="Times New Roman" w:cs="Times New Roman"/>
                <w:sz w:val="26"/>
                <w:szCs w:val="26"/>
                <w:shd w:val="clear" w:color="auto" w:fill="FFFFFF"/>
              </w:rPr>
              <w:t>Костянтин СЕРГІЙЧУК</w:t>
            </w:r>
          </w:p>
        </w:tc>
      </w:tr>
      <w:tr w:rsidR="00531304" w:rsidRPr="00164631" w:rsidTr="003E5DE8">
        <w:tc>
          <w:tcPr>
            <w:tcW w:w="5070" w:type="dxa"/>
          </w:tcPr>
          <w:p w:rsidR="00531304" w:rsidRPr="00164631" w:rsidRDefault="00531304" w:rsidP="003E5DE8">
            <w:pPr>
              <w:widowControl w:val="0"/>
              <w:autoSpaceDN w:val="0"/>
              <w:spacing w:after="0" w:line="240" w:lineRule="auto"/>
              <w:textAlignment w:val="baseline"/>
              <w:rPr>
                <w:rFonts w:ascii="Times New Roman" w:eastAsia="Times New Roman" w:hAnsi="Times New Roman" w:cs="Times New Roman"/>
                <w:bCs/>
                <w:sz w:val="26"/>
                <w:szCs w:val="26"/>
                <w:shd w:val="clear" w:color="auto" w:fill="FFFFFF"/>
                <w:lang w:eastAsia="ru-RU"/>
              </w:rPr>
            </w:pPr>
          </w:p>
        </w:tc>
        <w:tc>
          <w:tcPr>
            <w:tcW w:w="4552" w:type="dxa"/>
          </w:tcPr>
          <w:p w:rsidR="00531304" w:rsidRPr="00164631" w:rsidRDefault="00531304" w:rsidP="003E5DE8">
            <w:pPr>
              <w:spacing w:after="0" w:line="240" w:lineRule="auto"/>
              <w:jc w:val="both"/>
              <w:rPr>
                <w:rFonts w:ascii="Times New Roman" w:eastAsia="Times New Roman" w:hAnsi="Times New Roman" w:cs="Times New Roman"/>
                <w:sz w:val="26"/>
                <w:szCs w:val="26"/>
                <w:lang w:eastAsia="ru-RU"/>
              </w:rPr>
            </w:pPr>
          </w:p>
        </w:tc>
      </w:tr>
      <w:tr w:rsidR="00531304" w:rsidRPr="00164631" w:rsidTr="003E5DE8">
        <w:tc>
          <w:tcPr>
            <w:tcW w:w="5070" w:type="dxa"/>
          </w:tcPr>
          <w:p w:rsidR="00531304" w:rsidRPr="00164631" w:rsidRDefault="00531304" w:rsidP="003E5DE8">
            <w:pPr>
              <w:widowControl w:val="0"/>
              <w:autoSpaceDN w:val="0"/>
              <w:spacing w:after="0" w:line="240" w:lineRule="auto"/>
              <w:textAlignment w:val="baseline"/>
              <w:rPr>
                <w:rFonts w:ascii="Times New Roman" w:eastAsia="Times New Roman" w:hAnsi="Times New Roman" w:cs="Times New Roman"/>
                <w:bCs/>
                <w:sz w:val="26"/>
                <w:szCs w:val="26"/>
                <w:shd w:val="clear" w:color="auto" w:fill="FFFFFF"/>
                <w:lang w:eastAsia="ru-RU"/>
              </w:rPr>
            </w:pPr>
          </w:p>
        </w:tc>
        <w:tc>
          <w:tcPr>
            <w:tcW w:w="4552" w:type="dxa"/>
          </w:tcPr>
          <w:p w:rsidR="00531304" w:rsidRPr="00164631" w:rsidRDefault="00531304" w:rsidP="003E5DE8">
            <w:pPr>
              <w:spacing w:after="0" w:line="240" w:lineRule="auto"/>
              <w:jc w:val="both"/>
              <w:rPr>
                <w:rFonts w:ascii="Times New Roman" w:eastAsia="Times New Roman" w:hAnsi="Times New Roman" w:cs="Times New Roman"/>
                <w:sz w:val="26"/>
                <w:szCs w:val="26"/>
                <w:lang w:eastAsia="ru-RU"/>
              </w:rPr>
            </w:pPr>
          </w:p>
        </w:tc>
      </w:tr>
      <w:tr w:rsidR="00531304" w:rsidRPr="00164631" w:rsidTr="003E5DE8">
        <w:tc>
          <w:tcPr>
            <w:tcW w:w="5070" w:type="dxa"/>
          </w:tcPr>
          <w:p w:rsidR="00531304" w:rsidRPr="00164631" w:rsidRDefault="00531304" w:rsidP="003E5DE8">
            <w:pPr>
              <w:widowControl w:val="0"/>
              <w:autoSpaceDN w:val="0"/>
              <w:spacing w:after="0" w:line="240" w:lineRule="auto"/>
              <w:textAlignment w:val="baseline"/>
              <w:rPr>
                <w:rFonts w:ascii="Times New Roman" w:eastAsia="Times New Roman" w:hAnsi="Times New Roman" w:cs="Times New Roman"/>
                <w:bCs/>
                <w:sz w:val="26"/>
                <w:szCs w:val="26"/>
                <w:shd w:val="clear" w:color="auto" w:fill="FFFFFF"/>
                <w:lang w:eastAsia="ru-RU"/>
              </w:rPr>
            </w:pPr>
          </w:p>
        </w:tc>
        <w:tc>
          <w:tcPr>
            <w:tcW w:w="4552" w:type="dxa"/>
          </w:tcPr>
          <w:p w:rsidR="00531304" w:rsidRPr="00164631" w:rsidRDefault="00531304" w:rsidP="003E5DE8">
            <w:pPr>
              <w:spacing w:after="0" w:line="240" w:lineRule="auto"/>
              <w:jc w:val="both"/>
              <w:rPr>
                <w:rFonts w:ascii="Times New Roman" w:eastAsia="Times New Roman" w:hAnsi="Times New Roman" w:cs="Times New Roman"/>
                <w:sz w:val="26"/>
                <w:szCs w:val="26"/>
                <w:lang w:eastAsia="ru-RU"/>
              </w:rPr>
            </w:pPr>
          </w:p>
        </w:tc>
      </w:tr>
    </w:tbl>
    <w:bookmarkEnd w:id="0"/>
    <w:p w:rsidR="00531304" w:rsidRPr="00164631" w:rsidRDefault="00531304" w:rsidP="00531304">
      <w:pPr>
        <w:pStyle w:val="a3"/>
        <w:rPr>
          <w:rFonts w:ascii="Times New Roman" w:hAnsi="Times New Roman" w:cs="Times New Roman"/>
          <w:sz w:val="24"/>
          <w:szCs w:val="24"/>
        </w:rPr>
      </w:pPr>
      <w:proofErr w:type="spellStart"/>
      <w:r>
        <w:rPr>
          <w:rFonts w:ascii="Times New Roman" w:hAnsi="Times New Roman" w:cs="Times New Roman"/>
          <w:sz w:val="24"/>
          <w:szCs w:val="24"/>
        </w:rPr>
        <w:t>Оприлюднено</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веб</w:t>
      </w:r>
      <w:r w:rsidRPr="00164631">
        <w:rPr>
          <w:rFonts w:ascii="Times New Roman" w:hAnsi="Times New Roman" w:cs="Times New Roman"/>
          <w:sz w:val="24"/>
          <w:szCs w:val="24"/>
        </w:rPr>
        <w:t>сайті</w:t>
      </w:r>
      <w:proofErr w:type="spellEnd"/>
      <w:r w:rsidRPr="00164631">
        <w:rPr>
          <w:rFonts w:ascii="Times New Roman" w:hAnsi="Times New Roman" w:cs="Times New Roman"/>
          <w:sz w:val="24"/>
          <w:szCs w:val="24"/>
        </w:rPr>
        <w:t xml:space="preserve"> </w:t>
      </w:r>
      <w:proofErr w:type="spellStart"/>
      <w:r w:rsidRPr="00164631">
        <w:rPr>
          <w:rFonts w:ascii="Times New Roman" w:hAnsi="Times New Roman" w:cs="Times New Roman"/>
          <w:sz w:val="24"/>
          <w:szCs w:val="24"/>
        </w:rPr>
        <w:t>Городоцької</w:t>
      </w:r>
      <w:proofErr w:type="spellEnd"/>
      <w:r w:rsidRPr="00164631">
        <w:rPr>
          <w:rFonts w:ascii="Times New Roman" w:hAnsi="Times New Roman" w:cs="Times New Roman"/>
          <w:sz w:val="24"/>
          <w:szCs w:val="24"/>
        </w:rPr>
        <w:t xml:space="preserve"> сільської ради:</w:t>
      </w:r>
    </w:p>
    <w:p w:rsidR="00531304" w:rsidRPr="00164631" w:rsidRDefault="00531304" w:rsidP="00531304">
      <w:pPr>
        <w:pStyle w:val="a3"/>
        <w:rPr>
          <w:rFonts w:ascii="Times New Roman" w:hAnsi="Times New Roman" w:cs="Times New Roman"/>
          <w:sz w:val="24"/>
          <w:szCs w:val="24"/>
        </w:rPr>
      </w:pPr>
      <w:r w:rsidRPr="00164631">
        <w:rPr>
          <w:rFonts w:ascii="Times New Roman" w:hAnsi="Times New Roman" w:cs="Times New Roman"/>
          <w:sz w:val="24"/>
          <w:szCs w:val="24"/>
        </w:rPr>
        <w:t>_____________________ 202</w:t>
      </w:r>
      <w:r>
        <w:rPr>
          <w:rFonts w:ascii="Times New Roman" w:hAnsi="Times New Roman" w:cs="Times New Roman"/>
          <w:sz w:val="24"/>
          <w:szCs w:val="24"/>
        </w:rPr>
        <w:t>6</w:t>
      </w:r>
      <w:r w:rsidRPr="00164631">
        <w:rPr>
          <w:rFonts w:ascii="Times New Roman" w:hAnsi="Times New Roman" w:cs="Times New Roman"/>
          <w:sz w:val="24"/>
          <w:szCs w:val="24"/>
        </w:rPr>
        <w:t xml:space="preserve"> року.</w:t>
      </w:r>
    </w:p>
    <w:p w:rsidR="00531304" w:rsidRDefault="00531304" w:rsidP="00531304">
      <w:pPr>
        <w:tabs>
          <w:tab w:val="left" w:pos="6810"/>
        </w:tabs>
        <w:spacing w:after="0"/>
        <w:jc w:val="center"/>
        <w:rPr>
          <w:rFonts w:ascii="Times New Roman" w:hAnsi="Times New Roman" w:cs="Times New Roman"/>
          <w:color w:val="000000"/>
          <w:sz w:val="28"/>
          <w:szCs w:val="28"/>
        </w:rPr>
      </w:pPr>
    </w:p>
    <w:p w:rsidR="00531304" w:rsidRPr="000E1FCA" w:rsidRDefault="00531304" w:rsidP="00531304">
      <w:pPr>
        <w:tabs>
          <w:tab w:val="left" w:pos="6810"/>
        </w:tabs>
        <w:spacing w:after="0"/>
        <w:jc w:val="center"/>
        <w:rPr>
          <w:b/>
        </w:rPr>
      </w:pPr>
      <w:r w:rsidRPr="000E1FCA">
        <w:rPr>
          <w:rFonts w:ascii="Times New Roman" w:hAnsi="Times New Roman" w:cs="Times New Roman"/>
          <w:b/>
          <w:color w:val="000000"/>
          <w:sz w:val="28"/>
          <w:szCs w:val="28"/>
        </w:rPr>
        <w:t>ПОЯСНЮВАЛЬНА ЗАПИСКА</w:t>
      </w:r>
    </w:p>
    <w:p w:rsidR="00531304" w:rsidRPr="000E1FCA" w:rsidRDefault="00531304" w:rsidP="00531304">
      <w:pPr>
        <w:tabs>
          <w:tab w:val="left" w:pos="6810"/>
        </w:tabs>
        <w:spacing w:after="0"/>
        <w:jc w:val="center"/>
        <w:rPr>
          <w:b/>
        </w:rPr>
      </w:pPr>
      <w:r w:rsidRPr="000E1FCA">
        <w:rPr>
          <w:rFonts w:ascii="Times New Roman" w:hAnsi="Times New Roman" w:cs="Times New Roman"/>
          <w:b/>
          <w:color w:val="000000"/>
          <w:sz w:val="28"/>
          <w:szCs w:val="28"/>
        </w:rPr>
        <w:t xml:space="preserve">до </w:t>
      </w:r>
      <w:proofErr w:type="spellStart"/>
      <w:r w:rsidRPr="000E1FCA">
        <w:rPr>
          <w:rFonts w:ascii="Times New Roman" w:hAnsi="Times New Roman" w:cs="Times New Roman"/>
          <w:b/>
          <w:color w:val="000000"/>
          <w:sz w:val="28"/>
          <w:szCs w:val="28"/>
        </w:rPr>
        <w:t>проєкту</w:t>
      </w:r>
      <w:proofErr w:type="spellEnd"/>
      <w:r w:rsidRPr="000E1FCA">
        <w:rPr>
          <w:rFonts w:ascii="Times New Roman" w:hAnsi="Times New Roman" w:cs="Times New Roman"/>
          <w:b/>
          <w:color w:val="000000"/>
          <w:sz w:val="28"/>
          <w:szCs w:val="28"/>
        </w:rPr>
        <w:t xml:space="preserve"> рішення сільської ради</w:t>
      </w:r>
    </w:p>
    <w:p w:rsidR="00531304" w:rsidRDefault="00531304" w:rsidP="00531304">
      <w:pPr>
        <w:tabs>
          <w:tab w:val="center" w:pos="4677"/>
          <w:tab w:val="right" w:pos="9355"/>
        </w:tabs>
        <w:spacing w:after="0" w:line="240" w:lineRule="auto"/>
        <w:jc w:val="center"/>
        <w:rPr>
          <w:rFonts w:ascii="Times New Roman" w:eastAsia="Times New Roman" w:hAnsi="Times New Roman" w:cs="Times New Roman"/>
          <w:b/>
          <w:sz w:val="28"/>
          <w:szCs w:val="28"/>
          <w:lang w:eastAsia="ru-RU"/>
        </w:rPr>
      </w:pPr>
      <w:r w:rsidRPr="000E1FCA">
        <w:rPr>
          <w:rFonts w:ascii="Times New Roman" w:hAnsi="Times New Roman" w:cs="Times New Roman"/>
          <w:b/>
          <w:sz w:val="28"/>
          <w:szCs w:val="28"/>
        </w:rPr>
        <w:t>«</w:t>
      </w:r>
      <w:r w:rsidRPr="000E1FCA">
        <w:rPr>
          <w:rFonts w:ascii="Times New Roman" w:eastAsia="Times New Roman" w:hAnsi="Times New Roman" w:cs="Times New Roman"/>
          <w:b/>
          <w:sz w:val="28"/>
          <w:szCs w:val="28"/>
          <w:lang w:eastAsia="ru-RU"/>
        </w:rPr>
        <w:t xml:space="preserve">Про затвердження Програми протидії захворювання на </w:t>
      </w:r>
    </w:p>
    <w:p w:rsidR="00531304" w:rsidRPr="000E1FCA" w:rsidRDefault="00531304" w:rsidP="00531304">
      <w:pPr>
        <w:tabs>
          <w:tab w:val="center" w:pos="4677"/>
          <w:tab w:val="right" w:pos="9355"/>
        </w:tabs>
        <w:spacing w:after="0" w:line="240" w:lineRule="auto"/>
        <w:jc w:val="center"/>
        <w:rPr>
          <w:rFonts w:ascii="Times New Roman" w:eastAsia="Times New Roman" w:hAnsi="Times New Roman" w:cs="Times New Roman"/>
          <w:b/>
          <w:sz w:val="28"/>
          <w:szCs w:val="28"/>
          <w:lang w:eastAsia="ar-SA"/>
        </w:rPr>
      </w:pPr>
      <w:r w:rsidRPr="000E1FCA">
        <w:rPr>
          <w:rFonts w:ascii="Times New Roman" w:eastAsia="Times New Roman" w:hAnsi="Times New Roman" w:cs="Times New Roman"/>
          <w:b/>
          <w:sz w:val="28"/>
          <w:szCs w:val="28"/>
          <w:lang w:eastAsia="ru-RU"/>
        </w:rPr>
        <w:t>туберкульоз на 2026-2028 роки</w:t>
      </w:r>
      <w:r w:rsidRPr="000E1FCA">
        <w:rPr>
          <w:rFonts w:ascii="Times New Roman" w:hAnsi="Times New Roman" w:cs="Times New Roman"/>
          <w:b/>
          <w:bCs/>
          <w:color w:val="000000"/>
          <w:sz w:val="28"/>
          <w:szCs w:val="28"/>
        </w:rPr>
        <w:t>»</w:t>
      </w:r>
    </w:p>
    <w:p w:rsidR="00531304" w:rsidRDefault="00531304" w:rsidP="00531304">
      <w:pPr>
        <w:tabs>
          <w:tab w:val="left" w:pos="6810"/>
        </w:tabs>
        <w:spacing w:after="0" w:line="240" w:lineRule="auto"/>
        <w:ind w:left="1069"/>
        <w:rPr>
          <w:rFonts w:ascii="Times New Roman" w:hAnsi="Times New Roman" w:cs="Times New Roman"/>
          <w:b/>
          <w:color w:val="000000"/>
          <w:sz w:val="28"/>
          <w:szCs w:val="28"/>
        </w:rPr>
      </w:pPr>
    </w:p>
    <w:p w:rsidR="00531304" w:rsidRPr="000E1FCA" w:rsidRDefault="00531304" w:rsidP="00531304">
      <w:pPr>
        <w:tabs>
          <w:tab w:val="left" w:pos="6810"/>
        </w:tabs>
        <w:spacing w:after="0" w:line="240" w:lineRule="auto"/>
        <w:ind w:left="709"/>
        <w:rPr>
          <w:b/>
        </w:rPr>
      </w:pPr>
      <w:r w:rsidRPr="000E1FCA">
        <w:rPr>
          <w:rFonts w:ascii="Times New Roman" w:hAnsi="Times New Roman" w:cs="Times New Roman"/>
          <w:b/>
          <w:color w:val="000000"/>
          <w:sz w:val="28"/>
          <w:szCs w:val="28"/>
        </w:rPr>
        <w:t>1. Обґрунтування необхідності прийняття рішення сесії.</w:t>
      </w:r>
    </w:p>
    <w:p w:rsidR="00531304" w:rsidRDefault="00531304" w:rsidP="00531304">
      <w:pPr>
        <w:tabs>
          <w:tab w:val="left" w:pos="709"/>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Прийняття рішення на черговій сесії </w:t>
      </w:r>
      <w:proofErr w:type="spellStart"/>
      <w:r>
        <w:rPr>
          <w:rFonts w:ascii="Times New Roman" w:hAnsi="Times New Roman" w:cs="Times New Roman"/>
          <w:color w:val="000000"/>
          <w:sz w:val="28"/>
          <w:szCs w:val="28"/>
        </w:rPr>
        <w:t>Городоцької</w:t>
      </w:r>
      <w:proofErr w:type="spellEnd"/>
      <w:r>
        <w:rPr>
          <w:rFonts w:ascii="Times New Roman" w:hAnsi="Times New Roman" w:cs="Times New Roman"/>
          <w:color w:val="000000"/>
          <w:sz w:val="28"/>
          <w:szCs w:val="28"/>
        </w:rPr>
        <w:t xml:space="preserve"> сільської ради обумовлене необхідністю затвердження програми.</w:t>
      </w:r>
    </w:p>
    <w:p w:rsidR="00531304" w:rsidRDefault="00531304" w:rsidP="00531304">
      <w:pPr>
        <w:tabs>
          <w:tab w:val="left" w:pos="6810"/>
        </w:tabs>
        <w:spacing w:after="0" w:line="240" w:lineRule="auto"/>
        <w:ind w:left="709"/>
        <w:rPr>
          <w:rFonts w:ascii="Times New Roman" w:hAnsi="Times New Roman" w:cs="Times New Roman"/>
          <w:b/>
          <w:color w:val="000000"/>
          <w:sz w:val="28"/>
          <w:szCs w:val="28"/>
        </w:rPr>
      </w:pPr>
    </w:p>
    <w:p w:rsidR="00531304" w:rsidRPr="000E1FCA" w:rsidRDefault="00531304" w:rsidP="00531304">
      <w:pPr>
        <w:tabs>
          <w:tab w:val="left" w:pos="6810"/>
        </w:tabs>
        <w:spacing w:after="0" w:line="240" w:lineRule="auto"/>
        <w:ind w:left="709"/>
        <w:rPr>
          <w:b/>
        </w:rPr>
      </w:pPr>
      <w:r w:rsidRPr="000E1FCA">
        <w:rPr>
          <w:rFonts w:ascii="Times New Roman" w:hAnsi="Times New Roman" w:cs="Times New Roman"/>
          <w:b/>
          <w:color w:val="000000"/>
          <w:sz w:val="28"/>
          <w:szCs w:val="28"/>
        </w:rPr>
        <w:t>2. Мета і шляхи її досягнення.</w:t>
      </w:r>
    </w:p>
    <w:p w:rsidR="00531304" w:rsidRPr="005A0061" w:rsidRDefault="00531304" w:rsidP="00531304">
      <w:pPr>
        <w:pStyle w:val="a7"/>
        <w:spacing w:after="0"/>
        <w:ind w:right="57"/>
        <w:jc w:val="both"/>
      </w:pPr>
      <w:r>
        <w:rPr>
          <w:color w:val="000000"/>
          <w:sz w:val="28"/>
          <w:szCs w:val="28"/>
        </w:rPr>
        <w:tab/>
      </w:r>
      <w:r>
        <w:rPr>
          <w:color w:val="000000"/>
          <w:sz w:val="28"/>
          <w:szCs w:val="28"/>
          <w:lang w:val="uk-UA"/>
        </w:rPr>
        <w:t>М</w:t>
      </w:r>
      <w:proofErr w:type="spellStart"/>
      <w:r>
        <w:rPr>
          <w:rFonts w:eastAsia="Calibri"/>
          <w:color w:val="000000"/>
          <w:sz w:val="28"/>
          <w:szCs w:val="28"/>
        </w:rPr>
        <w:t>етою</w:t>
      </w:r>
      <w:proofErr w:type="spellEnd"/>
      <w:r>
        <w:rPr>
          <w:rFonts w:eastAsia="Calibri"/>
          <w:color w:val="000000"/>
          <w:sz w:val="28"/>
          <w:szCs w:val="28"/>
        </w:rPr>
        <w:t xml:space="preserve"> </w:t>
      </w:r>
      <w:r>
        <w:rPr>
          <w:rFonts w:eastAsia="Calibri"/>
          <w:color w:val="000000"/>
          <w:sz w:val="28"/>
          <w:szCs w:val="28"/>
          <w:lang w:val="uk-UA"/>
        </w:rPr>
        <w:t xml:space="preserve">прийняття рішення </w:t>
      </w:r>
      <w:r w:rsidRPr="009C4742">
        <w:rPr>
          <w:color w:val="000000"/>
          <w:sz w:val="28"/>
          <w:szCs w:val="28"/>
          <w:lang w:val="uk-UA"/>
        </w:rPr>
        <w:t xml:space="preserve">про </w:t>
      </w:r>
      <w:r>
        <w:rPr>
          <w:bCs/>
          <w:color w:val="000000"/>
          <w:sz w:val="28"/>
          <w:szCs w:val="28"/>
          <w:lang w:val="uk-UA"/>
        </w:rPr>
        <w:t>затвердження</w:t>
      </w:r>
      <w:r w:rsidRPr="009C4742">
        <w:rPr>
          <w:bCs/>
          <w:color w:val="000000"/>
          <w:sz w:val="28"/>
          <w:szCs w:val="28"/>
          <w:lang w:val="uk-UA"/>
        </w:rPr>
        <w:t xml:space="preserve"> Програми</w:t>
      </w:r>
      <w:r>
        <w:rPr>
          <w:bCs/>
          <w:color w:val="000000"/>
          <w:sz w:val="28"/>
          <w:szCs w:val="28"/>
          <w:lang w:val="uk-UA"/>
        </w:rPr>
        <w:t xml:space="preserve"> </w:t>
      </w:r>
      <w:r w:rsidRPr="009C4742">
        <w:rPr>
          <w:bCs/>
          <w:color w:val="000000"/>
          <w:sz w:val="28"/>
          <w:szCs w:val="28"/>
          <w:lang w:val="uk-UA"/>
        </w:rPr>
        <w:t>протидії захворюванн</w:t>
      </w:r>
      <w:r>
        <w:rPr>
          <w:bCs/>
          <w:color w:val="000000"/>
          <w:sz w:val="28"/>
          <w:szCs w:val="28"/>
          <w:lang w:val="uk-UA"/>
        </w:rPr>
        <w:t>я</w:t>
      </w:r>
      <w:r w:rsidRPr="009C4742">
        <w:rPr>
          <w:bCs/>
          <w:color w:val="000000"/>
          <w:sz w:val="28"/>
          <w:szCs w:val="28"/>
          <w:lang w:val="uk-UA"/>
        </w:rPr>
        <w:t xml:space="preserve"> на туберкульоз на території </w:t>
      </w:r>
      <w:proofErr w:type="spellStart"/>
      <w:r w:rsidRPr="009C4742">
        <w:rPr>
          <w:bCs/>
          <w:color w:val="000000"/>
          <w:sz w:val="28"/>
          <w:szCs w:val="28"/>
          <w:lang w:val="uk-UA"/>
        </w:rPr>
        <w:t>Городоцької</w:t>
      </w:r>
      <w:proofErr w:type="spellEnd"/>
      <w:r w:rsidRPr="009C4742">
        <w:rPr>
          <w:bCs/>
          <w:color w:val="000000"/>
          <w:sz w:val="28"/>
          <w:szCs w:val="28"/>
          <w:lang w:val="uk-UA"/>
        </w:rPr>
        <w:t xml:space="preserve">  громади на 202</w:t>
      </w:r>
      <w:r>
        <w:rPr>
          <w:bCs/>
          <w:color w:val="000000"/>
          <w:sz w:val="28"/>
          <w:szCs w:val="28"/>
          <w:lang w:val="uk-UA"/>
        </w:rPr>
        <w:t>6</w:t>
      </w:r>
      <w:r w:rsidRPr="009C4742">
        <w:rPr>
          <w:bCs/>
          <w:color w:val="000000"/>
          <w:sz w:val="28"/>
          <w:szCs w:val="28"/>
          <w:lang w:val="uk-UA"/>
        </w:rPr>
        <w:t>-202</w:t>
      </w:r>
      <w:r>
        <w:rPr>
          <w:bCs/>
          <w:color w:val="000000"/>
          <w:sz w:val="28"/>
          <w:szCs w:val="28"/>
          <w:lang w:val="uk-UA"/>
        </w:rPr>
        <w:t xml:space="preserve">8 </w:t>
      </w:r>
      <w:r w:rsidRPr="009C4742">
        <w:rPr>
          <w:bCs/>
          <w:color w:val="000000"/>
          <w:sz w:val="28"/>
          <w:szCs w:val="28"/>
          <w:lang w:val="uk-UA"/>
        </w:rPr>
        <w:t>роки</w:t>
      </w:r>
      <w:r>
        <w:rPr>
          <w:color w:val="000000"/>
          <w:sz w:val="28"/>
          <w:szCs w:val="28"/>
        </w:rPr>
        <w:t xml:space="preserve">. </w:t>
      </w:r>
      <w:r>
        <w:rPr>
          <w:color w:val="000000"/>
          <w:sz w:val="28"/>
          <w:szCs w:val="28"/>
          <w:lang w:val="uk-UA"/>
        </w:rPr>
        <w:tab/>
        <w:t>Шляхом досягнення мети є з</w:t>
      </w:r>
      <w:r w:rsidRPr="00C57F84">
        <w:rPr>
          <w:color w:val="000000"/>
          <w:sz w:val="28"/>
          <w:szCs w:val="28"/>
        </w:rPr>
        <w:t xml:space="preserve"> </w:t>
      </w:r>
      <w:proofErr w:type="spellStart"/>
      <w:r>
        <w:rPr>
          <w:color w:val="000000"/>
          <w:sz w:val="28"/>
          <w:szCs w:val="28"/>
        </w:rPr>
        <w:t>затвердження</w:t>
      </w:r>
      <w:proofErr w:type="spellEnd"/>
      <w:r>
        <w:rPr>
          <w:color w:val="000000"/>
          <w:sz w:val="28"/>
          <w:szCs w:val="28"/>
          <w:lang w:val="uk-UA"/>
        </w:rPr>
        <w:t xml:space="preserve"> програми</w:t>
      </w:r>
      <w:r>
        <w:rPr>
          <w:rFonts w:eastAsia="Calibri"/>
          <w:color w:val="000000"/>
          <w:sz w:val="28"/>
          <w:szCs w:val="28"/>
          <w:lang w:val="uk-UA"/>
        </w:rPr>
        <w:t>.</w:t>
      </w:r>
    </w:p>
    <w:p w:rsidR="00531304" w:rsidRDefault="00531304" w:rsidP="00531304">
      <w:pPr>
        <w:tabs>
          <w:tab w:val="left" w:pos="709"/>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p>
    <w:p w:rsidR="00531304" w:rsidRPr="000E1FCA" w:rsidRDefault="00531304" w:rsidP="00531304">
      <w:pPr>
        <w:tabs>
          <w:tab w:val="left" w:pos="709"/>
        </w:tabs>
        <w:spacing w:after="0" w:line="240" w:lineRule="auto"/>
        <w:jc w:val="both"/>
        <w:rPr>
          <w:b/>
        </w:rPr>
      </w:pPr>
      <w:r>
        <w:rPr>
          <w:rFonts w:ascii="Times New Roman" w:hAnsi="Times New Roman" w:cs="Times New Roman"/>
          <w:color w:val="000000"/>
          <w:sz w:val="28"/>
          <w:szCs w:val="28"/>
        </w:rPr>
        <w:tab/>
      </w:r>
      <w:r w:rsidRPr="000E1FCA">
        <w:rPr>
          <w:rFonts w:ascii="Times New Roman" w:hAnsi="Times New Roman" w:cs="Times New Roman"/>
          <w:b/>
          <w:color w:val="000000"/>
          <w:sz w:val="28"/>
          <w:szCs w:val="28"/>
        </w:rPr>
        <w:t>3. Правові аспекти.</w:t>
      </w:r>
    </w:p>
    <w:p w:rsidR="00531304" w:rsidRPr="003B7DC4" w:rsidRDefault="00531304" w:rsidP="00531304">
      <w:pPr>
        <w:tabs>
          <w:tab w:val="left" w:pos="709"/>
        </w:tabs>
        <w:spacing w:after="0" w:line="240" w:lineRule="auto"/>
        <w:jc w:val="both"/>
      </w:pPr>
      <w:r>
        <w:rPr>
          <w:rFonts w:ascii="Times New Roman" w:hAnsi="Times New Roman" w:cs="Times New Roman"/>
          <w:iCs/>
          <w:color w:val="000000"/>
          <w:sz w:val="28"/>
          <w:szCs w:val="28"/>
        </w:rPr>
        <w:tab/>
        <w:t xml:space="preserve">Статті 25, 26, 59 Закону України «Про місцеве самоврядування в Україні», частина 1 статті 16 Закону України «Основи законодавства України про охорону здоров’я» </w:t>
      </w:r>
    </w:p>
    <w:p w:rsidR="00531304" w:rsidRDefault="00531304" w:rsidP="00531304">
      <w:pPr>
        <w:tabs>
          <w:tab w:val="left" w:pos="709"/>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p>
    <w:p w:rsidR="00531304" w:rsidRPr="000E1FCA" w:rsidRDefault="00531304" w:rsidP="00531304">
      <w:pPr>
        <w:tabs>
          <w:tab w:val="left" w:pos="709"/>
        </w:tabs>
        <w:spacing w:after="0" w:line="240" w:lineRule="auto"/>
        <w:jc w:val="both"/>
        <w:rPr>
          <w:b/>
        </w:rPr>
      </w:pPr>
      <w:r>
        <w:rPr>
          <w:rFonts w:ascii="Times New Roman" w:hAnsi="Times New Roman" w:cs="Times New Roman"/>
          <w:color w:val="000000"/>
          <w:sz w:val="28"/>
          <w:szCs w:val="28"/>
        </w:rPr>
        <w:tab/>
      </w:r>
      <w:r w:rsidRPr="000E1FCA">
        <w:rPr>
          <w:rFonts w:ascii="Times New Roman" w:hAnsi="Times New Roman" w:cs="Times New Roman"/>
          <w:b/>
          <w:color w:val="000000"/>
          <w:sz w:val="28"/>
          <w:szCs w:val="28"/>
        </w:rPr>
        <w:t>4. Фінансово-економічне обґрунтування.</w:t>
      </w:r>
    </w:p>
    <w:p w:rsidR="00531304" w:rsidRPr="00032730" w:rsidRDefault="00531304" w:rsidP="00531304">
      <w:pPr>
        <w:tabs>
          <w:tab w:val="left" w:pos="709"/>
          <w:tab w:val="left" w:pos="6810"/>
        </w:tabs>
        <w:spacing w:after="0" w:line="240" w:lineRule="auto"/>
        <w:jc w:val="both"/>
      </w:pPr>
      <w:r>
        <w:rPr>
          <w:rFonts w:ascii="Times New Roman" w:hAnsi="Times New Roman" w:cs="Times New Roman"/>
          <w:color w:val="000000"/>
          <w:sz w:val="28"/>
          <w:szCs w:val="28"/>
        </w:rPr>
        <w:tab/>
      </w:r>
      <w:r w:rsidRPr="00032730">
        <w:rPr>
          <w:rFonts w:ascii="Times New Roman" w:hAnsi="Times New Roman" w:cs="Times New Roman"/>
          <w:sz w:val="28"/>
          <w:szCs w:val="28"/>
        </w:rPr>
        <w:t>Потребується фінансових та матеріальних затрат з боку територіальної г</w:t>
      </w:r>
      <w:r>
        <w:rPr>
          <w:rFonts w:ascii="Times New Roman" w:hAnsi="Times New Roman" w:cs="Times New Roman"/>
          <w:sz w:val="28"/>
          <w:szCs w:val="28"/>
        </w:rPr>
        <w:t xml:space="preserve">ромади для здійснення цього </w:t>
      </w:r>
      <w:proofErr w:type="spellStart"/>
      <w:r>
        <w:rPr>
          <w:rFonts w:ascii="Times New Roman" w:hAnsi="Times New Roman" w:cs="Times New Roman"/>
          <w:sz w:val="28"/>
          <w:szCs w:val="28"/>
        </w:rPr>
        <w:t>проє</w:t>
      </w:r>
      <w:r w:rsidRPr="00032730">
        <w:rPr>
          <w:rFonts w:ascii="Times New Roman" w:hAnsi="Times New Roman" w:cs="Times New Roman"/>
          <w:sz w:val="28"/>
          <w:szCs w:val="28"/>
        </w:rPr>
        <w:t>кту</w:t>
      </w:r>
      <w:proofErr w:type="spellEnd"/>
      <w:r w:rsidRPr="00032730">
        <w:rPr>
          <w:rFonts w:ascii="Times New Roman" w:hAnsi="Times New Roman" w:cs="Times New Roman"/>
          <w:sz w:val="28"/>
          <w:szCs w:val="28"/>
        </w:rPr>
        <w:t xml:space="preserve"> рішення.</w:t>
      </w:r>
    </w:p>
    <w:p w:rsidR="00531304" w:rsidRDefault="00531304" w:rsidP="00531304">
      <w:pPr>
        <w:tabs>
          <w:tab w:val="left" w:pos="709"/>
          <w:tab w:val="left" w:pos="6810"/>
        </w:tabs>
        <w:spacing w:after="0" w:line="240" w:lineRule="auto"/>
        <w:rPr>
          <w:rFonts w:ascii="Times New Roman" w:hAnsi="Times New Roman" w:cs="Times New Roman"/>
          <w:sz w:val="28"/>
          <w:szCs w:val="28"/>
        </w:rPr>
      </w:pPr>
      <w:r w:rsidRPr="00032730">
        <w:rPr>
          <w:rFonts w:ascii="Times New Roman" w:hAnsi="Times New Roman" w:cs="Times New Roman"/>
          <w:sz w:val="28"/>
          <w:szCs w:val="28"/>
        </w:rPr>
        <w:tab/>
      </w:r>
    </w:p>
    <w:p w:rsidR="00531304" w:rsidRPr="000E1FCA" w:rsidRDefault="00531304" w:rsidP="00531304">
      <w:pPr>
        <w:tabs>
          <w:tab w:val="left" w:pos="709"/>
          <w:tab w:val="left" w:pos="6810"/>
        </w:tabs>
        <w:spacing w:after="0" w:line="240" w:lineRule="auto"/>
        <w:rPr>
          <w:b/>
        </w:rPr>
      </w:pPr>
      <w:r>
        <w:rPr>
          <w:rFonts w:ascii="Times New Roman" w:hAnsi="Times New Roman" w:cs="Times New Roman"/>
          <w:b/>
          <w:sz w:val="28"/>
          <w:szCs w:val="28"/>
        </w:rPr>
        <w:tab/>
      </w:r>
      <w:r w:rsidRPr="000E1FCA">
        <w:rPr>
          <w:rFonts w:ascii="Times New Roman" w:hAnsi="Times New Roman" w:cs="Times New Roman"/>
          <w:b/>
          <w:sz w:val="28"/>
          <w:szCs w:val="28"/>
        </w:rPr>
        <w:t>5. Позиція заінтересованих органів.</w:t>
      </w:r>
    </w:p>
    <w:p w:rsidR="00531304" w:rsidRPr="003B7DC4" w:rsidRDefault="00531304" w:rsidP="00531304">
      <w:pPr>
        <w:tabs>
          <w:tab w:val="left" w:pos="709"/>
          <w:tab w:val="left" w:pos="6810"/>
        </w:tabs>
        <w:spacing w:after="0" w:line="240" w:lineRule="auto"/>
        <w:jc w:val="both"/>
      </w:pPr>
      <w:r>
        <w:rPr>
          <w:rFonts w:ascii="Times New Roman" w:hAnsi="Times New Roman" w:cs="Times New Roman"/>
          <w:color w:val="000000"/>
          <w:sz w:val="28"/>
          <w:szCs w:val="28"/>
        </w:rPr>
        <w:tab/>
      </w:r>
      <w:proofErr w:type="spellStart"/>
      <w:r>
        <w:rPr>
          <w:rFonts w:ascii="Times New Roman" w:hAnsi="Times New Roman" w:cs="Times New Roman"/>
          <w:color w:val="000000"/>
          <w:sz w:val="28"/>
          <w:szCs w:val="28"/>
        </w:rPr>
        <w:t>Проєкт</w:t>
      </w:r>
      <w:proofErr w:type="spellEnd"/>
      <w:r>
        <w:rPr>
          <w:rFonts w:ascii="Times New Roman" w:hAnsi="Times New Roman" w:cs="Times New Roman"/>
          <w:color w:val="000000"/>
          <w:sz w:val="28"/>
          <w:szCs w:val="28"/>
        </w:rPr>
        <w:t xml:space="preserve"> рішення не стосується позиції державних заінтересованих органів.</w:t>
      </w:r>
    </w:p>
    <w:p w:rsidR="00531304" w:rsidRDefault="00531304" w:rsidP="00531304">
      <w:pPr>
        <w:tabs>
          <w:tab w:val="left" w:pos="709"/>
          <w:tab w:val="left" w:pos="681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p>
    <w:p w:rsidR="00531304" w:rsidRPr="000E1FCA" w:rsidRDefault="00531304" w:rsidP="00531304">
      <w:pPr>
        <w:tabs>
          <w:tab w:val="left" w:pos="709"/>
          <w:tab w:val="left" w:pos="6810"/>
        </w:tabs>
        <w:spacing w:after="0" w:line="240" w:lineRule="auto"/>
        <w:jc w:val="both"/>
        <w:rPr>
          <w:b/>
        </w:rPr>
      </w:pPr>
      <w:r>
        <w:rPr>
          <w:rFonts w:ascii="Times New Roman" w:hAnsi="Times New Roman" w:cs="Times New Roman"/>
          <w:color w:val="000000"/>
          <w:sz w:val="28"/>
          <w:szCs w:val="28"/>
        </w:rPr>
        <w:tab/>
      </w:r>
      <w:r w:rsidRPr="000E1FCA">
        <w:rPr>
          <w:rFonts w:ascii="Times New Roman" w:hAnsi="Times New Roman" w:cs="Times New Roman"/>
          <w:b/>
          <w:color w:val="000000"/>
          <w:sz w:val="28"/>
          <w:szCs w:val="28"/>
        </w:rPr>
        <w:t>6.Місцевий аспект.</w:t>
      </w:r>
    </w:p>
    <w:p w:rsidR="00531304" w:rsidRPr="00965F05" w:rsidRDefault="00531304" w:rsidP="00531304">
      <w:pPr>
        <w:tabs>
          <w:tab w:val="left" w:pos="709"/>
          <w:tab w:val="left" w:pos="6810"/>
        </w:tabs>
        <w:spacing w:after="0" w:line="240" w:lineRule="auto"/>
        <w:ind w:firstLine="567"/>
        <w:jc w:val="both"/>
      </w:pPr>
      <w:r>
        <w:rPr>
          <w:rFonts w:ascii="Times New Roman" w:hAnsi="Times New Roman" w:cs="Times New Roman"/>
          <w:sz w:val="28"/>
          <w:szCs w:val="28"/>
        </w:rPr>
        <w:tab/>
      </w:r>
      <w:proofErr w:type="spellStart"/>
      <w:r>
        <w:rPr>
          <w:rFonts w:ascii="Times New Roman" w:hAnsi="Times New Roman" w:cs="Times New Roman"/>
          <w:sz w:val="28"/>
          <w:szCs w:val="28"/>
        </w:rPr>
        <w:t>Проє</w:t>
      </w:r>
      <w:r w:rsidRPr="00965F05">
        <w:rPr>
          <w:rFonts w:ascii="Times New Roman" w:hAnsi="Times New Roman" w:cs="Times New Roman"/>
          <w:sz w:val="28"/>
          <w:szCs w:val="28"/>
        </w:rPr>
        <w:t>кт</w:t>
      </w:r>
      <w:proofErr w:type="spellEnd"/>
      <w:r w:rsidRPr="00965F05">
        <w:rPr>
          <w:rFonts w:ascii="Times New Roman" w:hAnsi="Times New Roman" w:cs="Times New Roman"/>
          <w:sz w:val="28"/>
          <w:szCs w:val="28"/>
        </w:rPr>
        <w:t xml:space="preserve"> рішення стосується виконанню Програми </w:t>
      </w:r>
      <w:r w:rsidRPr="00C57F84">
        <w:rPr>
          <w:rFonts w:ascii="Times New Roman" w:hAnsi="Times New Roman" w:cs="Times New Roman"/>
          <w:sz w:val="28"/>
          <w:szCs w:val="28"/>
        </w:rPr>
        <w:t>протидії захворювання</w:t>
      </w:r>
      <w:r>
        <w:rPr>
          <w:rFonts w:ascii="Times New Roman" w:hAnsi="Times New Roman" w:cs="Times New Roman"/>
          <w:sz w:val="28"/>
          <w:szCs w:val="28"/>
        </w:rPr>
        <w:t xml:space="preserve"> </w:t>
      </w:r>
      <w:r w:rsidRPr="00C57F84">
        <w:rPr>
          <w:rFonts w:ascii="Times New Roman" w:hAnsi="Times New Roman" w:cs="Times New Roman"/>
          <w:sz w:val="28"/>
          <w:szCs w:val="28"/>
        </w:rPr>
        <w:t>на туберкульоз</w:t>
      </w:r>
      <w:r>
        <w:rPr>
          <w:rFonts w:ascii="Times New Roman" w:hAnsi="Times New Roman" w:cs="Times New Roman"/>
          <w:sz w:val="28"/>
          <w:szCs w:val="28"/>
        </w:rPr>
        <w:t xml:space="preserve"> на 2026-2028 роки</w:t>
      </w:r>
    </w:p>
    <w:p w:rsidR="00531304" w:rsidRDefault="00531304" w:rsidP="00531304">
      <w:pPr>
        <w:tabs>
          <w:tab w:val="left" w:pos="709"/>
          <w:tab w:val="left" w:pos="6810"/>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ab/>
      </w:r>
    </w:p>
    <w:p w:rsidR="00531304" w:rsidRPr="000E1FCA" w:rsidRDefault="00531304" w:rsidP="00531304">
      <w:pPr>
        <w:tabs>
          <w:tab w:val="left" w:pos="709"/>
          <w:tab w:val="left" w:pos="6810"/>
        </w:tabs>
        <w:spacing w:after="0" w:line="240" w:lineRule="auto"/>
        <w:rPr>
          <w:b/>
        </w:rPr>
      </w:pPr>
      <w:r>
        <w:rPr>
          <w:rFonts w:ascii="Times New Roman" w:hAnsi="Times New Roman" w:cs="Times New Roman"/>
          <w:color w:val="000000"/>
          <w:sz w:val="28"/>
          <w:szCs w:val="28"/>
        </w:rPr>
        <w:tab/>
      </w:r>
      <w:r w:rsidRPr="000E1FCA">
        <w:rPr>
          <w:rFonts w:ascii="Times New Roman" w:hAnsi="Times New Roman" w:cs="Times New Roman"/>
          <w:b/>
          <w:color w:val="000000"/>
          <w:sz w:val="28"/>
          <w:szCs w:val="28"/>
        </w:rPr>
        <w:t>7. Громадське обговорення.</w:t>
      </w:r>
    </w:p>
    <w:p w:rsidR="00531304" w:rsidRPr="003B7DC4" w:rsidRDefault="00531304" w:rsidP="00531304">
      <w:pPr>
        <w:tabs>
          <w:tab w:val="left" w:pos="709"/>
          <w:tab w:val="left" w:pos="6810"/>
        </w:tabs>
        <w:spacing w:after="0" w:line="240" w:lineRule="auto"/>
      </w:pPr>
      <w:r>
        <w:rPr>
          <w:rFonts w:ascii="Times New Roman" w:hAnsi="Times New Roman" w:cs="Times New Roman"/>
          <w:color w:val="000000"/>
          <w:sz w:val="28"/>
          <w:szCs w:val="28"/>
        </w:rPr>
        <w:tab/>
      </w:r>
      <w:proofErr w:type="spellStart"/>
      <w:r>
        <w:rPr>
          <w:rFonts w:ascii="Times New Roman" w:hAnsi="Times New Roman" w:cs="Times New Roman"/>
          <w:color w:val="000000"/>
          <w:sz w:val="28"/>
          <w:szCs w:val="28"/>
        </w:rPr>
        <w:t>Проєкт</w:t>
      </w:r>
      <w:proofErr w:type="spellEnd"/>
      <w:r>
        <w:rPr>
          <w:rFonts w:ascii="Times New Roman" w:hAnsi="Times New Roman" w:cs="Times New Roman"/>
          <w:color w:val="000000"/>
          <w:sz w:val="28"/>
          <w:szCs w:val="28"/>
        </w:rPr>
        <w:t xml:space="preserve"> рішення не потребує проведення громадського обговорення.</w:t>
      </w:r>
    </w:p>
    <w:p w:rsidR="00531304" w:rsidRDefault="00531304" w:rsidP="00531304">
      <w:pPr>
        <w:tabs>
          <w:tab w:val="left" w:pos="709"/>
          <w:tab w:val="left" w:pos="6810"/>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ab/>
      </w:r>
    </w:p>
    <w:p w:rsidR="00531304" w:rsidRPr="000E1FCA" w:rsidRDefault="00531304" w:rsidP="00531304">
      <w:pPr>
        <w:tabs>
          <w:tab w:val="left" w:pos="709"/>
          <w:tab w:val="left" w:pos="6810"/>
        </w:tabs>
        <w:spacing w:after="0" w:line="240" w:lineRule="auto"/>
        <w:rPr>
          <w:b/>
        </w:rPr>
      </w:pPr>
      <w:r>
        <w:rPr>
          <w:rFonts w:ascii="Times New Roman" w:hAnsi="Times New Roman" w:cs="Times New Roman"/>
          <w:color w:val="000000"/>
          <w:sz w:val="28"/>
          <w:szCs w:val="28"/>
        </w:rPr>
        <w:tab/>
      </w:r>
      <w:r w:rsidRPr="000E1FCA">
        <w:rPr>
          <w:rFonts w:ascii="Times New Roman" w:hAnsi="Times New Roman" w:cs="Times New Roman"/>
          <w:b/>
          <w:color w:val="000000"/>
          <w:sz w:val="28"/>
          <w:szCs w:val="28"/>
        </w:rPr>
        <w:t>8. Прогноз результатів.</w:t>
      </w:r>
    </w:p>
    <w:p w:rsidR="00531304" w:rsidRDefault="00531304" w:rsidP="00531304">
      <w:pPr>
        <w:tabs>
          <w:tab w:val="left" w:pos="709"/>
          <w:tab w:val="left" w:pos="6810"/>
        </w:tabs>
        <w:spacing w:after="0" w:line="240" w:lineRule="auto"/>
        <w:jc w:val="both"/>
      </w:pPr>
      <w:r>
        <w:rPr>
          <w:rFonts w:ascii="Times New Roman" w:hAnsi="Times New Roman" w:cs="Times New Roman"/>
          <w:color w:val="000000"/>
          <w:sz w:val="28"/>
          <w:szCs w:val="28"/>
        </w:rPr>
        <w:tab/>
        <w:t xml:space="preserve">Прийняте рішення сприятиме покращенню якості надання медичних послуг мешканцям </w:t>
      </w:r>
      <w:proofErr w:type="spellStart"/>
      <w:r>
        <w:rPr>
          <w:rFonts w:ascii="Times New Roman" w:hAnsi="Times New Roman" w:cs="Times New Roman"/>
          <w:color w:val="000000"/>
          <w:sz w:val="28"/>
          <w:szCs w:val="28"/>
        </w:rPr>
        <w:t>Городоцької</w:t>
      </w:r>
      <w:proofErr w:type="spellEnd"/>
      <w:r>
        <w:rPr>
          <w:rFonts w:ascii="Times New Roman" w:hAnsi="Times New Roman" w:cs="Times New Roman"/>
          <w:color w:val="000000"/>
          <w:sz w:val="28"/>
          <w:szCs w:val="28"/>
        </w:rPr>
        <w:t xml:space="preserve"> територіальної громади.</w:t>
      </w:r>
    </w:p>
    <w:p w:rsidR="00531304" w:rsidRDefault="00531304" w:rsidP="00531304">
      <w:pPr>
        <w:tabs>
          <w:tab w:val="left" w:pos="709"/>
          <w:tab w:val="left" w:pos="6810"/>
        </w:tabs>
        <w:spacing w:after="0" w:line="240" w:lineRule="auto"/>
        <w:jc w:val="both"/>
        <w:rPr>
          <w:rFonts w:ascii="Times New Roman" w:hAnsi="Times New Roman" w:cs="Times New Roman"/>
          <w:color w:val="000000"/>
          <w:sz w:val="28"/>
          <w:szCs w:val="28"/>
        </w:rPr>
      </w:pPr>
    </w:p>
    <w:tbl>
      <w:tblPr>
        <w:tblW w:w="9786" w:type="dxa"/>
        <w:tblLayout w:type="fixed"/>
        <w:tblLook w:val="0000"/>
      </w:tblPr>
      <w:tblGrid>
        <w:gridCol w:w="5386"/>
        <w:gridCol w:w="4400"/>
      </w:tblGrid>
      <w:tr w:rsidR="00531304" w:rsidTr="003E5DE8">
        <w:trPr>
          <w:trHeight w:val="372"/>
        </w:trPr>
        <w:tc>
          <w:tcPr>
            <w:tcW w:w="5386" w:type="dxa"/>
          </w:tcPr>
          <w:p w:rsidR="00531304" w:rsidRDefault="00531304" w:rsidP="003E5DE8">
            <w:pPr>
              <w:tabs>
                <w:tab w:val="left" w:pos="6810"/>
              </w:tabs>
              <w:spacing w:after="0"/>
            </w:pPr>
            <w:r>
              <w:rPr>
                <w:rFonts w:ascii="Times New Roman" w:hAnsi="Times New Roman" w:cs="Times New Roman"/>
                <w:color w:val="000000"/>
                <w:sz w:val="28"/>
                <w:szCs w:val="28"/>
              </w:rPr>
              <w:t xml:space="preserve">Директор </w:t>
            </w:r>
          </w:p>
          <w:p w:rsidR="00531304" w:rsidRDefault="00531304" w:rsidP="003E5DE8">
            <w:pPr>
              <w:tabs>
                <w:tab w:val="left" w:pos="6810"/>
              </w:tabs>
              <w:spacing w:after="0"/>
            </w:pPr>
            <w:r>
              <w:rPr>
                <w:rFonts w:ascii="Times New Roman" w:hAnsi="Times New Roman" w:cs="Times New Roman"/>
                <w:color w:val="000000"/>
                <w:sz w:val="28"/>
                <w:szCs w:val="28"/>
              </w:rPr>
              <w:t>КНП «Центр ПМСД «Медичний простір»</w:t>
            </w:r>
          </w:p>
        </w:tc>
        <w:tc>
          <w:tcPr>
            <w:tcW w:w="4400" w:type="dxa"/>
          </w:tcPr>
          <w:p w:rsidR="00531304" w:rsidRDefault="00531304" w:rsidP="003E5DE8">
            <w:pPr>
              <w:tabs>
                <w:tab w:val="left" w:pos="6810"/>
              </w:tabs>
              <w:spacing w:after="0"/>
              <w:rPr>
                <w:rFonts w:ascii="Times New Roman" w:hAnsi="Times New Roman" w:cs="Times New Roman"/>
                <w:color w:val="000000"/>
                <w:sz w:val="28"/>
                <w:szCs w:val="28"/>
              </w:rPr>
            </w:pPr>
          </w:p>
          <w:p w:rsidR="00531304" w:rsidRDefault="00531304" w:rsidP="003E5DE8">
            <w:pPr>
              <w:tabs>
                <w:tab w:val="left" w:pos="6810"/>
              </w:tabs>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Валентин ХАНЕНКО</w:t>
            </w:r>
          </w:p>
          <w:p w:rsidR="00531304" w:rsidRDefault="00531304" w:rsidP="003E5DE8">
            <w:pPr>
              <w:tabs>
                <w:tab w:val="left" w:pos="6810"/>
              </w:tabs>
              <w:spacing w:after="0"/>
            </w:pPr>
          </w:p>
        </w:tc>
      </w:tr>
    </w:tbl>
    <w:p w:rsidR="00531304" w:rsidRDefault="00531304" w:rsidP="00531304">
      <w:pPr>
        <w:rPr>
          <w:rFonts w:ascii="Times New Roman" w:eastAsia="Times New Roman" w:hAnsi="Times New Roman" w:cs="Times New Roman"/>
          <w:sz w:val="23"/>
          <w:szCs w:val="24"/>
          <w:lang w:eastAsia="ru-RU"/>
        </w:rPr>
      </w:pPr>
      <w:r w:rsidRPr="000E1FCA">
        <w:rPr>
          <w:rFonts w:ascii="Times New Roman" w:hAnsi="Times New Roman" w:cs="Times New Roman"/>
          <w:sz w:val="28"/>
          <w:szCs w:val="28"/>
        </w:rPr>
        <w:t>_______________________2026 року</w:t>
      </w:r>
    </w:p>
    <w:p w:rsidR="009856BC" w:rsidRDefault="009856BC"/>
    <w:sectPr w:rsidR="009856BC" w:rsidSect="00354F22">
      <w:headerReference w:type="default" r:id="rId7"/>
      <w:pgSz w:w="11906" w:h="16838"/>
      <w:pgMar w:top="312" w:right="567" w:bottom="1134" w:left="1701" w:header="709" w:footer="709"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Liberation Serif">
    <w:altName w:val="Cambria"/>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ntiqua">
    <w:altName w:val="Segoe UI"/>
    <w:charset w:val="00"/>
    <w:family w:val="swiss"/>
    <w:pitch w:val="variable"/>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069831"/>
      <w:docPartObj>
        <w:docPartGallery w:val="Page Numbers (Top of Page)"/>
        <w:docPartUnique/>
      </w:docPartObj>
    </w:sdtPr>
    <w:sdtEndPr>
      <w:rPr>
        <w:rFonts w:ascii="Times New Roman" w:hAnsi="Times New Roman" w:cs="Times New Roman"/>
        <w:sz w:val="28"/>
        <w:szCs w:val="28"/>
      </w:rPr>
    </w:sdtEndPr>
    <w:sdtContent>
      <w:p w:rsidR="00416856" w:rsidRDefault="009856BC">
        <w:pPr>
          <w:pStyle w:val="a5"/>
          <w:jc w:val="center"/>
          <w:rPr>
            <w:rFonts w:ascii="Times New Roman" w:hAnsi="Times New Roman" w:cs="Times New Roman"/>
            <w:sz w:val="28"/>
            <w:szCs w:val="28"/>
          </w:rPr>
        </w:pPr>
        <w:r w:rsidRPr="00D64478">
          <w:rPr>
            <w:rFonts w:ascii="Times New Roman" w:hAnsi="Times New Roman" w:cs="Times New Roman"/>
            <w:sz w:val="28"/>
            <w:szCs w:val="28"/>
          </w:rPr>
          <w:fldChar w:fldCharType="begin"/>
        </w:r>
        <w:r w:rsidRPr="00D64478">
          <w:rPr>
            <w:rFonts w:ascii="Times New Roman" w:hAnsi="Times New Roman" w:cs="Times New Roman"/>
            <w:sz w:val="28"/>
            <w:szCs w:val="28"/>
          </w:rPr>
          <w:instrText>PAGE   \* MERGEFORMAT</w:instrText>
        </w:r>
        <w:r w:rsidRPr="00D64478">
          <w:rPr>
            <w:rFonts w:ascii="Times New Roman" w:hAnsi="Times New Roman" w:cs="Times New Roman"/>
            <w:sz w:val="28"/>
            <w:szCs w:val="28"/>
          </w:rPr>
          <w:fldChar w:fldCharType="separate"/>
        </w:r>
        <w:r w:rsidR="00531304">
          <w:rPr>
            <w:rFonts w:ascii="Times New Roman" w:hAnsi="Times New Roman" w:cs="Times New Roman"/>
            <w:noProof/>
            <w:sz w:val="28"/>
            <w:szCs w:val="28"/>
          </w:rPr>
          <w:t>2</w:t>
        </w:r>
        <w:r w:rsidRPr="00D64478">
          <w:rPr>
            <w:rFonts w:ascii="Times New Roman" w:hAnsi="Times New Roman" w:cs="Times New Roman"/>
            <w:sz w:val="28"/>
            <w:szCs w:val="28"/>
          </w:rPr>
          <w:fldChar w:fldCharType="end"/>
        </w:r>
      </w:p>
      <w:p w:rsidR="00416856" w:rsidRPr="00D64478" w:rsidRDefault="009856BC">
        <w:pPr>
          <w:pStyle w:val="a5"/>
          <w:jc w:val="center"/>
          <w:rPr>
            <w:rFonts w:ascii="Times New Roman" w:hAnsi="Times New Roman" w:cs="Times New Roman"/>
            <w:sz w:val="28"/>
            <w:szCs w:val="28"/>
          </w:rPr>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F22" w:rsidRPr="00175DDB" w:rsidRDefault="009856BC">
    <w:pPr>
      <w:pStyle w:val="a5"/>
      <w:jc w:val="center"/>
      <w:rPr>
        <w:rFonts w:ascii="Times New Roman" w:hAnsi="Times New Roman" w:cs="Times New Roman"/>
        <w:sz w:val="28"/>
        <w:szCs w:val="28"/>
      </w:rPr>
    </w:pPr>
    <w:r w:rsidRPr="00175DDB">
      <w:rPr>
        <w:rFonts w:ascii="Times New Roman" w:hAnsi="Times New Roman" w:cs="Times New Roman"/>
        <w:sz w:val="28"/>
        <w:szCs w:val="28"/>
      </w:rPr>
      <w:fldChar w:fldCharType="begin"/>
    </w:r>
    <w:r w:rsidRPr="00175DDB">
      <w:rPr>
        <w:rFonts w:ascii="Times New Roman" w:hAnsi="Times New Roman" w:cs="Times New Roman"/>
        <w:sz w:val="28"/>
        <w:szCs w:val="28"/>
      </w:rPr>
      <w:instrText>PAGE   \* MERGEFORMAT</w:instrText>
    </w:r>
    <w:r w:rsidRPr="00175DDB">
      <w:rPr>
        <w:rFonts w:ascii="Times New Roman" w:hAnsi="Times New Roman" w:cs="Times New Roman"/>
        <w:sz w:val="28"/>
        <w:szCs w:val="28"/>
      </w:rPr>
      <w:fldChar w:fldCharType="separate"/>
    </w:r>
    <w:r w:rsidR="00531304">
      <w:rPr>
        <w:rFonts w:ascii="Times New Roman" w:hAnsi="Times New Roman" w:cs="Times New Roman"/>
        <w:noProof/>
        <w:sz w:val="28"/>
        <w:szCs w:val="28"/>
      </w:rPr>
      <w:t>10</w:t>
    </w:r>
    <w:r w:rsidRPr="00175DDB">
      <w:rPr>
        <w:rFonts w:ascii="Times New Roman" w:hAnsi="Times New Roman" w:cs="Times New Roman"/>
        <w:sz w:val="28"/>
        <w:szCs w:val="28"/>
      </w:rPr>
      <w:fldChar w:fldCharType="end"/>
    </w:r>
  </w:p>
  <w:p w:rsidR="00354F22" w:rsidRPr="00F4533C" w:rsidRDefault="009856BC">
    <w:pPr>
      <w:pStyle w:val="a5"/>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hyphenationZone w:val="425"/>
  <w:characterSpacingControl w:val="doNotCompress"/>
  <w:compat>
    <w:useFELayout/>
  </w:compat>
  <w:rsids>
    <w:rsidRoot w:val="00531304"/>
    <w:rsid w:val="00531304"/>
    <w:rsid w:val="009856B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31304"/>
    <w:pPr>
      <w:spacing w:after="0" w:line="240" w:lineRule="auto"/>
    </w:pPr>
    <w:rPr>
      <w:rFonts w:eastAsiaTheme="minorHAnsi"/>
      <w:lang w:eastAsia="en-US"/>
    </w:rPr>
  </w:style>
  <w:style w:type="paragraph" w:styleId="a5">
    <w:name w:val="header"/>
    <w:basedOn w:val="a"/>
    <w:link w:val="a6"/>
    <w:uiPriority w:val="99"/>
    <w:unhideWhenUsed/>
    <w:rsid w:val="00531304"/>
    <w:pPr>
      <w:tabs>
        <w:tab w:val="center" w:pos="4819"/>
        <w:tab w:val="right" w:pos="9639"/>
      </w:tabs>
      <w:spacing w:after="0" w:line="240" w:lineRule="auto"/>
    </w:pPr>
    <w:rPr>
      <w:rFonts w:eastAsiaTheme="minorHAnsi"/>
      <w:lang w:eastAsia="en-US"/>
    </w:rPr>
  </w:style>
  <w:style w:type="character" w:customStyle="1" w:styleId="a6">
    <w:name w:val="Верхній колонтитул Знак"/>
    <w:basedOn w:val="a0"/>
    <w:link w:val="a5"/>
    <w:uiPriority w:val="99"/>
    <w:rsid w:val="00531304"/>
    <w:rPr>
      <w:rFonts w:eastAsiaTheme="minorHAnsi"/>
      <w:lang w:eastAsia="en-US"/>
    </w:rPr>
  </w:style>
  <w:style w:type="character" w:customStyle="1" w:styleId="a4">
    <w:name w:val="Без інтервалів Знак"/>
    <w:basedOn w:val="a0"/>
    <w:link w:val="a3"/>
    <w:uiPriority w:val="1"/>
    <w:qFormat/>
    <w:locked/>
    <w:rsid w:val="00531304"/>
    <w:rPr>
      <w:rFonts w:eastAsiaTheme="minorHAnsi"/>
      <w:lang w:eastAsia="en-US"/>
    </w:rPr>
  </w:style>
  <w:style w:type="paragraph" w:styleId="a7">
    <w:name w:val="Body Text"/>
    <w:basedOn w:val="a"/>
    <w:link w:val="a8"/>
    <w:rsid w:val="00531304"/>
    <w:pPr>
      <w:suppressAutoHyphens/>
      <w:spacing w:after="120" w:line="240" w:lineRule="auto"/>
    </w:pPr>
    <w:rPr>
      <w:rFonts w:ascii="Times New Roman" w:eastAsia="Times New Roman" w:hAnsi="Times New Roman" w:cs="Times New Roman"/>
      <w:sz w:val="20"/>
      <w:szCs w:val="20"/>
      <w:lang w:val="ru-RU"/>
    </w:rPr>
  </w:style>
  <w:style w:type="character" w:customStyle="1" w:styleId="a8">
    <w:name w:val="Основний текст Знак"/>
    <w:basedOn w:val="a0"/>
    <w:link w:val="a7"/>
    <w:rsid w:val="00531304"/>
    <w:rPr>
      <w:rFonts w:ascii="Times New Roman" w:eastAsia="Times New Roman" w:hAnsi="Times New Roman" w:cs="Times New Roman"/>
      <w:sz w:val="20"/>
      <w:szCs w:val="20"/>
      <w:lang w:val="ru-RU"/>
    </w:rPr>
  </w:style>
  <w:style w:type="paragraph" w:styleId="a9">
    <w:name w:val="Balloon Text"/>
    <w:basedOn w:val="a"/>
    <w:link w:val="aa"/>
    <w:uiPriority w:val="99"/>
    <w:semiHidden/>
    <w:unhideWhenUsed/>
    <w:rsid w:val="00531304"/>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5313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9836</Words>
  <Characters>5607</Characters>
  <Application>Microsoft Office Word</Application>
  <DocSecurity>0</DocSecurity>
  <Lines>46</Lines>
  <Paragraphs>30</Paragraphs>
  <ScaleCrop>false</ScaleCrop>
  <Company/>
  <LinksUpToDate>false</LinksUpToDate>
  <CharactersWithSpaces>15413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2026-03-20T15:13:00Z</dcterms:created>
  <dcterms:modified xsi:type="dcterms:W3CDTF">2026-03-20T15:13:00Z</dcterms:modified>
</cp:coreProperties>
</file>