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40A" w:rsidRPr="002D1B2C" w:rsidRDefault="0076240A" w:rsidP="0076240A">
      <w:pPr>
        <w:pStyle w:val="a3"/>
        <w:jc w:val="center"/>
        <w:rPr>
          <w:rFonts w:ascii="Times New Roman" w:hAnsi="Times New Roman"/>
          <w:sz w:val="28"/>
          <w:szCs w:val="28"/>
        </w:rPr>
      </w:pPr>
      <w:r w:rsidRPr="002D1B2C">
        <w:rPr>
          <w:rFonts w:ascii="Times New Roman" w:hAnsi="Times New Roman"/>
          <w:noProof/>
          <w:sz w:val="28"/>
          <w:szCs w:val="28"/>
          <w:lang w:val="uk-UA" w:eastAsia="uk-UA"/>
        </w:rPr>
        <w:drawing>
          <wp:inline distT="0" distB="0" distL="0" distR="0">
            <wp:extent cx="457200" cy="619125"/>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srcRect/>
                    <a:stretch>
                      <a:fillRect/>
                    </a:stretch>
                  </pic:blipFill>
                  <pic:spPr bwMode="auto">
                    <a:xfrm>
                      <a:off x="0" y="0"/>
                      <a:ext cx="457200" cy="619125"/>
                    </a:xfrm>
                    <a:prstGeom prst="rect">
                      <a:avLst/>
                    </a:prstGeom>
                    <a:noFill/>
                    <a:ln w="9525">
                      <a:noFill/>
                      <a:miter lim="800000"/>
                      <a:headEnd/>
                      <a:tailEnd/>
                    </a:ln>
                  </pic:spPr>
                </pic:pic>
              </a:graphicData>
            </a:graphic>
          </wp:inline>
        </w:drawing>
      </w:r>
    </w:p>
    <w:p w:rsidR="0076240A" w:rsidRPr="002D1B2C" w:rsidRDefault="0076240A" w:rsidP="0076240A">
      <w:pPr>
        <w:pStyle w:val="a3"/>
        <w:jc w:val="center"/>
        <w:rPr>
          <w:rFonts w:ascii="Times New Roman" w:hAnsi="Times New Roman"/>
          <w:b/>
          <w:sz w:val="28"/>
          <w:szCs w:val="28"/>
        </w:rPr>
      </w:pPr>
    </w:p>
    <w:p w:rsidR="0076240A" w:rsidRPr="002D1B2C" w:rsidRDefault="0076240A" w:rsidP="0076240A">
      <w:pPr>
        <w:pStyle w:val="a3"/>
        <w:jc w:val="center"/>
        <w:rPr>
          <w:rFonts w:ascii="Times New Roman" w:hAnsi="Times New Roman"/>
          <w:b/>
          <w:sz w:val="28"/>
          <w:szCs w:val="28"/>
        </w:rPr>
      </w:pPr>
      <w:r w:rsidRPr="002D1B2C">
        <w:rPr>
          <w:rFonts w:ascii="Times New Roman" w:hAnsi="Times New Roman"/>
          <w:b/>
          <w:sz w:val="28"/>
          <w:szCs w:val="28"/>
        </w:rPr>
        <w:t>ГОРОДОЦЬКА СІЛЬСЬКА РАДА</w:t>
      </w:r>
    </w:p>
    <w:p w:rsidR="0076240A" w:rsidRPr="002D1B2C" w:rsidRDefault="0076240A" w:rsidP="0076240A">
      <w:pPr>
        <w:pStyle w:val="a3"/>
        <w:jc w:val="center"/>
        <w:rPr>
          <w:rFonts w:ascii="Times New Roman" w:eastAsia="Arial Unicode MS" w:hAnsi="Times New Roman"/>
          <w:b/>
          <w:bCs/>
          <w:color w:val="000000"/>
          <w:sz w:val="28"/>
          <w:szCs w:val="28"/>
        </w:rPr>
      </w:pPr>
      <w:r w:rsidRPr="002D1B2C">
        <w:rPr>
          <w:rFonts w:ascii="Times New Roman" w:hAnsi="Times New Roman"/>
          <w:b/>
          <w:sz w:val="28"/>
          <w:szCs w:val="28"/>
        </w:rPr>
        <w:t>РІВНЕНСЬКОГО РАЙОНУ РІВНЕНСЬКОЇ  ОБЛАСТІ</w:t>
      </w:r>
    </w:p>
    <w:p w:rsidR="0076240A" w:rsidRPr="002D1B2C" w:rsidRDefault="0076240A" w:rsidP="0076240A">
      <w:pPr>
        <w:pStyle w:val="a3"/>
        <w:jc w:val="center"/>
        <w:rPr>
          <w:rFonts w:ascii="Times New Roman" w:hAnsi="Times New Roman"/>
          <w:bCs/>
          <w:color w:val="000000"/>
          <w:sz w:val="28"/>
          <w:szCs w:val="28"/>
        </w:rPr>
      </w:pPr>
      <w:r w:rsidRPr="002D1B2C">
        <w:rPr>
          <w:rFonts w:ascii="Times New Roman" w:hAnsi="Times New Roman"/>
          <w:bCs/>
          <w:color w:val="000000"/>
          <w:sz w:val="28"/>
          <w:szCs w:val="28"/>
        </w:rPr>
        <w:t>Восьме скликання</w:t>
      </w:r>
    </w:p>
    <w:p w:rsidR="0076240A" w:rsidRPr="002D1B2C" w:rsidRDefault="0076240A" w:rsidP="0076240A">
      <w:pPr>
        <w:pStyle w:val="a3"/>
        <w:jc w:val="center"/>
        <w:rPr>
          <w:rFonts w:ascii="Times New Roman" w:hAnsi="Times New Roman"/>
          <w:bCs/>
          <w:color w:val="000000"/>
          <w:sz w:val="28"/>
          <w:szCs w:val="28"/>
        </w:rPr>
      </w:pPr>
      <w:r w:rsidRPr="002D1B2C">
        <w:rPr>
          <w:rFonts w:ascii="Times New Roman" w:hAnsi="Times New Roman"/>
          <w:bCs/>
          <w:color w:val="000000"/>
          <w:sz w:val="28"/>
          <w:szCs w:val="28"/>
        </w:rPr>
        <w:t>(________________________ сесія)</w:t>
      </w:r>
    </w:p>
    <w:p w:rsidR="0076240A" w:rsidRPr="002D1B2C" w:rsidRDefault="0076240A" w:rsidP="0076240A">
      <w:pPr>
        <w:pStyle w:val="a3"/>
        <w:jc w:val="center"/>
        <w:rPr>
          <w:rFonts w:ascii="Times New Roman" w:hAnsi="Times New Roman"/>
          <w:color w:val="000000"/>
          <w:sz w:val="28"/>
          <w:szCs w:val="28"/>
        </w:rPr>
      </w:pPr>
    </w:p>
    <w:p w:rsidR="0076240A" w:rsidRPr="002D1B2C" w:rsidRDefault="0076240A" w:rsidP="0076240A">
      <w:pPr>
        <w:pStyle w:val="a3"/>
        <w:jc w:val="center"/>
        <w:rPr>
          <w:rFonts w:ascii="Times New Roman" w:hAnsi="Times New Roman"/>
          <w:b/>
          <w:bCs/>
          <w:color w:val="000000"/>
          <w:sz w:val="28"/>
          <w:szCs w:val="28"/>
        </w:rPr>
      </w:pPr>
      <w:r w:rsidRPr="002D1B2C">
        <w:rPr>
          <w:rFonts w:ascii="Times New Roman" w:hAnsi="Times New Roman"/>
          <w:b/>
          <w:bCs/>
          <w:color w:val="000000"/>
          <w:sz w:val="28"/>
          <w:szCs w:val="28"/>
        </w:rPr>
        <w:t>Р І Ш Е Н Н Я</w:t>
      </w:r>
    </w:p>
    <w:p w:rsidR="0076240A" w:rsidRPr="002D1B2C" w:rsidRDefault="0076240A" w:rsidP="0076240A">
      <w:pPr>
        <w:pStyle w:val="a3"/>
        <w:jc w:val="both"/>
        <w:rPr>
          <w:rFonts w:ascii="Times New Roman" w:hAnsi="Times New Roman"/>
          <w:b/>
          <w:color w:val="000000"/>
          <w:sz w:val="28"/>
          <w:szCs w:val="28"/>
        </w:rPr>
      </w:pPr>
    </w:p>
    <w:p w:rsidR="0076240A" w:rsidRPr="002D1B2C" w:rsidRDefault="0076240A" w:rsidP="0076240A">
      <w:pPr>
        <w:pStyle w:val="a3"/>
        <w:jc w:val="both"/>
        <w:rPr>
          <w:rFonts w:ascii="Times New Roman" w:hAnsi="Times New Roman"/>
          <w:b/>
          <w:color w:val="000000"/>
          <w:sz w:val="28"/>
          <w:szCs w:val="28"/>
        </w:rPr>
      </w:pPr>
    </w:p>
    <w:p w:rsidR="0076240A" w:rsidRPr="000A63C6" w:rsidRDefault="00D44913" w:rsidP="0076240A">
      <w:pPr>
        <w:pStyle w:val="a3"/>
        <w:jc w:val="both"/>
        <w:rPr>
          <w:rFonts w:ascii="Times New Roman" w:hAnsi="Times New Roman"/>
          <w:color w:val="000000"/>
          <w:sz w:val="28"/>
          <w:szCs w:val="28"/>
          <w:lang w:val="uk-UA" w:eastAsia="ar-SA"/>
        </w:rPr>
      </w:pPr>
      <w:r>
        <w:rPr>
          <w:rFonts w:ascii="Times New Roman" w:hAnsi="Times New Roman"/>
          <w:color w:val="000000"/>
          <w:sz w:val="28"/>
          <w:szCs w:val="28"/>
          <w:lang w:val="uk-UA" w:eastAsia="ar-SA"/>
        </w:rPr>
        <w:t xml:space="preserve">12 березня </w:t>
      </w:r>
      <w:bookmarkStart w:id="0" w:name="_GoBack"/>
      <w:bookmarkEnd w:id="0"/>
      <w:r w:rsidR="0076240A" w:rsidRPr="002D1B2C">
        <w:rPr>
          <w:rFonts w:ascii="Times New Roman" w:hAnsi="Times New Roman"/>
          <w:color w:val="000000"/>
          <w:sz w:val="28"/>
          <w:szCs w:val="28"/>
          <w:lang w:eastAsia="ar-SA"/>
        </w:rPr>
        <w:t xml:space="preserve">2026  року           с. Городок            </w:t>
      </w:r>
      <w:r w:rsidR="0076240A">
        <w:rPr>
          <w:rFonts w:ascii="Times New Roman" w:hAnsi="Times New Roman"/>
          <w:color w:val="000000"/>
          <w:sz w:val="28"/>
          <w:szCs w:val="28"/>
          <w:lang w:eastAsia="ar-SA"/>
        </w:rPr>
        <w:t xml:space="preserve">                      № </w:t>
      </w:r>
      <w:r w:rsidR="0076240A">
        <w:rPr>
          <w:rFonts w:ascii="Times New Roman" w:hAnsi="Times New Roman"/>
          <w:color w:val="000000"/>
          <w:sz w:val="28"/>
          <w:szCs w:val="28"/>
          <w:lang w:val="uk-UA" w:eastAsia="ar-SA"/>
        </w:rPr>
        <w:t>16/59</w:t>
      </w:r>
    </w:p>
    <w:p w:rsidR="0076240A" w:rsidRPr="002D1B2C" w:rsidRDefault="0076240A" w:rsidP="0076240A">
      <w:pPr>
        <w:pStyle w:val="a3"/>
        <w:jc w:val="both"/>
        <w:rPr>
          <w:rFonts w:ascii="Times New Roman" w:hAnsi="Times New Roman"/>
          <w:b/>
          <w:color w:val="000000"/>
          <w:sz w:val="28"/>
          <w:szCs w:val="28"/>
          <w:lang w:eastAsia="ar-SA"/>
        </w:rPr>
      </w:pPr>
    </w:p>
    <w:p w:rsidR="0076240A" w:rsidRDefault="0076240A" w:rsidP="0076240A">
      <w:pPr>
        <w:pStyle w:val="a5"/>
        <w:ind w:left="0" w:firstLine="0"/>
        <w:jc w:val="both"/>
        <w:rPr>
          <w:b/>
          <w:sz w:val="28"/>
          <w:szCs w:val="28"/>
        </w:rPr>
      </w:pPr>
    </w:p>
    <w:p w:rsidR="0076240A" w:rsidRPr="002D1B2C" w:rsidRDefault="0076240A" w:rsidP="0076240A">
      <w:pPr>
        <w:pStyle w:val="a5"/>
        <w:ind w:left="0" w:firstLine="0"/>
        <w:jc w:val="both"/>
        <w:rPr>
          <w:b/>
          <w:sz w:val="28"/>
          <w:szCs w:val="28"/>
        </w:rPr>
      </w:pPr>
      <w:r w:rsidRPr="002D1B2C">
        <w:rPr>
          <w:b/>
          <w:sz w:val="28"/>
          <w:szCs w:val="28"/>
        </w:rPr>
        <w:t xml:space="preserve">Про внесення змін до бюджету </w:t>
      </w:r>
    </w:p>
    <w:p w:rsidR="0076240A" w:rsidRPr="002D1B2C" w:rsidRDefault="0076240A" w:rsidP="0076240A">
      <w:pPr>
        <w:pStyle w:val="a5"/>
        <w:ind w:left="0" w:firstLine="0"/>
        <w:jc w:val="both"/>
        <w:rPr>
          <w:b/>
          <w:bCs/>
          <w:sz w:val="28"/>
          <w:szCs w:val="28"/>
        </w:rPr>
      </w:pPr>
      <w:r w:rsidRPr="002D1B2C">
        <w:rPr>
          <w:b/>
          <w:bCs/>
          <w:sz w:val="28"/>
          <w:szCs w:val="28"/>
        </w:rPr>
        <w:t>Городоцької сільської територіальної</w:t>
      </w:r>
    </w:p>
    <w:p w:rsidR="0076240A" w:rsidRPr="002D1B2C" w:rsidRDefault="0076240A" w:rsidP="0076240A">
      <w:pPr>
        <w:pStyle w:val="a5"/>
        <w:ind w:left="0" w:firstLine="0"/>
        <w:jc w:val="both"/>
        <w:rPr>
          <w:b/>
          <w:bCs/>
          <w:sz w:val="28"/>
          <w:szCs w:val="28"/>
        </w:rPr>
      </w:pPr>
      <w:r w:rsidRPr="002D1B2C">
        <w:rPr>
          <w:b/>
          <w:bCs/>
          <w:sz w:val="28"/>
          <w:szCs w:val="28"/>
        </w:rPr>
        <w:t>громади на 2026 рік</w:t>
      </w:r>
    </w:p>
    <w:p w:rsidR="0076240A" w:rsidRPr="002D1B2C" w:rsidRDefault="0076240A" w:rsidP="0076240A">
      <w:pPr>
        <w:pStyle w:val="a5"/>
        <w:ind w:left="0" w:firstLine="0"/>
        <w:jc w:val="both"/>
        <w:rPr>
          <w:b/>
          <w:bCs/>
          <w:sz w:val="18"/>
          <w:szCs w:val="18"/>
        </w:rPr>
      </w:pPr>
      <w:r w:rsidRPr="002D1B2C">
        <w:rPr>
          <w:sz w:val="18"/>
          <w:szCs w:val="18"/>
        </w:rPr>
        <w:t>(</w:t>
      </w:r>
      <w:r w:rsidRPr="002D1B2C">
        <w:rPr>
          <w:b/>
          <w:bCs/>
          <w:sz w:val="18"/>
          <w:szCs w:val="18"/>
        </w:rPr>
        <w:t>1755300000)</w:t>
      </w:r>
    </w:p>
    <w:p w:rsidR="0076240A" w:rsidRPr="002D1B2C" w:rsidRDefault="0076240A" w:rsidP="0076240A">
      <w:pPr>
        <w:pStyle w:val="a5"/>
        <w:ind w:left="0" w:firstLine="0"/>
        <w:jc w:val="both"/>
        <w:rPr>
          <w:sz w:val="18"/>
          <w:szCs w:val="18"/>
        </w:rPr>
      </w:pPr>
      <w:r w:rsidRPr="002D1B2C">
        <w:rPr>
          <w:sz w:val="18"/>
          <w:szCs w:val="18"/>
        </w:rPr>
        <w:t xml:space="preserve"> </w:t>
      </w:r>
      <w:r>
        <w:rPr>
          <w:sz w:val="18"/>
          <w:szCs w:val="18"/>
        </w:rPr>
        <w:t>«</w:t>
      </w:r>
      <w:r w:rsidRPr="002D1B2C">
        <w:rPr>
          <w:sz w:val="18"/>
          <w:szCs w:val="18"/>
        </w:rPr>
        <w:t>Код бюджету»</w:t>
      </w:r>
    </w:p>
    <w:p w:rsidR="0076240A" w:rsidRDefault="0076240A" w:rsidP="0076240A">
      <w:pPr>
        <w:ind w:firstLine="567"/>
        <w:jc w:val="both"/>
        <w:rPr>
          <w:rFonts w:ascii="Times New Roman" w:hAnsi="Times New Roman" w:cs="Times New Roman"/>
          <w:bCs/>
          <w:sz w:val="28"/>
          <w:szCs w:val="28"/>
        </w:rPr>
      </w:pPr>
    </w:p>
    <w:p w:rsidR="0076240A" w:rsidRPr="004861B6" w:rsidRDefault="0076240A" w:rsidP="0076240A">
      <w:pPr>
        <w:pStyle w:val="a3"/>
        <w:ind w:firstLine="708"/>
        <w:jc w:val="both"/>
        <w:rPr>
          <w:rFonts w:ascii="Times New Roman" w:hAnsi="Times New Roman"/>
          <w:sz w:val="28"/>
          <w:szCs w:val="28"/>
          <w:lang w:val="uk-UA"/>
        </w:rPr>
      </w:pPr>
      <w:r w:rsidRPr="004861B6">
        <w:rPr>
          <w:rFonts w:ascii="Times New Roman" w:hAnsi="Times New Roman"/>
          <w:sz w:val="28"/>
          <w:szCs w:val="28"/>
          <w:lang w:val="uk-UA"/>
        </w:rPr>
        <w:t xml:space="preserve">Відповідно до Бюджетного кодексу України, Закону України «Про Державний бюджет України на 2026 рік», Закону України «Про правовий режим воєнного стану», постанови Кабінету Міністрів України від 11 березня 2022 року №252 «Деякі питання  формування та виконання місцевих бюджетів у період воєнного стану», керуючись пунктом 23 частини 1 статті 26 Закону України «Про місцеве самоврядування в Україні», за погодженням з  постійними комісіями сільської ради, сільська рада </w:t>
      </w:r>
    </w:p>
    <w:p w:rsidR="0076240A" w:rsidRDefault="0076240A" w:rsidP="0076240A">
      <w:pPr>
        <w:pStyle w:val="a3"/>
        <w:jc w:val="both"/>
        <w:rPr>
          <w:rFonts w:ascii="Times New Roman" w:hAnsi="Times New Roman"/>
          <w:sz w:val="28"/>
          <w:szCs w:val="28"/>
          <w:lang w:val="uk-UA"/>
        </w:rPr>
      </w:pPr>
    </w:p>
    <w:p w:rsidR="0076240A" w:rsidRDefault="0076240A" w:rsidP="0076240A">
      <w:pPr>
        <w:pStyle w:val="a3"/>
        <w:jc w:val="both"/>
        <w:rPr>
          <w:rFonts w:ascii="Times New Roman" w:hAnsi="Times New Roman"/>
          <w:sz w:val="28"/>
          <w:szCs w:val="28"/>
          <w:lang w:val="uk-UA"/>
        </w:rPr>
      </w:pPr>
      <w:r w:rsidRPr="004861B6">
        <w:rPr>
          <w:rFonts w:ascii="Times New Roman" w:hAnsi="Times New Roman"/>
          <w:sz w:val="28"/>
          <w:szCs w:val="28"/>
        </w:rPr>
        <w:t>ВИРІШИЛА:</w:t>
      </w:r>
    </w:p>
    <w:p w:rsidR="0076240A" w:rsidRPr="003329CC" w:rsidRDefault="0076240A" w:rsidP="0076240A">
      <w:pPr>
        <w:pStyle w:val="a3"/>
        <w:jc w:val="both"/>
        <w:rPr>
          <w:rFonts w:ascii="Times New Roman" w:hAnsi="Times New Roman"/>
          <w:sz w:val="28"/>
          <w:szCs w:val="28"/>
          <w:lang w:val="uk-UA"/>
        </w:rPr>
      </w:pPr>
    </w:p>
    <w:p w:rsidR="0076240A" w:rsidRPr="004861B6" w:rsidRDefault="0076240A" w:rsidP="0076240A">
      <w:pPr>
        <w:pStyle w:val="a3"/>
        <w:numPr>
          <w:ilvl w:val="0"/>
          <w:numId w:val="1"/>
        </w:numPr>
        <w:jc w:val="both"/>
        <w:rPr>
          <w:rFonts w:ascii="Times New Roman" w:hAnsi="Times New Roman"/>
          <w:sz w:val="28"/>
          <w:szCs w:val="28"/>
        </w:rPr>
      </w:pPr>
      <w:r w:rsidRPr="004861B6">
        <w:rPr>
          <w:rFonts w:ascii="Times New Roman" w:hAnsi="Times New Roman"/>
          <w:sz w:val="28"/>
          <w:szCs w:val="28"/>
        </w:rPr>
        <w:t>Визначити на 2026 рік:</w:t>
      </w:r>
    </w:p>
    <w:p w:rsidR="0076240A" w:rsidRPr="004861B6" w:rsidRDefault="0076240A" w:rsidP="0076240A">
      <w:pPr>
        <w:pStyle w:val="a3"/>
        <w:tabs>
          <w:tab w:val="left" w:pos="709"/>
        </w:tabs>
        <w:jc w:val="both"/>
        <w:rPr>
          <w:rFonts w:ascii="Times New Roman" w:hAnsi="Times New Roman"/>
          <w:sz w:val="28"/>
          <w:szCs w:val="28"/>
          <w:lang w:val="uk-UA"/>
        </w:rPr>
      </w:pPr>
      <w:r w:rsidRPr="004861B6">
        <w:rPr>
          <w:rFonts w:ascii="Times New Roman" w:hAnsi="Times New Roman"/>
          <w:sz w:val="28"/>
          <w:szCs w:val="28"/>
        </w:rPr>
        <w:t xml:space="preserve">       </w:t>
      </w:r>
      <w:r>
        <w:rPr>
          <w:rFonts w:ascii="Times New Roman" w:hAnsi="Times New Roman"/>
          <w:sz w:val="28"/>
          <w:szCs w:val="28"/>
          <w:lang w:val="uk-UA"/>
        </w:rPr>
        <w:tab/>
      </w:r>
      <w:r w:rsidRPr="004861B6">
        <w:rPr>
          <w:rFonts w:ascii="Times New Roman" w:hAnsi="Times New Roman"/>
          <w:sz w:val="28"/>
          <w:szCs w:val="28"/>
          <w:lang w:val="uk-UA"/>
        </w:rPr>
        <w:t xml:space="preserve"> Внести зміни до рішень сільської ради від 23 грудня 2025 року №2268 «Про бюджет Городоцької сільської територіальної громади на 2026 рік,  від 12 січня 2026 року №2271 «Про внесення змін до бюджету Городоцької сільської територіальної громади на 2026 рік», від 24 лютого 2026 року №2285 «Про внесення змін до бюджету Городоцької сільської територіальної громади на 2026 рік», а саме:</w:t>
      </w:r>
    </w:p>
    <w:p w:rsidR="0076240A" w:rsidRPr="002D1B2C" w:rsidRDefault="0076240A" w:rsidP="0076240A">
      <w:pPr>
        <w:pStyle w:val="a3"/>
        <w:ind w:firstLine="708"/>
        <w:jc w:val="both"/>
        <w:rPr>
          <w:rFonts w:ascii="Times New Roman" w:hAnsi="Times New Roman"/>
          <w:sz w:val="28"/>
          <w:szCs w:val="28"/>
        </w:rPr>
      </w:pPr>
      <w:r w:rsidRPr="002D1B2C">
        <w:rPr>
          <w:rFonts w:ascii="Times New Roman" w:hAnsi="Times New Roman"/>
          <w:sz w:val="28"/>
          <w:szCs w:val="28"/>
        </w:rPr>
        <w:t>доходи  бюджету збільшити на суму 868900,00 гривень, у тому числі видатки загального фонду бюджету збільшити на суму 868900,00 гривень, згідно з додатком 1 цього рішення;</w:t>
      </w:r>
    </w:p>
    <w:p w:rsidR="0076240A" w:rsidRPr="002D1B2C" w:rsidRDefault="0076240A" w:rsidP="0076240A">
      <w:pPr>
        <w:pStyle w:val="a3"/>
        <w:ind w:firstLine="708"/>
        <w:jc w:val="both"/>
        <w:rPr>
          <w:rFonts w:ascii="Times New Roman" w:hAnsi="Times New Roman"/>
          <w:sz w:val="28"/>
          <w:szCs w:val="28"/>
        </w:rPr>
      </w:pPr>
      <w:r w:rsidRPr="002D1B2C">
        <w:rPr>
          <w:rFonts w:ascii="Times New Roman" w:hAnsi="Times New Roman"/>
          <w:sz w:val="28"/>
          <w:szCs w:val="28"/>
        </w:rPr>
        <w:t>видатки  бюджету збільшити на суму 3677589,00 гривень, у тому числі видатки загального фонду бюджету збільшити на суму 3041464,00 гривень, видатки спеціального фонду бюджету збільшити на суму  636125,00 гривень,  згідно з додатком 3 цього рішення;</w:t>
      </w:r>
    </w:p>
    <w:p w:rsidR="0076240A" w:rsidRPr="002D1B2C" w:rsidRDefault="0076240A" w:rsidP="0076240A">
      <w:pPr>
        <w:pStyle w:val="a3"/>
        <w:ind w:firstLine="708"/>
        <w:jc w:val="both"/>
        <w:rPr>
          <w:rFonts w:ascii="Times New Roman" w:hAnsi="Times New Roman"/>
          <w:sz w:val="28"/>
          <w:szCs w:val="28"/>
          <w:lang w:val="uk-UA"/>
        </w:rPr>
      </w:pPr>
      <w:r w:rsidRPr="002D1B2C">
        <w:rPr>
          <w:rFonts w:ascii="Times New Roman" w:hAnsi="Times New Roman"/>
          <w:sz w:val="28"/>
          <w:szCs w:val="28"/>
          <w:lang w:val="uk-UA"/>
        </w:rPr>
        <w:t xml:space="preserve">дефіцит загального фонду бюджету  у сумі 2172564,00 гривень, у тому числі за рахунок  залучення вільних залишків коштів місцевого бюджету  на </w:t>
      </w:r>
      <w:r w:rsidRPr="002D1B2C">
        <w:rPr>
          <w:rFonts w:ascii="Times New Roman" w:hAnsi="Times New Roman"/>
          <w:sz w:val="28"/>
          <w:szCs w:val="28"/>
          <w:lang w:val="uk-UA"/>
        </w:rPr>
        <w:lastRenderedPageBreak/>
        <w:t>суму 2808689,00 гривень,  обсяг коштів переданих із загального фонду бюджету до бюджету розвитку (спеціального фонду) на суму 636125,00 гривень, згідно з додатком 2 цього рішення;</w:t>
      </w:r>
    </w:p>
    <w:p w:rsidR="0076240A" w:rsidRPr="002D1B2C" w:rsidRDefault="0076240A" w:rsidP="0076240A">
      <w:pPr>
        <w:pStyle w:val="a3"/>
        <w:jc w:val="both"/>
        <w:rPr>
          <w:rFonts w:ascii="Times New Roman" w:hAnsi="Times New Roman"/>
          <w:sz w:val="28"/>
          <w:szCs w:val="28"/>
          <w:lang w:val="uk-UA"/>
        </w:rPr>
      </w:pPr>
      <w:r w:rsidRPr="002D1B2C">
        <w:rPr>
          <w:rFonts w:ascii="Times New Roman" w:hAnsi="Times New Roman"/>
          <w:sz w:val="28"/>
          <w:szCs w:val="28"/>
          <w:lang w:val="uk-UA"/>
        </w:rPr>
        <w:t xml:space="preserve"> </w:t>
      </w:r>
      <w:r>
        <w:rPr>
          <w:rFonts w:ascii="Times New Roman" w:hAnsi="Times New Roman"/>
          <w:sz w:val="28"/>
          <w:szCs w:val="28"/>
          <w:lang w:val="uk-UA"/>
        </w:rPr>
        <w:tab/>
      </w:r>
      <w:r w:rsidRPr="002D1B2C">
        <w:rPr>
          <w:rFonts w:ascii="Times New Roman" w:hAnsi="Times New Roman"/>
          <w:sz w:val="28"/>
          <w:szCs w:val="28"/>
          <w:lang w:val="uk-UA"/>
        </w:rPr>
        <w:t>дефіцит спеціального фонду бюджету збільшити  на суму 636125,00 гривень, у тому числі за рахунок надходження  коштів переданих із загального фонду бюджету до бюджету розвитку (спеціального фонду) у сумі  636125,00 гривень, згідно з додатком 2 цього рішення.</w:t>
      </w:r>
    </w:p>
    <w:p w:rsidR="0076240A" w:rsidRPr="002D1B2C" w:rsidRDefault="0076240A" w:rsidP="0076240A">
      <w:pPr>
        <w:pStyle w:val="a3"/>
        <w:jc w:val="both"/>
        <w:rPr>
          <w:rFonts w:ascii="Times New Roman" w:hAnsi="Times New Roman"/>
          <w:sz w:val="28"/>
          <w:szCs w:val="28"/>
          <w:lang w:val="uk-UA"/>
        </w:rPr>
      </w:pPr>
      <w:r w:rsidRPr="002D1B2C">
        <w:rPr>
          <w:rFonts w:ascii="Times New Roman" w:hAnsi="Times New Roman"/>
          <w:sz w:val="28"/>
          <w:szCs w:val="28"/>
          <w:lang w:val="uk-UA"/>
        </w:rPr>
        <w:t xml:space="preserve"> </w:t>
      </w:r>
    </w:p>
    <w:p w:rsidR="0076240A" w:rsidRPr="002D1B2C" w:rsidRDefault="0076240A" w:rsidP="0076240A">
      <w:pPr>
        <w:pStyle w:val="a3"/>
        <w:ind w:firstLine="708"/>
        <w:jc w:val="both"/>
        <w:rPr>
          <w:rFonts w:ascii="Times New Roman" w:hAnsi="Times New Roman"/>
          <w:sz w:val="28"/>
          <w:szCs w:val="28"/>
        </w:rPr>
      </w:pPr>
      <w:r w:rsidRPr="002D1B2C">
        <w:rPr>
          <w:rFonts w:ascii="Times New Roman" w:hAnsi="Times New Roman"/>
          <w:sz w:val="28"/>
          <w:szCs w:val="28"/>
        </w:rPr>
        <w:t>2. Збільшити бюджетні призначення розпорядникам коштів   бюджету на 2026 рік у розрізі відповідальних виконавців за бюджетними програмами  згідно з додатком 3 до цього рішення на суму 3677589,00 гривень.</w:t>
      </w:r>
    </w:p>
    <w:p w:rsidR="0076240A" w:rsidRPr="002D1B2C" w:rsidRDefault="0076240A" w:rsidP="0076240A">
      <w:pPr>
        <w:pStyle w:val="a3"/>
        <w:jc w:val="both"/>
        <w:rPr>
          <w:rFonts w:ascii="Times New Roman" w:hAnsi="Times New Roman"/>
          <w:sz w:val="28"/>
          <w:szCs w:val="28"/>
        </w:rPr>
      </w:pPr>
    </w:p>
    <w:p w:rsidR="0076240A" w:rsidRPr="002D1B2C" w:rsidRDefault="0076240A" w:rsidP="0076240A">
      <w:pPr>
        <w:pStyle w:val="a3"/>
        <w:ind w:firstLine="708"/>
        <w:jc w:val="both"/>
        <w:rPr>
          <w:rFonts w:ascii="Times New Roman" w:hAnsi="Times New Roman"/>
          <w:sz w:val="28"/>
          <w:szCs w:val="28"/>
          <w:lang w:val="uk-UA"/>
        </w:rPr>
      </w:pPr>
      <w:r w:rsidRPr="002D1B2C">
        <w:rPr>
          <w:rFonts w:ascii="Times New Roman" w:hAnsi="Times New Roman"/>
          <w:sz w:val="28"/>
          <w:szCs w:val="28"/>
          <w:lang w:val="uk-UA"/>
        </w:rPr>
        <w:t>3. Збільшити на 2026 рік міжбюджетні трансферти до бюджету Городоцької сільської територіальної громади на суму 868900,00 гривень, згідно з додатком 4 цього рішення, у тому числі по загальному   фонду бюджету збільшити на суму 868900,00 гривень:</w:t>
      </w:r>
    </w:p>
    <w:p w:rsidR="0076240A" w:rsidRPr="002D1B2C" w:rsidRDefault="0076240A" w:rsidP="0076240A">
      <w:pPr>
        <w:pStyle w:val="a3"/>
        <w:ind w:firstLine="708"/>
        <w:jc w:val="both"/>
        <w:rPr>
          <w:rFonts w:ascii="Times New Roman" w:hAnsi="Times New Roman"/>
          <w:sz w:val="28"/>
          <w:szCs w:val="28"/>
          <w:lang w:val="uk-UA"/>
        </w:rPr>
      </w:pPr>
      <w:r w:rsidRPr="002D1B2C">
        <w:rPr>
          <w:rFonts w:ascii="Times New Roman" w:hAnsi="Times New Roman"/>
          <w:sz w:val="28"/>
          <w:szCs w:val="28"/>
          <w:lang w:val="uk-UA"/>
        </w:rPr>
        <w:t>субвенція з державного бюджету місцевим бюджетам на реалізацію публічного інвестиційного проекту на забезпечення якісної, сучасної та доступ</w:t>
      </w:r>
      <w:r>
        <w:rPr>
          <w:rFonts w:ascii="Times New Roman" w:hAnsi="Times New Roman"/>
          <w:sz w:val="28"/>
          <w:szCs w:val="28"/>
          <w:lang w:val="uk-UA"/>
        </w:rPr>
        <w:t>ної загальної середньої освіти «Нова українська школа»</w:t>
      </w:r>
      <w:r w:rsidRPr="002D1B2C">
        <w:rPr>
          <w:rFonts w:ascii="Times New Roman" w:hAnsi="Times New Roman"/>
          <w:sz w:val="28"/>
          <w:szCs w:val="28"/>
          <w:lang w:val="uk-UA"/>
        </w:rPr>
        <w:t xml:space="preserve"> збіль</w:t>
      </w:r>
      <w:r>
        <w:rPr>
          <w:rFonts w:ascii="Times New Roman" w:hAnsi="Times New Roman"/>
          <w:sz w:val="28"/>
          <w:szCs w:val="28"/>
          <w:lang w:val="uk-UA"/>
        </w:rPr>
        <w:t>шити на суму 628900,00 гривень;</w:t>
      </w:r>
    </w:p>
    <w:p w:rsidR="0076240A" w:rsidRPr="002D1B2C" w:rsidRDefault="0076240A" w:rsidP="0076240A">
      <w:pPr>
        <w:pStyle w:val="a3"/>
        <w:ind w:firstLine="708"/>
        <w:jc w:val="both"/>
        <w:rPr>
          <w:rFonts w:ascii="Times New Roman" w:hAnsi="Times New Roman"/>
          <w:sz w:val="28"/>
          <w:szCs w:val="28"/>
          <w:lang w:val="uk-UA"/>
        </w:rPr>
      </w:pPr>
      <w:r w:rsidRPr="002D1B2C">
        <w:rPr>
          <w:rFonts w:ascii="Times New Roman" w:hAnsi="Times New Roman"/>
          <w:sz w:val="28"/>
          <w:szCs w:val="28"/>
          <w:lang w:val="uk-UA"/>
        </w:rPr>
        <w:t>інші субвенції з бюджету Корнинської сільської територіальної грома</w:t>
      </w:r>
      <w:r>
        <w:rPr>
          <w:rFonts w:ascii="Times New Roman" w:hAnsi="Times New Roman"/>
          <w:sz w:val="28"/>
          <w:szCs w:val="28"/>
          <w:lang w:val="uk-UA"/>
        </w:rPr>
        <w:t>ди  на фінансову підтримку КНП «Центр ПМСД «Медичний простір»</w:t>
      </w:r>
      <w:r w:rsidRPr="002D1B2C">
        <w:rPr>
          <w:rFonts w:ascii="Times New Roman" w:hAnsi="Times New Roman"/>
          <w:sz w:val="28"/>
          <w:szCs w:val="28"/>
          <w:lang w:val="uk-UA"/>
        </w:rPr>
        <w:t xml:space="preserve"> Городоцької сільської ради  на відшкодування вартості  лікарських засобів пільговим  категоріям  населення збільшити на суму 240000,00 гривень.</w:t>
      </w:r>
    </w:p>
    <w:p w:rsidR="0076240A" w:rsidRPr="002D1B2C" w:rsidRDefault="0076240A" w:rsidP="0076240A">
      <w:pPr>
        <w:pStyle w:val="a3"/>
        <w:ind w:firstLine="708"/>
        <w:jc w:val="both"/>
        <w:rPr>
          <w:rFonts w:ascii="Times New Roman" w:hAnsi="Times New Roman"/>
          <w:sz w:val="28"/>
          <w:szCs w:val="28"/>
          <w:lang w:val="uk-UA"/>
        </w:rPr>
      </w:pPr>
      <w:r w:rsidRPr="002D1B2C">
        <w:rPr>
          <w:rFonts w:ascii="Times New Roman" w:hAnsi="Times New Roman"/>
          <w:sz w:val="28"/>
          <w:szCs w:val="28"/>
          <w:lang w:val="uk-UA"/>
        </w:rPr>
        <w:t xml:space="preserve"> Збільшити на 2026 рік міжбюджетні трансферти з бюджету Городоцької сільської територіальної громади на суму 3808689,00 гривень, згідно з додатком 4 цього рішення, у тому числі по загальному   фонду бюджету збільшити на суму 3808689,00 гривень:</w:t>
      </w:r>
    </w:p>
    <w:p w:rsidR="0076240A" w:rsidRPr="002D1B2C" w:rsidRDefault="0076240A" w:rsidP="0076240A">
      <w:pPr>
        <w:pStyle w:val="a3"/>
        <w:jc w:val="both"/>
        <w:rPr>
          <w:rFonts w:ascii="Times New Roman" w:hAnsi="Times New Roman"/>
          <w:sz w:val="28"/>
          <w:szCs w:val="28"/>
          <w:lang w:val="uk-UA"/>
        </w:rPr>
      </w:pPr>
      <w:r w:rsidRPr="002D1B2C">
        <w:rPr>
          <w:rFonts w:ascii="Times New Roman" w:hAnsi="Times New Roman"/>
          <w:sz w:val="28"/>
          <w:szCs w:val="28"/>
          <w:lang w:val="uk-UA"/>
        </w:rPr>
        <w:t xml:space="preserve">         субвенція з місцевого бюджету Городоцької сільської територіальної громади державному бюджету на виконання програм соціально-економічного розвитку регіонів збільшити на суму 1808689,00 гривень</w:t>
      </w:r>
      <w:r>
        <w:rPr>
          <w:rFonts w:ascii="Times New Roman" w:hAnsi="Times New Roman"/>
          <w:sz w:val="28"/>
          <w:szCs w:val="28"/>
          <w:lang w:val="uk-UA"/>
        </w:rPr>
        <w:t>;</w:t>
      </w:r>
    </w:p>
    <w:p w:rsidR="0076240A" w:rsidRPr="002D1B2C" w:rsidRDefault="0076240A" w:rsidP="0076240A">
      <w:pPr>
        <w:pStyle w:val="a3"/>
        <w:jc w:val="both"/>
        <w:rPr>
          <w:rFonts w:ascii="Times New Roman" w:hAnsi="Times New Roman"/>
          <w:sz w:val="28"/>
          <w:szCs w:val="28"/>
          <w:lang w:val="uk-UA"/>
        </w:rPr>
      </w:pPr>
      <w:r w:rsidRPr="002D1B2C">
        <w:rPr>
          <w:rFonts w:ascii="Times New Roman" w:hAnsi="Times New Roman"/>
          <w:sz w:val="28"/>
          <w:szCs w:val="28"/>
          <w:lang w:val="uk-UA"/>
        </w:rPr>
        <w:t xml:space="preserve">          інші субвенції з місцевого бюджету Городоцької сільської територіальної громади бюджету Рівненської міської територіальної громади на виконання   місцевої Програми із забезпечення квадрокоптерами цивільного призначення та їх комплектуючими, оптико-електронними</w:t>
      </w:r>
      <w:r>
        <w:rPr>
          <w:rFonts w:ascii="Times New Roman" w:hAnsi="Times New Roman"/>
          <w:sz w:val="28"/>
          <w:szCs w:val="28"/>
          <w:lang w:val="uk-UA"/>
        </w:rPr>
        <w:t xml:space="preserve"> </w:t>
      </w:r>
      <w:r w:rsidRPr="002D1B2C">
        <w:rPr>
          <w:rFonts w:ascii="Times New Roman" w:hAnsi="Times New Roman"/>
          <w:sz w:val="28"/>
          <w:szCs w:val="28"/>
          <w:lang w:val="uk-UA"/>
        </w:rPr>
        <w:t>приладами, засобами радіоелектронної боротьби та іншими засобами цивільного захисту військових частин Збройних Сил України, підрозділів Національної гвардії України, Державної прикордонної служби України, територіальної оборони, добровольчого формування територіальної громади та правоохоронних органів на 2026-2027 роки для  забезпечення  підтримки  сил безпеки і оборони, у співпраці  з Рівненською міською радою, на виконання  Програми  мобілізаційної підготовки та оборонної роботи на території Рівненської міської</w:t>
      </w:r>
    </w:p>
    <w:p w:rsidR="0076240A" w:rsidRPr="002D1B2C" w:rsidRDefault="0076240A" w:rsidP="0076240A">
      <w:pPr>
        <w:pStyle w:val="a3"/>
        <w:jc w:val="both"/>
        <w:rPr>
          <w:rFonts w:ascii="Times New Roman" w:hAnsi="Times New Roman"/>
          <w:sz w:val="28"/>
          <w:szCs w:val="28"/>
        </w:rPr>
      </w:pPr>
      <w:r w:rsidRPr="002D1B2C">
        <w:rPr>
          <w:rFonts w:ascii="Times New Roman" w:hAnsi="Times New Roman"/>
          <w:sz w:val="28"/>
          <w:szCs w:val="28"/>
        </w:rPr>
        <w:lastRenderedPageBreak/>
        <w:t>територіальної громади на 2026–2030 роки збільшити на суму 1000000,00 гривень;</w:t>
      </w:r>
    </w:p>
    <w:p w:rsidR="0076240A" w:rsidRDefault="0076240A" w:rsidP="0076240A">
      <w:pPr>
        <w:pStyle w:val="a3"/>
        <w:jc w:val="both"/>
        <w:rPr>
          <w:rFonts w:ascii="Times New Roman" w:hAnsi="Times New Roman"/>
          <w:sz w:val="28"/>
          <w:szCs w:val="28"/>
          <w:lang w:val="uk-UA"/>
        </w:rPr>
      </w:pPr>
      <w:r w:rsidRPr="002D1B2C">
        <w:rPr>
          <w:rFonts w:ascii="Times New Roman" w:hAnsi="Times New Roman"/>
          <w:sz w:val="28"/>
          <w:szCs w:val="28"/>
        </w:rPr>
        <w:t xml:space="preserve">        </w:t>
      </w:r>
      <w:r>
        <w:rPr>
          <w:rFonts w:ascii="Times New Roman" w:hAnsi="Times New Roman"/>
          <w:sz w:val="28"/>
          <w:szCs w:val="28"/>
          <w:lang w:val="uk-UA"/>
        </w:rPr>
        <w:tab/>
      </w:r>
      <w:r w:rsidRPr="002D1B2C">
        <w:rPr>
          <w:rFonts w:ascii="Times New Roman" w:hAnsi="Times New Roman"/>
          <w:sz w:val="28"/>
          <w:szCs w:val="28"/>
          <w:lang w:val="uk-UA"/>
        </w:rPr>
        <w:t xml:space="preserve"> інші субвенції з місцевого бюджету Городоцької сільської територіальної громади Обласному бюджету Рівненської області для фінансової участі місцевих  бюджетів у реалізації проєктів з будівництва, реконструкції, ремонту і утримання доріг місцевого значення збільшити на суму 1000000,00 гривень.</w:t>
      </w:r>
    </w:p>
    <w:p w:rsidR="0076240A" w:rsidRDefault="0076240A" w:rsidP="0076240A">
      <w:pPr>
        <w:pStyle w:val="a3"/>
        <w:jc w:val="both"/>
        <w:rPr>
          <w:rFonts w:ascii="Times New Roman" w:hAnsi="Times New Roman"/>
          <w:sz w:val="28"/>
          <w:szCs w:val="28"/>
          <w:lang w:val="uk-UA"/>
        </w:rPr>
      </w:pPr>
      <w:r w:rsidRPr="002D1B2C">
        <w:rPr>
          <w:rFonts w:ascii="Times New Roman" w:hAnsi="Times New Roman"/>
          <w:sz w:val="28"/>
          <w:szCs w:val="28"/>
          <w:lang w:val="uk-UA"/>
        </w:rPr>
        <w:t xml:space="preserve">        </w:t>
      </w:r>
      <w:r>
        <w:rPr>
          <w:rFonts w:ascii="Times New Roman" w:hAnsi="Times New Roman"/>
          <w:sz w:val="28"/>
          <w:szCs w:val="28"/>
          <w:lang w:val="uk-UA"/>
        </w:rPr>
        <w:tab/>
      </w:r>
    </w:p>
    <w:p w:rsidR="0076240A" w:rsidRPr="002D1B2C" w:rsidRDefault="0076240A" w:rsidP="0076240A">
      <w:pPr>
        <w:pStyle w:val="a3"/>
        <w:ind w:firstLine="708"/>
        <w:jc w:val="both"/>
        <w:rPr>
          <w:rFonts w:ascii="Times New Roman" w:hAnsi="Times New Roman"/>
          <w:sz w:val="28"/>
          <w:szCs w:val="28"/>
        </w:rPr>
      </w:pPr>
      <w:r w:rsidRPr="002D1B2C">
        <w:rPr>
          <w:rFonts w:ascii="Times New Roman" w:hAnsi="Times New Roman"/>
          <w:sz w:val="28"/>
          <w:szCs w:val="28"/>
        </w:rPr>
        <w:t>4. Кошти субвенції з місцевого бюджету державному бюджету  на виконання програм соціально-економічного розвитку регіонів</w:t>
      </w:r>
      <w:r>
        <w:rPr>
          <w:rFonts w:ascii="Times New Roman" w:hAnsi="Times New Roman"/>
          <w:sz w:val="28"/>
          <w:szCs w:val="28"/>
        </w:rPr>
        <w:t xml:space="preserve"> </w:t>
      </w:r>
      <w:r>
        <w:rPr>
          <w:rFonts w:ascii="Times New Roman" w:hAnsi="Times New Roman"/>
          <w:sz w:val="28"/>
          <w:szCs w:val="28"/>
          <w:lang w:val="uk-UA"/>
        </w:rPr>
        <w:t>у</w:t>
      </w:r>
      <w:r w:rsidRPr="002D1B2C">
        <w:rPr>
          <w:rFonts w:ascii="Times New Roman" w:hAnsi="Times New Roman"/>
          <w:sz w:val="28"/>
          <w:szCs w:val="28"/>
        </w:rPr>
        <w:t xml:space="preserve"> сумі 1808689,00 гривень направити на:</w:t>
      </w:r>
    </w:p>
    <w:p w:rsidR="0076240A" w:rsidRPr="004861B6" w:rsidRDefault="0076240A" w:rsidP="0076240A">
      <w:pPr>
        <w:pStyle w:val="a3"/>
        <w:jc w:val="both"/>
        <w:rPr>
          <w:rFonts w:ascii="Times New Roman" w:hAnsi="Times New Roman"/>
          <w:sz w:val="28"/>
          <w:szCs w:val="28"/>
          <w:lang w:val="uk-UA"/>
        </w:rPr>
      </w:pPr>
      <w:r w:rsidRPr="002D1B2C">
        <w:rPr>
          <w:rFonts w:ascii="Times New Roman" w:hAnsi="Times New Roman"/>
          <w:sz w:val="28"/>
          <w:szCs w:val="28"/>
        </w:rPr>
        <w:t xml:space="preserve">         забезпечення виконання Програми підготовки територіальної оборони та населення Городоцької сільської територіальної громади до участі в русі національного спротиву на 2026-2028 роки  Військовій частині А</w:t>
      </w:r>
      <w:r w:rsidR="00D44913">
        <w:rPr>
          <w:rFonts w:ascii="Times New Roman" w:hAnsi="Times New Roman"/>
          <w:sz w:val="28"/>
          <w:szCs w:val="28"/>
          <w:lang w:val="uk-UA"/>
        </w:rPr>
        <w:t>ХХХХ</w:t>
      </w:r>
      <w:r w:rsidRPr="002D1B2C">
        <w:rPr>
          <w:rFonts w:ascii="Times New Roman" w:hAnsi="Times New Roman"/>
          <w:sz w:val="28"/>
          <w:szCs w:val="28"/>
        </w:rPr>
        <w:t xml:space="preserve"> на поточна видатки у сумі 678689,00 гривень, напрямком використання даних коштів визначити видатки для відшкодування  збитків</w:t>
      </w:r>
      <w:r>
        <w:rPr>
          <w:rFonts w:ascii="Times New Roman" w:hAnsi="Times New Roman"/>
          <w:sz w:val="28"/>
          <w:szCs w:val="28"/>
          <w:lang w:val="uk-UA"/>
        </w:rPr>
        <w:t>,</w:t>
      </w:r>
      <w:r w:rsidRPr="002D1B2C">
        <w:rPr>
          <w:rFonts w:ascii="Times New Roman" w:hAnsi="Times New Roman"/>
          <w:sz w:val="28"/>
          <w:szCs w:val="28"/>
        </w:rPr>
        <w:t xml:space="preserve">  завданих Державному спеціалізованому господарсько</w:t>
      </w:r>
      <w:r>
        <w:rPr>
          <w:rFonts w:ascii="Times New Roman" w:hAnsi="Times New Roman"/>
          <w:sz w:val="28"/>
          <w:szCs w:val="28"/>
        </w:rPr>
        <w:t>му  підприємству «Ліси України»</w:t>
      </w:r>
      <w:r>
        <w:rPr>
          <w:rFonts w:ascii="Times New Roman" w:hAnsi="Times New Roman"/>
          <w:sz w:val="28"/>
          <w:szCs w:val="28"/>
          <w:lang w:val="uk-UA"/>
        </w:rPr>
        <w:t>;</w:t>
      </w:r>
    </w:p>
    <w:p w:rsidR="0076240A" w:rsidRPr="004861B6" w:rsidRDefault="0076240A" w:rsidP="0076240A">
      <w:pPr>
        <w:pStyle w:val="a3"/>
        <w:ind w:firstLine="708"/>
        <w:jc w:val="both"/>
        <w:rPr>
          <w:rFonts w:ascii="Times New Roman" w:hAnsi="Times New Roman"/>
          <w:sz w:val="28"/>
          <w:szCs w:val="28"/>
          <w:lang w:val="uk-UA"/>
        </w:rPr>
      </w:pPr>
      <w:r w:rsidRPr="002D1B2C">
        <w:rPr>
          <w:rFonts w:ascii="Times New Roman" w:hAnsi="Times New Roman"/>
          <w:sz w:val="28"/>
          <w:szCs w:val="28"/>
        </w:rPr>
        <w:t>забезпечення виконання Програми підготовки територіальної оборони та населення Городоцької сільської територіальної громади до участі в русі національного спротиву на 2026-2028 роки Військовій частині А</w:t>
      </w:r>
      <w:r w:rsidR="00D44913">
        <w:rPr>
          <w:rFonts w:ascii="Times New Roman" w:hAnsi="Times New Roman"/>
          <w:sz w:val="28"/>
          <w:szCs w:val="28"/>
          <w:lang w:val="uk-UA"/>
        </w:rPr>
        <w:t>ХХХХ</w:t>
      </w:r>
      <w:r w:rsidRPr="002D1B2C">
        <w:rPr>
          <w:rFonts w:ascii="Times New Roman" w:hAnsi="Times New Roman"/>
          <w:sz w:val="28"/>
          <w:szCs w:val="28"/>
        </w:rPr>
        <w:t xml:space="preserve">   поточні видатки у сумі 500000,00 гривень, напрямком використання даних коштів визначити видатки на закупівлю товарів і послуг оборонного  призначення, інших  товарів і послуг для гарантованого забезпечення потреб безпеки і оборони, зокрема підсилювачів сигналу, акумулаторних батарей для квадрокоптерів та  деталей для </w:t>
      </w:r>
      <w:r w:rsidRPr="002D1B2C">
        <w:rPr>
          <w:rFonts w:ascii="Times New Roman" w:hAnsi="Times New Roman"/>
          <w:sz w:val="28"/>
          <w:szCs w:val="28"/>
          <w:lang w:val="en-US"/>
        </w:rPr>
        <w:t>FPV</w:t>
      </w:r>
      <w:r>
        <w:rPr>
          <w:rFonts w:ascii="Times New Roman" w:hAnsi="Times New Roman"/>
          <w:sz w:val="28"/>
          <w:szCs w:val="28"/>
        </w:rPr>
        <w:t>-дронів</w:t>
      </w:r>
      <w:r>
        <w:rPr>
          <w:rFonts w:ascii="Times New Roman" w:hAnsi="Times New Roman"/>
          <w:sz w:val="28"/>
          <w:szCs w:val="28"/>
          <w:lang w:val="uk-UA"/>
        </w:rPr>
        <w:t>;</w:t>
      </w:r>
    </w:p>
    <w:p w:rsidR="0076240A" w:rsidRPr="00D44913" w:rsidRDefault="0076240A" w:rsidP="0076240A">
      <w:pPr>
        <w:pStyle w:val="a3"/>
        <w:ind w:firstLine="708"/>
        <w:jc w:val="both"/>
        <w:rPr>
          <w:rFonts w:ascii="Times New Roman" w:hAnsi="Times New Roman"/>
          <w:sz w:val="28"/>
          <w:szCs w:val="28"/>
          <w:lang w:val="uk-UA"/>
        </w:rPr>
      </w:pPr>
      <w:r w:rsidRPr="00D44913">
        <w:rPr>
          <w:rFonts w:ascii="Times New Roman" w:hAnsi="Times New Roman"/>
          <w:sz w:val="28"/>
          <w:szCs w:val="28"/>
          <w:lang w:val="uk-UA"/>
        </w:rPr>
        <w:t>забезпечення виконання Програми підготовки територіальної оборони та населення Городоцької сільської територіальної громади до участі в русі національного спротиву на 2026-2028 роки Військовій частині А</w:t>
      </w:r>
      <w:r w:rsidR="00D44913">
        <w:rPr>
          <w:rFonts w:ascii="Times New Roman" w:hAnsi="Times New Roman"/>
          <w:sz w:val="28"/>
          <w:szCs w:val="28"/>
          <w:lang w:val="uk-UA"/>
        </w:rPr>
        <w:t>ХХХХ</w:t>
      </w:r>
      <w:r w:rsidRPr="00D44913">
        <w:rPr>
          <w:rFonts w:ascii="Times New Roman" w:hAnsi="Times New Roman"/>
          <w:sz w:val="28"/>
          <w:szCs w:val="28"/>
          <w:lang w:val="uk-UA"/>
        </w:rPr>
        <w:t xml:space="preserve">   поточні видатки у сумі 630000,00 гривень, напрямком використання даних коштів визначити видатки закупівлю обладнання  акумуляторна збірка </w:t>
      </w:r>
      <w:r w:rsidRPr="002D1B2C">
        <w:rPr>
          <w:rFonts w:ascii="Times New Roman" w:hAnsi="Times New Roman"/>
          <w:sz w:val="28"/>
          <w:szCs w:val="28"/>
          <w:lang w:val="en-US"/>
        </w:rPr>
        <w:t>Li</w:t>
      </w:r>
      <w:r w:rsidRPr="00D44913">
        <w:rPr>
          <w:rFonts w:ascii="Times New Roman" w:hAnsi="Times New Roman"/>
          <w:sz w:val="28"/>
          <w:szCs w:val="28"/>
          <w:lang w:val="uk-UA"/>
        </w:rPr>
        <w:t>-</w:t>
      </w:r>
      <w:r w:rsidRPr="002D1B2C">
        <w:rPr>
          <w:rFonts w:ascii="Times New Roman" w:hAnsi="Times New Roman"/>
          <w:sz w:val="28"/>
          <w:szCs w:val="28"/>
          <w:lang w:val="en-US"/>
        </w:rPr>
        <w:t>ion</w:t>
      </w:r>
      <w:r w:rsidRPr="00D44913">
        <w:rPr>
          <w:rFonts w:ascii="Times New Roman" w:hAnsi="Times New Roman"/>
          <w:sz w:val="28"/>
          <w:szCs w:val="28"/>
          <w:lang w:val="uk-UA"/>
        </w:rPr>
        <w:t xml:space="preserve"> 14</w:t>
      </w:r>
      <w:r w:rsidRPr="002D1B2C">
        <w:rPr>
          <w:rFonts w:ascii="Times New Roman" w:hAnsi="Times New Roman"/>
          <w:sz w:val="28"/>
          <w:szCs w:val="28"/>
          <w:lang w:val="en-US"/>
        </w:rPr>
        <w:t>s</w:t>
      </w:r>
      <w:r w:rsidRPr="00D44913">
        <w:rPr>
          <w:rFonts w:ascii="Times New Roman" w:hAnsi="Times New Roman"/>
          <w:sz w:val="28"/>
          <w:szCs w:val="28"/>
          <w:lang w:val="uk-UA"/>
        </w:rPr>
        <w:t>76</w:t>
      </w:r>
      <w:r w:rsidRPr="002D1B2C">
        <w:rPr>
          <w:rFonts w:ascii="Times New Roman" w:hAnsi="Times New Roman"/>
          <w:sz w:val="28"/>
          <w:szCs w:val="28"/>
          <w:lang w:val="en-US"/>
        </w:rPr>
        <w:t>A</w:t>
      </w:r>
      <w:r w:rsidRPr="00D44913">
        <w:rPr>
          <w:rFonts w:ascii="Times New Roman" w:hAnsi="Times New Roman"/>
          <w:sz w:val="28"/>
          <w:szCs w:val="28"/>
          <w:lang w:val="uk-UA"/>
        </w:rPr>
        <w:t>/год.</w:t>
      </w:r>
    </w:p>
    <w:p w:rsidR="0076240A" w:rsidRDefault="0076240A" w:rsidP="0076240A">
      <w:pPr>
        <w:pStyle w:val="a3"/>
        <w:ind w:firstLine="708"/>
        <w:jc w:val="both"/>
        <w:rPr>
          <w:rFonts w:ascii="Times New Roman" w:hAnsi="Times New Roman"/>
          <w:sz w:val="28"/>
          <w:szCs w:val="28"/>
          <w:lang w:val="uk-UA"/>
        </w:rPr>
      </w:pPr>
    </w:p>
    <w:p w:rsidR="0076240A" w:rsidRPr="004861B6" w:rsidRDefault="0076240A" w:rsidP="0076240A">
      <w:pPr>
        <w:pStyle w:val="a3"/>
        <w:ind w:firstLine="708"/>
        <w:jc w:val="both"/>
        <w:rPr>
          <w:rFonts w:ascii="Times New Roman" w:hAnsi="Times New Roman"/>
          <w:sz w:val="28"/>
          <w:szCs w:val="28"/>
          <w:lang w:val="uk-UA"/>
        </w:rPr>
      </w:pPr>
      <w:r w:rsidRPr="004861B6">
        <w:rPr>
          <w:rFonts w:ascii="Times New Roman" w:hAnsi="Times New Roman"/>
          <w:sz w:val="28"/>
          <w:szCs w:val="28"/>
          <w:lang w:val="uk-UA"/>
        </w:rPr>
        <w:t>5. Внести зміни до  обсягу публічних  інвестицій у розрізі публічних інвестиційних  проєктів та програм публічних інвестицій на 2026 рік у сумі 636125,00 гривень, згідно з додатком  5  до цього рішення.</w:t>
      </w:r>
    </w:p>
    <w:p w:rsidR="0076240A" w:rsidRDefault="0076240A" w:rsidP="0076240A">
      <w:pPr>
        <w:pStyle w:val="a3"/>
        <w:ind w:firstLine="708"/>
        <w:jc w:val="both"/>
        <w:rPr>
          <w:rFonts w:ascii="Times New Roman" w:hAnsi="Times New Roman"/>
          <w:sz w:val="28"/>
          <w:szCs w:val="28"/>
          <w:lang w:val="uk-UA"/>
        </w:rPr>
      </w:pPr>
    </w:p>
    <w:p w:rsidR="0076240A" w:rsidRPr="002D1B2C" w:rsidRDefault="0076240A" w:rsidP="0076240A">
      <w:pPr>
        <w:pStyle w:val="a3"/>
        <w:ind w:firstLine="708"/>
        <w:jc w:val="both"/>
        <w:rPr>
          <w:rFonts w:ascii="Times New Roman" w:hAnsi="Times New Roman"/>
          <w:sz w:val="28"/>
          <w:szCs w:val="28"/>
        </w:rPr>
      </w:pPr>
      <w:r w:rsidRPr="002D1B2C">
        <w:rPr>
          <w:rFonts w:ascii="Times New Roman" w:hAnsi="Times New Roman"/>
          <w:sz w:val="28"/>
          <w:szCs w:val="28"/>
        </w:rPr>
        <w:t xml:space="preserve">6. Внести зміни на 2026 рік до розподілу видатків бюджету сільської територіальної громади на реалізацію  місцевих/регіональних програм на суму   4048689,00 гривень, згідно з додатком 6  до цього рішення. </w:t>
      </w:r>
    </w:p>
    <w:p w:rsidR="0076240A" w:rsidRDefault="0076240A" w:rsidP="0076240A">
      <w:pPr>
        <w:pStyle w:val="a3"/>
        <w:ind w:firstLine="708"/>
        <w:jc w:val="both"/>
        <w:rPr>
          <w:rFonts w:ascii="Times New Roman" w:hAnsi="Times New Roman"/>
          <w:sz w:val="28"/>
          <w:szCs w:val="28"/>
          <w:lang w:val="uk-UA"/>
        </w:rPr>
      </w:pPr>
    </w:p>
    <w:p w:rsidR="0076240A" w:rsidRPr="002D1B2C" w:rsidRDefault="0076240A" w:rsidP="0076240A">
      <w:pPr>
        <w:pStyle w:val="a3"/>
        <w:ind w:firstLine="708"/>
        <w:jc w:val="both"/>
        <w:rPr>
          <w:rFonts w:ascii="Times New Roman" w:hAnsi="Times New Roman"/>
          <w:sz w:val="28"/>
          <w:szCs w:val="28"/>
        </w:rPr>
      </w:pPr>
      <w:r w:rsidRPr="002D1B2C">
        <w:rPr>
          <w:rFonts w:ascii="Times New Roman" w:hAnsi="Times New Roman"/>
          <w:sz w:val="28"/>
          <w:szCs w:val="28"/>
        </w:rPr>
        <w:t>7. Рішення набирає чинності з моменту його підписання.</w:t>
      </w:r>
    </w:p>
    <w:p w:rsidR="0076240A" w:rsidRDefault="0076240A" w:rsidP="0076240A">
      <w:pPr>
        <w:pStyle w:val="a3"/>
        <w:ind w:firstLine="708"/>
        <w:jc w:val="both"/>
        <w:rPr>
          <w:rFonts w:ascii="Times New Roman" w:hAnsi="Times New Roman"/>
          <w:sz w:val="28"/>
          <w:szCs w:val="28"/>
          <w:lang w:val="uk-UA"/>
        </w:rPr>
      </w:pPr>
    </w:p>
    <w:p w:rsidR="0076240A" w:rsidRPr="002D1B2C" w:rsidRDefault="0076240A" w:rsidP="0076240A">
      <w:pPr>
        <w:pStyle w:val="a3"/>
        <w:ind w:firstLine="708"/>
        <w:jc w:val="both"/>
        <w:rPr>
          <w:rFonts w:ascii="Times New Roman" w:hAnsi="Times New Roman"/>
          <w:sz w:val="28"/>
          <w:szCs w:val="28"/>
        </w:rPr>
      </w:pPr>
      <w:r w:rsidRPr="002D1B2C">
        <w:rPr>
          <w:rFonts w:ascii="Times New Roman" w:hAnsi="Times New Roman"/>
          <w:sz w:val="28"/>
          <w:szCs w:val="28"/>
        </w:rPr>
        <w:t>8. Додатки  1-6 до рішення є його невід’ємною частиною.</w:t>
      </w:r>
    </w:p>
    <w:p w:rsidR="0076240A" w:rsidRDefault="0076240A" w:rsidP="0076240A">
      <w:pPr>
        <w:pStyle w:val="a3"/>
        <w:ind w:firstLine="708"/>
        <w:jc w:val="both"/>
        <w:rPr>
          <w:rFonts w:ascii="Times New Roman" w:hAnsi="Times New Roman"/>
          <w:sz w:val="28"/>
          <w:szCs w:val="28"/>
          <w:lang w:val="uk-UA"/>
        </w:rPr>
      </w:pPr>
    </w:p>
    <w:p w:rsidR="0076240A" w:rsidRPr="004861B6" w:rsidRDefault="0076240A" w:rsidP="0076240A">
      <w:pPr>
        <w:pStyle w:val="a3"/>
        <w:ind w:firstLine="708"/>
        <w:jc w:val="both"/>
        <w:rPr>
          <w:rFonts w:ascii="Times New Roman" w:hAnsi="Times New Roman"/>
          <w:sz w:val="28"/>
          <w:szCs w:val="28"/>
          <w:lang w:val="uk-UA"/>
        </w:rPr>
      </w:pPr>
      <w:r w:rsidRPr="004861B6">
        <w:rPr>
          <w:rFonts w:ascii="Times New Roman" w:hAnsi="Times New Roman"/>
          <w:sz w:val="28"/>
          <w:szCs w:val="28"/>
          <w:lang w:val="uk-UA"/>
        </w:rPr>
        <w:t>9. Відповідно до частини четвертої статті 28 Бюджетного кодексу України, 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 забезпечити оприлюднення цього рішення у десятиденний строк з дня його прийняття на вебсайті сільської ради.</w:t>
      </w:r>
    </w:p>
    <w:p w:rsidR="0076240A" w:rsidRDefault="0076240A" w:rsidP="0076240A">
      <w:pPr>
        <w:pStyle w:val="a3"/>
        <w:jc w:val="both"/>
        <w:rPr>
          <w:rFonts w:ascii="Times New Roman" w:hAnsi="Times New Roman"/>
          <w:sz w:val="28"/>
          <w:szCs w:val="28"/>
          <w:lang w:val="uk-UA"/>
        </w:rPr>
      </w:pPr>
    </w:p>
    <w:p w:rsidR="0076240A" w:rsidRPr="002D1B2C" w:rsidRDefault="0076240A" w:rsidP="0076240A">
      <w:pPr>
        <w:pStyle w:val="a3"/>
        <w:ind w:firstLine="708"/>
        <w:jc w:val="both"/>
        <w:rPr>
          <w:rFonts w:ascii="Times New Roman" w:hAnsi="Times New Roman"/>
          <w:sz w:val="28"/>
          <w:szCs w:val="28"/>
        </w:rPr>
      </w:pPr>
      <w:r w:rsidRPr="002D1B2C">
        <w:rPr>
          <w:rFonts w:ascii="Times New Roman" w:hAnsi="Times New Roman"/>
          <w:sz w:val="28"/>
          <w:szCs w:val="28"/>
        </w:rPr>
        <w:t>10. Контроль за виконанням цього рішення покласти на постійну комісію сільської  ради з  питань фінансів, бюджету, соціально-економічного розвитку громади.</w:t>
      </w:r>
    </w:p>
    <w:p w:rsidR="0076240A" w:rsidRDefault="0076240A" w:rsidP="0076240A">
      <w:pPr>
        <w:pStyle w:val="a3"/>
        <w:jc w:val="both"/>
        <w:rPr>
          <w:rFonts w:ascii="Times New Roman" w:hAnsi="Times New Roman"/>
          <w:sz w:val="28"/>
          <w:szCs w:val="28"/>
          <w:lang w:val="uk-UA"/>
        </w:rPr>
      </w:pPr>
    </w:p>
    <w:p w:rsidR="0076240A" w:rsidRDefault="0076240A" w:rsidP="0076240A">
      <w:pPr>
        <w:pStyle w:val="a3"/>
        <w:jc w:val="both"/>
        <w:rPr>
          <w:rFonts w:ascii="Times New Roman" w:hAnsi="Times New Roman"/>
          <w:sz w:val="28"/>
          <w:szCs w:val="28"/>
          <w:lang w:val="uk-UA"/>
        </w:rPr>
      </w:pPr>
    </w:p>
    <w:p w:rsidR="0076240A" w:rsidRDefault="0076240A" w:rsidP="0076240A">
      <w:pPr>
        <w:pStyle w:val="a3"/>
        <w:jc w:val="both"/>
        <w:rPr>
          <w:rFonts w:ascii="Times New Roman" w:hAnsi="Times New Roman"/>
          <w:sz w:val="28"/>
          <w:szCs w:val="28"/>
          <w:lang w:val="uk-UA"/>
        </w:rPr>
      </w:pPr>
    </w:p>
    <w:p w:rsidR="0076240A" w:rsidRPr="002D1B2C" w:rsidRDefault="0076240A" w:rsidP="0076240A">
      <w:pPr>
        <w:pStyle w:val="a3"/>
        <w:jc w:val="both"/>
        <w:rPr>
          <w:rFonts w:ascii="Times New Roman" w:hAnsi="Times New Roman"/>
          <w:sz w:val="28"/>
          <w:szCs w:val="28"/>
        </w:rPr>
      </w:pPr>
      <w:r w:rsidRPr="002D1B2C">
        <w:rPr>
          <w:rFonts w:ascii="Times New Roman" w:hAnsi="Times New Roman"/>
          <w:sz w:val="28"/>
          <w:szCs w:val="28"/>
        </w:rPr>
        <w:t>Сільський голова</w:t>
      </w:r>
      <w:r w:rsidRPr="002D1B2C">
        <w:rPr>
          <w:rFonts w:ascii="Times New Roman" w:hAnsi="Times New Roman"/>
          <w:sz w:val="28"/>
          <w:szCs w:val="28"/>
        </w:rPr>
        <w:tab/>
        <w:t xml:space="preserve"> </w:t>
      </w:r>
      <w:r w:rsidRPr="002D1B2C">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w:t>
      </w:r>
      <w:r w:rsidRPr="002D1B2C">
        <w:rPr>
          <w:rFonts w:ascii="Times New Roman" w:hAnsi="Times New Roman"/>
          <w:sz w:val="28"/>
          <w:szCs w:val="28"/>
        </w:rPr>
        <w:t>Сергій ПОЛІЩУК</w:t>
      </w:r>
    </w:p>
    <w:p w:rsidR="0076240A" w:rsidRPr="002D1B2C" w:rsidRDefault="0076240A" w:rsidP="0076240A">
      <w:pPr>
        <w:pStyle w:val="a3"/>
        <w:jc w:val="both"/>
        <w:rPr>
          <w:rFonts w:ascii="Times New Roman" w:hAnsi="Times New Roman"/>
          <w:sz w:val="28"/>
          <w:szCs w:val="28"/>
        </w:rPr>
      </w:pPr>
    </w:p>
    <w:p w:rsidR="00CF6563" w:rsidRDefault="00CF6563"/>
    <w:sectPr w:rsidR="00CF6563" w:rsidSect="0076240A">
      <w:headerReference w:type="default" r:id="rId9"/>
      <w:pgSz w:w="11906" w:h="16838"/>
      <w:pgMar w:top="28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563" w:rsidRDefault="00CF6563" w:rsidP="0076240A">
      <w:pPr>
        <w:spacing w:after="0" w:line="240" w:lineRule="auto"/>
      </w:pPr>
      <w:r>
        <w:separator/>
      </w:r>
    </w:p>
  </w:endnote>
  <w:endnote w:type="continuationSeparator" w:id="0">
    <w:p w:rsidR="00CF6563" w:rsidRDefault="00CF6563" w:rsidP="0076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563" w:rsidRDefault="00CF6563" w:rsidP="0076240A">
      <w:pPr>
        <w:spacing w:after="0" w:line="240" w:lineRule="auto"/>
      </w:pPr>
      <w:r>
        <w:separator/>
      </w:r>
    </w:p>
  </w:footnote>
  <w:footnote w:type="continuationSeparator" w:id="0">
    <w:p w:rsidR="00CF6563" w:rsidRDefault="00CF6563" w:rsidP="00762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98485"/>
      <w:docPartObj>
        <w:docPartGallery w:val="Page Numbers (Top of Page)"/>
        <w:docPartUnique/>
      </w:docPartObj>
    </w:sdtPr>
    <w:sdtEndPr/>
    <w:sdtContent>
      <w:p w:rsidR="0076240A" w:rsidRDefault="00D44913">
        <w:pPr>
          <w:pStyle w:val="a8"/>
          <w:jc w:val="center"/>
        </w:pPr>
        <w:r>
          <w:fldChar w:fldCharType="begin"/>
        </w:r>
        <w:r>
          <w:instrText xml:space="preserve"> PAGE   </w:instrText>
        </w:r>
        <w:r>
          <w:instrText xml:space="preserve">\* MERGEFORMAT </w:instrText>
        </w:r>
        <w:r>
          <w:fldChar w:fldCharType="separate"/>
        </w:r>
        <w:r>
          <w:rPr>
            <w:noProof/>
          </w:rPr>
          <w:t>2</w:t>
        </w:r>
        <w:r>
          <w:rPr>
            <w:noProof/>
          </w:rPr>
          <w:fldChar w:fldCharType="end"/>
        </w:r>
      </w:p>
    </w:sdtContent>
  </w:sdt>
  <w:p w:rsidR="0076240A" w:rsidRDefault="0076240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D4C03"/>
    <w:multiLevelType w:val="hybridMultilevel"/>
    <w:tmpl w:val="7F380A62"/>
    <w:lvl w:ilvl="0" w:tplc="0422000F">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6240A"/>
    <w:rsid w:val="0076240A"/>
    <w:rsid w:val="00CF6563"/>
    <w:rsid w:val="00D449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6240A"/>
    <w:pPr>
      <w:spacing w:after="0" w:line="240" w:lineRule="auto"/>
    </w:pPr>
    <w:rPr>
      <w:rFonts w:ascii="Calibri" w:eastAsia="Calibri" w:hAnsi="Calibri" w:cs="Times New Roman"/>
      <w:lang w:val="ru-RU" w:eastAsia="en-US"/>
    </w:rPr>
  </w:style>
  <w:style w:type="character" w:customStyle="1" w:styleId="a4">
    <w:name w:val="Без интервала Знак"/>
    <w:link w:val="a3"/>
    <w:uiPriority w:val="1"/>
    <w:rsid w:val="0076240A"/>
    <w:rPr>
      <w:rFonts w:ascii="Calibri" w:eastAsia="Calibri" w:hAnsi="Calibri" w:cs="Times New Roman"/>
      <w:lang w:val="ru-RU" w:eastAsia="en-US"/>
    </w:rPr>
  </w:style>
  <w:style w:type="paragraph" w:styleId="a5">
    <w:name w:val="List"/>
    <w:basedOn w:val="a"/>
    <w:rsid w:val="0076240A"/>
    <w:pPr>
      <w:spacing w:after="0" w:line="240" w:lineRule="auto"/>
      <w:ind w:left="283" w:hanging="283"/>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624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240A"/>
    <w:rPr>
      <w:rFonts w:ascii="Tahoma" w:hAnsi="Tahoma" w:cs="Tahoma"/>
      <w:sz w:val="16"/>
      <w:szCs w:val="16"/>
    </w:rPr>
  </w:style>
  <w:style w:type="paragraph" w:styleId="a8">
    <w:name w:val="header"/>
    <w:basedOn w:val="a"/>
    <w:link w:val="a9"/>
    <w:uiPriority w:val="99"/>
    <w:unhideWhenUsed/>
    <w:rsid w:val="0076240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6240A"/>
  </w:style>
  <w:style w:type="paragraph" w:styleId="aa">
    <w:name w:val="footer"/>
    <w:basedOn w:val="a"/>
    <w:link w:val="ab"/>
    <w:uiPriority w:val="99"/>
    <w:semiHidden/>
    <w:unhideWhenUsed/>
    <w:rsid w:val="0076240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62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4725</Words>
  <Characters>2694</Characters>
  <Application>Microsoft Office Word</Application>
  <DocSecurity>0</DocSecurity>
  <Lines>22</Lines>
  <Paragraphs>14</Paragraphs>
  <ScaleCrop>false</ScaleCrop>
  <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3</cp:revision>
  <dcterms:created xsi:type="dcterms:W3CDTF">2026-03-18T10:12:00Z</dcterms:created>
  <dcterms:modified xsi:type="dcterms:W3CDTF">2026-03-19T13:55:00Z</dcterms:modified>
</cp:coreProperties>
</file>