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15F0" w:rsidRPr="006F509B" w:rsidRDefault="00F515F0" w:rsidP="0068061E">
      <w:pPr>
        <w:pStyle w:val="1"/>
        <w:ind w:left="5812"/>
        <w:jc w:val="both"/>
        <w:rPr>
          <w:rFonts w:ascii="Times New Roman" w:eastAsia="Calibri" w:hAnsi="Times New Roman"/>
          <w:sz w:val="28"/>
          <w:szCs w:val="28"/>
          <w:lang w:val="uk-UA"/>
        </w:rPr>
      </w:pPr>
      <w:r w:rsidRPr="006F509B">
        <w:rPr>
          <w:rFonts w:ascii="Times New Roman" w:eastAsia="Calibri" w:hAnsi="Times New Roman"/>
          <w:sz w:val="28"/>
          <w:szCs w:val="28"/>
          <w:lang w:val="uk-UA"/>
        </w:rPr>
        <w:t>ЗАТВЕРДЖЕНО</w:t>
      </w:r>
    </w:p>
    <w:p w:rsidR="00F515F0" w:rsidRPr="006F509B" w:rsidRDefault="00F515F0" w:rsidP="0068061E">
      <w:pPr>
        <w:pStyle w:val="1"/>
        <w:ind w:left="5812"/>
        <w:jc w:val="both"/>
        <w:rPr>
          <w:rFonts w:ascii="Times New Roman" w:eastAsia="Calibri" w:hAnsi="Times New Roman"/>
          <w:sz w:val="28"/>
          <w:szCs w:val="28"/>
          <w:lang w:val="uk-UA"/>
        </w:rPr>
      </w:pPr>
      <w:r w:rsidRPr="006F509B">
        <w:rPr>
          <w:rFonts w:ascii="Times New Roman" w:eastAsia="Calibri" w:hAnsi="Times New Roman"/>
          <w:sz w:val="28"/>
          <w:szCs w:val="28"/>
          <w:lang w:val="uk-UA"/>
        </w:rPr>
        <w:t xml:space="preserve">Рішення Городоцької сільської ради </w:t>
      </w:r>
    </w:p>
    <w:p w:rsidR="00F515F0" w:rsidRPr="006F509B" w:rsidRDefault="00F515F0" w:rsidP="0068061E">
      <w:pPr>
        <w:pStyle w:val="1"/>
        <w:ind w:left="5812"/>
        <w:jc w:val="both"/>
        <w:rPr>
          <w:rFonts w:ascii="Times New Roman" w:eastAsia="Calibri" w:hAnsi="Times New Roman"/>
          <w:sz w:val="28"/>
          <w:szCs w:val="28"/>
          <w:lang w:val="uk-UA"/>
        </w:rPr>
      </w:pPr>
      <w:r w:rsidRPr="006F509B">
        <w:rPr>
          <w:rFonts w:ascii="Times New Roman" w:eastAsia="Calibri" w:hAnsi="Times New Roman"/>
          <w:sz w:val="28"/>
          <w:szCs w:val="28"/>
          <w:lang w:val="uk-UA"/>
        </w:rPr>
        <w:t>______________ № ______</w:t>
      </w:r>
    </w:p>
    <w:p w:rsidR="00F515F0" w:rsidRPr="006F509B" w:rsidRDefault="00F515F0" w:rsidP="0068061E">
      <w:pPr>
        <w:pStyle w:val="1"/>
        <w:ind w:left="6946"/>
        <w:jc w:val="both"/>
        <w:rPr>
          <w:rFonts w:ascii="Times New Roman" w:eastAsia="Calibri" w:hAnsi="Times New Roman"/>
          <w:sz w:val="28"/>
          <w:szCs w:val="28"/>
          <w:lang w:val="uk-UA"/>
        </w:rPr>
      </w:pPr>
    </w:p>
    <w:p w:rsidR="00A62BEE" w:rsidRPr="006F509B" w:rsidRDefault="00A62BEE" w:rsidP="0068061E">
      <w:pPr>
        <w:pStyle w:val="1"/>
        <w:jc w:val="center"/>
        <w:rPr>
          <w:rFonts w:ascii="Times New Roman" w:eastAsia="Calibri" w:hAnsi="Times New Roman"/>
          <w:sz w:val="28"/>
          <w:szCs w:val="28"/>
          <w:lang w:val="uk-UA"/>
        </w:rPr>
      </w:pPr>
    </w:p>
    <w:p w:rsidR="00F515F0" w:rsidRPr="006F509B" w:rsidRDefault="00F515F0" w:rsidP="0068061E">
      <w:pPr>
        <w:pStyle w:val="1"/>
        <w:jc w:val="center"/>
        <w:rPr>
          <w:rFonts w:ascii="Times New Roman" w:eastAsia="Calibri" w:hAnsi="Times New Roman"/>
          <w:sz w:val="28"/>
          <w:szCs w:val="28"/>
          <w:lang w:val="uk-UA"/>
        </w:rPr>
      </w:pPr>
      <w:r w:rsidRPr="006F509B">
        <w:rPr>
          <w:rFonts w:ascii="Times New Roman" w:eastAsia="Calibri" w:hAnsi="Times New Roman"/>
          <w:sz w:val="28"/>
          <w:szCs w:val="28"/>
          <w:lang w:val="uk-UA"/>
        </w:rPr>
        <w:t>Звіт</w:t>
      </w:r>
    </w:p>
    <w:p w:rsidR="00F515F0" w:rsidRPr="006F509B" w:rsidRDefault="00F515F0" w:rsidP="0068061E">
      <w:pPr>
        <w:pStyle w:val="1"/>
        <w:jc w:val="center"/>
        <w:rPr>
          <w:rFonts w:ascii="Times New Roman" w:eastAsia="Calibri" w:hAnsi="Times New Roman"/>
          <w:sz w:val="28"/>
          <w:szCs w:val="28"/>
          <w:lang w:val="uk-UA"/>
        </w:rPr>
      </w:pPr>
      <w:r w:rsidRPr="006F509B">
        <w:rPr>
          <w:rFonts w:ascii="Times New Roman" w:eastAsia="Calibri" w:hAnsi="Times New Roman"/>
          <w:sz w:val="28"/>
          <w:szCs w:val="28"/>
          <w:lang w:val="uk-UA"/>
        </w:rPr>
        <w:t>сільського голови Городоцької сільської ради</w:t>
      </w:r>
    </w:p>
    <w:p w:rsidR="00F515F0" w:rsidRPr="006F509B" w:rsidRDefault="00F515F0" w:rsidP="0068061E">
      <w:pPr>
        <w:pStyle w:val="1"/>
        <w:jc w:val="center"/>
        <w:rPr>
          <w:rFonts w:ascii="Times New Roman" w:eastAsia="Calibri" w:hAnsi="Times New Roman"/>
          <w:sz w:val="28"/>
          <w:szCs w:val="28"/>
          <w:lang w:val="uk-UA" w:bidi="uk-UA"/>
        </w:rPr>
      </w:pPr>
      <w:r w:rsidRPr="006F509B">
        <w:rPr>
          <w:rFonts w:ascii="Times New Roman" w:eastAsia="Calibri" w:hAnsi="Times New Roman"/>
          <w:sz w:val="28"/>
          <w:szCs w:val="28"/>
          <w:lang w:val="uk-UA" w:bidi="uk-UA"/>
        </w:rPr>
        <w:t>Сергія Поліщука за 2025 р</w:t>
      </w:r>
      <w:r w:rsidR="0068061E" w:rsidRPr="006F509B">
        <w:rPr>
          <w:rFonts w:ascii="Times New Roman" w:eastAsia="Calibri" w:hAnsi="Times New Roman"/>
          <w:sz w:val="28"/>
          <w:szCs w:val="28"/>
          <w:lang w:val="uk-UA" w:bidi="uk-UA"/>
        </w:rPr>
        <w:t>і</w:t>
      </w:r>
      <w:r w:rsidRPr="006F509B">
        <w:rPr>
          <w:rFonts w:ascii="Times New Roman" w:eastAsia="Calibri" w:hAnsi="Times New Roman"/>
          <w:sz w:val="28"/>
          <w:szCs w:val="28"/>
          <w:lang w:val="uk-UA" w:bidi="uk-UA"/>
        </w:rPr>
        <w:t>к</w:t>
      </w:r>
    </w:p>
    <w:p w:rsidR="0068061E" w:rsidRPr="006F509B" w:rsidRDefault="0068061E" w:rsidP="0068061E">
      <w:pPr>
        <w:pStyle w:val="1"/>
        <w:ind w:firstLine="567"/>
        <w:jc w:val="both"/>
        <w:rPr>
          <w:rFonts w:ascii="Times New Roman" w:hAnsi="Times New Roman"/>
          <w:sz w:val="28"/>
          <w:szCs w:val="28"/>
          <w:lang w:val="uk-UA"/>
        </w:rPr>
      </w:pPr>
      <w:bookmarkStart w:id="0" w:name="_Hlk211347491"/>
    </w:p>
    <w:p w:rsidR="0068061E" w:rsidRPr="006F509B" w:rsidRDefault="0068061E" w:rsidP="0068061E">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Підзвітність і відповідальність перед територіальною громадою є одним із ключових принципів здійснення місцевого самоврядування в Україні. Саме відкритість у роботі та інформування жителів про результати діяльності органів місцевої влади є важливою складовою довіри та ефективної взаємодії між владою і громадою.</w:t>
      </w:r>
    </w:p>
    <w:p w:rsidR="006F509B" w:rsidRDefault="0068061E"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hAnsi="Times New Roman"/>
          <w:sz w:val="28"/>
          <w:szCs w:val="28"/>
        </w:rPr>
        <w:t xml:space="preserve">Відповідно до частини 9 пункту 1 статті 26 та пункту 7 статті 42 Закону України «Про місцеве самоврядування в Україні» </w:t>
      </w:r>
      <w:r w:rsidR="006F509B">
        <w:rPr>
          <w:rFonts w:ascii="Times New Roman" w:eastAsia="Times New Roman" w:hAnsi="Times New Roman"/>
          <w:sz w:val="28"/>
          <w:szCs w:val="28"/>
          <w:lang w:eastAsia="ru-RU"/>
        </w:rPr>
        <w:t>звітую щодо виконання своїх повноважень, про підсумки роботи у 202</w:t>
      </w:r>
      <w:r w:rsidR="006F509B">
        <w:rPr>
          <w:rFonts w:ascii="Times New Roman" w:eastAsia="Times New Roman" w:hAnsi="Times New Roman"/>
          <w:sz w:val="28"/>
          <w:szCs w:val="28"/>
          <w:lang w:eastAsia="ru-RU"/>
        </w:rPr>
        <w:t>5</w:t>
      </w:r>
      <w:r w:rsidR="006F509B">
        <w:rPr>
          <w:rFonts w:ascii="Times New Roman" w:eastAsia="Times New Roman" w:hAnsi="Times New Roman"/>
          <w:sz w:val="28"/>
          <w:szCs w:val="28"/>
          <w:lang w:eastAsia="ru-RU"/>
        </w:rPr>
        <w:t xml:space="preserve"> році депутатського корпусу ради, її виконавчого комітету, виконавчих органів, підприємств та установ, які перебувають у комунальній власності сільської ради.</w:t>
      </w:r>
    </w:p>
    <w:bookmarkEnd w:id="0"/>
    <w:p w:rsidR="006F509B" w:rsidRDefault="006F509B" w:rsidP="006F509B">
      <w:pPr>
        <w:shd w:val="clear" w:color="auto" w:fill="FFFFFF"/>
        <w:spacing w:after="0" w:line="240" w:lineRule="auto"/>
        <w:ind w:firstLine="567"/>
        <w:jc w:val="center"/>
        <w:rPr>
          <w:rFonts w:ascii="Times New Roman" w:eastAsia="Times New Roman" w:hAnsi="Times New Roman"/>
          <w:b/>
          <w:i/>
          <w:sz w:val="28"/>
          <w:szCs w:val="28"/>
          <w:lang w:eastAsia="ru-RU"/>
        </w:rPr>
      </w:pPr>
    </w:p>
    <w:p w:rsidR="006F509B" w:rsidRPr="006F509B" w:rsidRDefault="006F509B" w:rsidP="006F509B">
      <w:pPr>
        <w:shd w:val="clear" w:color="auto" w:fill="FFFFFF"/>
        <w:spacing w:after="0" w:line="240" w:lineRule="auto"/>
        <w:ind w:firstLine="567"/>
        <w:jc w:val="center"/>
        <w:rPr>
          <w:rFonts w:ascii="Times New Roman" w:eastAsia="Times New Roman" w:hAnsi="Times New Roman"/>
          <w:b/>
          <w:i/>
          <w:sz w:val="28"/>
          <w:szCs w:val="28"/>
          <w:lang w:eastAsia="ru-RU"/>
        </w:rPr>
      </w:pPr>
      <w:r w:rsidRPr="006F509B">
        <w:rPr>
          <w:rFonts w:ascii="Times New Roman" w:eastAsia="Times New Roman" w:hAnsi="Times New Roman"/>
          <w:b/>
          <w:i/>
          <w:sz w:val="28"/>
          <w:szCs w:val="28"/>
          <w:lang w:eastAsia="ru-RU"/>
        </w:rPr>
        <w:t>Діяльність ради та виконавчого комітету</w:t>
      </w:r>
    </w:p>
    <w:p w:rsidR="006F509B" w:rsidRPr="006F509B" w:rsidRDefault="006F509B" w:rsidP="006F509B">
      <w:pPr>
        <w:shd w:val="clear" w:color="auto" w:fill="FFFFFF"/>
        <w:spacing w:after="0" w:line="240" w:lineRule="auto"/>
        <w:ind w:firstLine="567"/>
        <w:jc w:val="center"/>
        <w:rPr>
          <w:rFonts w:ascii="Times New Roman" w:eastAsia="Times New Roman" w:hAnsi="Times New Roman"/>
          <w:b/>
          <w:i/>
          <w:sz w:val="28"/>
          <w:szCs w:val="28"/>
          <w:lang w:eastAsia="ru-RU"/>
        </w:rPr>
      </w:pPr>
    </w:p>
    <w:p w:rsidR="006F509B" w:rsidRPr="006F509B" w:rsidRDefault="006F509B" w:rsidP="006F509B">
      <w:pPr>
        <w:shd w:val="clear" w:color="auto" w:fill="FFFFFF"/>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 xml:space="preserve">Діяльність ради, виконавчого </w:t>
      </w:r>
      <w:r w:rsidRPr="006F509B">
        <w:rPr>
          <w:rFonts w:ascii="Times New Roman" w:eastAsia="Times New Roman" w:hAnsi="Times New Roman"/>
          <w:sz w:val="26"/>
          <w:szCs w:val="26"/>
          <w:lang w:eastAsia="ru-RU"/>
        </w:rPr>
        <w:t>комітету</w:t>
      </w:r>
      <w:r w:rsidRPr="006F509B">
        <w:rPr>
          <w:rFonts w:ascii="Times New Roman" w:eastAsia="Times New Roman" w:hAnsi="Times New Roman"/>
          <w:sz w:val="28"/>
          <w:szCs w:val="28"/>
          <w:lang w:eastAsia="ru-RU"/>
        </w:rPr>
        <w:t xml:space="preserve"> та виконавчих органів сільської ради спрямована на забезпечення виконання повноважень, направлених на розв’язання проблемних питань розвитку території, задоволення соціально-економічних потреб населення, здійснення від імені територіальної громади та в її інтересах функцій і повноважень місцевого самоврядування, визначених діючим законодавством.</w:t>
      </w:r>
    </w:p>
    <w:p w:rsidR="006F509B" w:rsidRPr="006F509B" w:rsidRDefault="006F509B" w:rsidP="006F509B">
      <w:pPr>
        <w:shd w:val="clear" w:color="auto" w:fill="FFFFFF"/>
        <w:spacing w:after="0" w:line="240" w:lineRule="auto"/>
        <w:ind w:firstLine="567"/>
        <w:jc w:val="both"/>
        <w:rPr>
          <w:rFonts w:ascii="Times New Roman" w:eastAsia="Arial Unicode MS" w:hAnsi="Times New Roman"/>
          <w:sz w:val="28"/>
          <w:szCs w:val="28"/>
          <w:lang w:eastAsia="uk-UA" w:bidi="uk-UA"/>
        </w:rPr>
      </w:pPr>
      <w:r w:rsidRPr="006F509B">
        <w:rPr>
          <w:rFonts w:ascii="Times New Roman" w:eastAsia="Times New Roman" w:hAnsi="Times New Roman"/>
          <w:sz w:val="28"/>
          <w:szCs w:val="28"/>
          <w:bdr w:val="none" w:sz="0" w:space="0" w:color="auto" w:frame="1"/>
          <w:lang w:eastAsia="uk-UA"/>
        </w:rPr>
        <w:t xml:space="preserve">Робота сільської ради здійснюється згідно чинного законодавства та  планів роботи переважно у формі засідань постійних комісій та пленарних засідань ради. </w:t>
      </w:r>
      <w:r w:rsidRPr="006F509B">
        <w:rPr>
          <w:rFonts w:ascii="Times New Roman" w:eastAsia="Arial Unicode MS" w:hAnsi="Times New Roman"/>
          <w:sz w:val="28"/>
          <w:szCs w:val="28"/>
          <w:lang w:eastAsia="uk-UA" w:bidi="uk-UA"/>
        </w:rPr>
        <w:t>Депутатський корпус сільської ради VIII скликання складає 21 депутат.</w:t>
      </w:r>
    </w:p>
    <w:p w:rsidR="006F509B" w:rsidRPr="006F509B" w:rsidRDefault="006F509B" w:rsidP="006F509B">
      <w:pPr>
        <w:widowControl w:val="0"/>
        <w:spacing w:after="0" w:line="240" w:lineRule="auto"/>
        <w:ind w:firstLine="567"/>
        <w:jc w:val="both"/>
        <w:rPr>
          <w:rFonts w:ascii="Times New Roman" w:eastAsia="Arial Unicode MS" w:hAnsi="Times New Roman"/>
          <w:sz w:val="28"/>
          <w:szCs w:val="28"/>
          <w:lang w:eastAsia="uk-UA" w:bidi="uk-UA"/>
        </w:rPr>
      </w:pPr>
      <w:r w:rsidRPr="006F509B">
        <w:rPr>
          <w:rFonts w:ascii="Times New Roman" w:eastAsia="Arial Unicode MS" w:hAnsi="Times New Roman"/>
          <w:sz w:val="28"/>
          <w:szCs w:val="28"/>
          <w:lang w:eastAsia="uk-UA" w:bidi="uk-UA"/>
        </w:rPr>
        <w:t>Відповідно до вимог статті 46 З</w:t>
      </w:r>
      <w:r w:rsidRPr="006F509B">
        <w:rPr>
          <w:rFonts w:ascii="Times New Roman" w:eastAsia="Arial Unicode MS" w:hAnsi="Times New Roman"/>
          <w:sz w:val="28"/>
          <w:szCs w:val="28"/>
          <w:lang w:eastAsia="ru-RU" w:bidi="ru-RU"/>
        </w:rPr>
        <w:t xml:space="preserve">акону </w:t>
      </w:r>
      <w:r w:rsidRPr="006F509B">
        <w:rPr>
          <w:rFonts w:ascii="Times New Roman" w:eastAsia="Arial Unicode MS" w:hAnsi="Times New Roman"/>
          <w:sz w:val="28"/>
          <w:szCs w:val="28"/>
          <w:lang w:eastAsia="uk-UA" w:bidi="uk-UA"/>
        </w:rPr>
        <w:t>України «Про місцеве самоврядування в Україні» основною формою роботи ради є проведення сесій. Скликання сесій сільської ради проводиться згідно з розпорядженнями сільського голови.</w:t>
      </w:r>
    </w:p>
    <w:p w:rsidR="006F509B" w:rsidRPr="006F509B" w:rsidRDefault="006F509B" w:rsidP="006F509B">
      <w:pPr>
        <w:widowControl w:val="0"/>
        <w:spacing w:after="0" w:line="240" w:lineRule="auto"/>
        <w:ind w:firstLine="567"/>
        <w:jc w:val="both"/>
        <w:rPr>
          <w:rFonts w:ascii="Times New Roman" w:eastAsia="Arial Unicode MS" w:hAnsi="Times New Roman"/>
          <w:sz w:val="28"/>
          <w:szCs w:val="28"/>
          <w:lang w:eastAsia="uk-UA" w:bidi="uk-UA"/>
        </w:rPr>
      </w:pPr>
      <w:r w:rsidRPr="006F509B">
        <w:rPr>
          <w:rFonts w:ascii="Times New Roman" w:eastAsia="Arial Unicode MS" w:hAnsi="Times New Roman"/>
          <w:sz w:val="28"/>
          <w:szCs w:val="28"/>
          <w:lang w:eastAsia="uk-UA" w:bidi="uk-UA"/>
        </w:rPr>
        <w:t xml:space="preserve">Депутати сільської ради мали можливість ознайомитися з </w:t>
      </w:r>
      <w:proofErr w:type="spellStart"/>
      <w:r w:rsidRPr="006F509B">
        <w:rPr>
          <w:rFonts w:ascii="Times New Roman" w:eastAsia="Arial Unicode MS" w:hAnsi="Times New Roman"/>
          <w:sz w:val="28"/>
          <w:szCs w:val="28"/>
          <w:lang w:eastAsia="uk-UA" w:bidi="uk-UA"/>
        </w:rPr>
        <w:t>проєктами</w:t>
      </w:r>
      <w:proofErr w:type="spellEnd"/>
      <w:r w:rsidRPr="006F509B">
        <w:rPr>
          <w:rFonts w:ascii="Times New Roman" w:eastAsia="Arial Unicode MS" w:hAnsi="Times New Roman"/>
          <w:sz w:val="28"/>
          <w:szCs w:val="28"/>
          <w:lang w:eastAsia="uk-UA" w:bidi="uk-UA"/>
        </w:rPr>
        <w:t xml:space="preserve"> рішень, що вносилися на розгляд сесії, на постійних комісіях, або завантаживши з офіційного </w:t>
      </w:r>
      <w:proofErr w:type="spellStart"/>
      <w:r w:rsidRPr="006F509B">
        <w:rPr>
          <w:rFonts w:ascii="Times New Roman" w:eastAsia="Arial Unicode MS" w:hAnsi="Times New Roman"/>
          <w:sz w:val="28"/>
          <w:szCs w:val="28"/>
          <w:lang w:eastAsia="ru-RU" w:bidi="ru-RU"/>
        </w:rPr>
        <w:t>вебсайту</w:t>
      </w:r>
      <w:proofErr w:type="spellEnd"/>
      <w:r w:rsidRPr="006F509B">
        <w:rPr>
          <w:rFonts w:ascii="Times New Roman" w:eastAsia="Arial Unicode MS" w:hAnsi="Times New Roman"/>
          <w:sz w:val="28"/>
          <w:szCs w:val="28"/>
          <w:lang w:eastAsia="ru-RU" w:bidi="ru-RU"/>
        </w:rPr>
        <w:t xml:space="preserve"> </w:t>
      </w:r>
      <w:r w:rsidRPr="006F509B">
        <w:rPr>
          <w:rFonts w:ascii="Times New Roman" w:eastAsia="Arial Unicode MS" w:hAnsi="Times New Roman"/>
          <w:sz w:val="28"/>
          <w:szCs w:val="28"/>
          <w:lang w:eastAsia="uk-UA" w:bidi="uk-UA"/>
        </w:rPr>
        <w:t>сільської ради.</w:t>
      </w:r>
    </w:p>
    <w:p w:rsidR="006F509B" w:rsidRPr="006F509B" w:rsidRDefault="006F509B" w:rsidP="006F509B">
      <w:pPr>
        <w:widowControl w:val="0"/>
        <w:spacing w:after="0" w:line="240" w:lineRule="auto"/>
        <w:ind w:firstLine="567"/>
        <w:jc w:val="both"/>
        <w:rPr>
          <w:rFonts w:ascii="Times New Roman" w:eastAsia="Arial Unicode MS" w:hAnsi="Times New Roman"/>
          <w:sz w:val="28"/>
          <w:szCs w:val="28"/>
          <w:lang w:eastAsia="uk-UA" w:bidi="uk-UA"/>
        </w:rPr>
      </w:pPr>
      <w:r w:rsidRPr="006F509B">
        <w:rPr>
          <w:rFonts w:ascii="Times New Roman" w:eastAsia="Arial Unicode MS" w:hAnsi="Times New Roman"/>
          <w:sz w:val="28"/>
          <w:szCs w:val="28"/>
          <w:lang w:eastAsia="uk-UA" w:bidi="uk-UA"/>
        </w:rPr>
        <w:t>З початку звітного року відбулося 13 сесійних засідань сільської ради, на яких прийнято 358 рішень.</w:t>
      </w:r>
    </w:p>
    <w:p w:rsidR="006F509B" w:rsidRPr="006F509B" w:rsidRDefault="006F509B" w:rsidP="006F509B">
      <w:pPr>
        <w:widowControl w:val="0"/>
        <w:spacing w:after="0" w:line="240" w:lineRule="auto"/>
        <w:ind w:firstLine="567"/>
        <w:jc w:val="both"/>
        <w:rPr>
          <w:rFonts w:ascii="Times New Roman" w:eastAsia="Arial Unicode MS" w:hAnsi="Times New Roman"/>
          <w:sz w:val="28"/>
          <w:szCs w:val="28"/>
          <w:lang w:eastAsia="uk-UA" w:bidi="uk-UA"/>
        </w:rPr>
      </w:pPr>
      <w:r w:rsidRPr="006F509B">
        <w:rPr>
          <w:rFonts w:ascii="Times New Roman" w:eastAsia="Arial Unicode MS" w:hAnsi="Times New Roman"/>
          <w:sz w:val="28"/>
          <w:szCs w:val="28"/>
          <w:lang w:eastAsia="uk-UA" w:bidi="uk-UA"/>
        </w:rPr>
        <w:t>За звітний період прийнято 18 цільових програм та внесено зміни і доповнення до 7 програм. Заслухано інформацію про хід виконання 24 цільових програм сільської ради.</w:t>
      </w:r>
    </w:p>
    <w:p w:rsidR="006F509B" w:rsidRPr="006F509B" w:rsidRDefault="006F509B" w:rsidP="006F509B">
      <w:pPr>
        <w:widowControl w:val="0"/>
        <w:spacing w:after="0" w:line="240" w:lineRule="auto"/>
        <w:ind w:firstLine="567"/>
        <w:jc w:val="both"/>
        <w:rPr>
          <w:rFonts w:ascii="Times New Roman" w:eastAsia="Arial Unicode MS" w:hAnsi="Times New Roman"/>
          <w:sz w:val="28"/>
          <w:szCs w:val="28"/>
          <w:lang w:eastAsia="uk-UA" w:bidi="uk-UA"/>
        </w:rPr>
      </w:pPr>
      <w:r w:rsidRPr="006F509B">
        <w:rPr>
          <w:rFonts w:ascii="Times New Roman" w:eastAsia="Arial Unicode MS" w:hAnsi="Times New Roman"/>
          <w:sz w:val="28"/>
          <w:szCs w:val="28"/>
          <w:lang w:eastAsia="uk-UA" w:bidi="uk-UA"/>
        </w:rPr>
        <w:t xml:space="preserve">Важливою складовою роботи сільської ради є діяльність постійних комісій ради, які згідно з статтею 47 Закону України «Про місцеве самоврядування в </w:t>
      </w:r>
      <w:r w:rsidRPr="006F509B">
        <w:rPr>
          <w:rFonts w:ascii="Times New Roman" w:eastAsia="Arial Unicode MS" w:hAnsi="Times New Roman"/>
          <w:sz w:val="28"/>
          <w:szCs w:val="28"/>
          <w:lang w:eastAsia="uk-UA" w:bidi="uk-UA"/>
        </w:rPr>
        <w:lastRenderedPageBreak/>
        <w:t>Україні» є органами ради, створеними для вивчення, попереднього розгляду і підготовки питань, які належать до її відання, здійснення контролю за виконанням рішень ради.</w:t>
      </w:r>
    </w:p>
    <w:p w:rsidR="006F509B" w:rsidRPr="006F509B" w:rsidRDefault="006F509B" w:rsidP="006F509B">
      <w:pPr>
        <w:widowControl w:val="0"/>
        <w:spacing w:after="0" w:line="240" w:lineRule="auto"/>
        <w:ind w:firstLine="567"/>
        <w:jc w:val="both"/>
        <w:rPr>
          <w:rFonts w:ascii="Times New Roman" w:eastAsia="Arial Unicode MS" w:hAnsi="Times New Roman"/>
          <w:sz w:val="28"/>
          <w:szCs w:val="28"/>
          <w:lang w:eastAsia="uk-UA" w:bidi="uk-UA"/>
        </w:rPr>
      </w:pPr>
      <w:r w:rsidRPr="006F509B">
        <w:rPr>
          <w:rFonts w:ascii="Times New Roman" w:eastAsia="Arial Unicode MS" w:hAnsi="Times New Roman"/>
          <w:sz w:val="28"/>
          <w:szCs w:val="28"/>
          <w:lang w:eastAsia="uk-UA" w:bidi="uk-UA"/>
        </w:rPr>
        <w:t xml:space="preserve">У Городоцькій сільській раді VIII скликання були сформовані та діють 4 постійних депутатських комісій. Всі засідання постійних комісій відбувалися на високому рівні, депутатами </w:t>
      </w:r>
      <w:proofErr w:type="spellStart"/>
      <w:r w:rsidRPr="006F509B">
        <w:rPr>
          <w:rFonts w:ascii="Times New Roman" w:eastAsia="Arial Unicode MS" w:hAnsi="Times New Roman"/>
          <w:sz w:val="28"/>
          <w:szCs w:val="28"/>
          <w:lang w:eastAsia="uk-UA" w:bidi="uk-UA"/>
        </w:rPr>
        <w:t>продуктивно</w:t>
      </w:r>
      <w:proofErr w:type="spellEnd"/>
      <w:r w:rsidRPr="006F509B">
        <w:rPr>
          <w:rFonts w:ascii="Times New Roman" w:eastAsia="Arial Unicode MS" w:hAnsi="Times New Roman"/>
          <w:sz w:val="28"/>
          <w:szCs w:val="28"/>
          <w:lang w:eastAsia="uk-UA" w:bidi="uk-UA"/>
        </w:rPr>
        <w:t xml:space="preserve"> обговорюються всі питання та вносяться слушні зауваження і пропозиції.</w:t>
      </w:r>
    </w:p>
    <w:p w:rsidR="006F509B" w:rsidRPr="006F509B" w:rsidRDefault="006F509B" w:rsidP="006F509B">
      <w:pPr>
        <w:widowControl w:val="0"/>
        <w:spacing w:after="0" w:line="240" w:lineRule="auto"/>
        <w:ind w:firstLine="567"/>
        <w:jc w:val="both"/>
        <w:rPr>
          <w:rFonts w:ascii="Times New Roman" w:eastAsia="Arial Unicode MS" w:hAnsi="Times New Roman"/>
          <w:sz w:val="28"/>
          <w:szCs w:val="28"/>
          <w:lang w:eastAsia="uk-UA" w:bidi="uk-UA"/>
        </w:rPr>
      </w:pPr>
      <w:r w:rsidRPr="006F509B">
        <w:rPr>
          <w:rFonts w:ascii="Times New Roman" w:eastAsia="Arial Unicode MS" w:hAnsi="Times New Roman"/>
          <w:sz w:val="28"/>
          <w:szCs w:val="28"/>
          <w:lang w:eastAsia="uk-UA" w:bidi="uk-UA"/>
        </w:rPr>
        <w:t>Так, за звітний період у рамках, наданих Законом повноважень проведено 13 спільних засідань постійних комісій та 3 засідання постійної комісії з питань земельних відносин, планування території, охорони навколишнього середовища, екології та природокористування, на яких розглянуто 385 питань, що стосувалися бюджету, земельних відносин, екології, питань комунального майна та інші.</w:t>
      </w:r>
    </w:p>
    <w:p w:rsidR="006F509B" w:rsidRPr="006F509B" w:rsidRDefault="006F509B" w:rsidP="006F509B">
      <w:pPr>
        <w:widowControl w:val="0"/>
        <w:spacing w:after="0" w:line="240" w:lineRule="auto"/>
        <w:ind w:firstLine="567"/>
        <w:jc w:val="both"/>
        <w:rPr>
          <w:rFonts w:ascii="Times New Roman" w:eastAsia="Arial Unicode MS" w:hAnsi="Times New Roman"/>
          <w:sz w:val="28"/>
          <w:szCs w:val="28"/>
          <w:lang w:eastAsia="uk-UA" w:bidi="uk-UA"/>
        </w:rPr>
      </w:pPr>
      <w:r w:rsidRPr="006F509B">
        <w:rPr>
          <w:rFonts w:ascii="Times New Roman" w:eastAsia="Arial Unicode MS" w:hAnsi="Times New Roman"/>
          <w:sz w:val="28"/>
          <w:szCs w:val="28"/>
          <w:lang w:eastAsia="uk-UA" w:bidi="uk-UA"/>
        </w:rPr>
        <w:t>Внесенню питань на розгляд сесії сільської ради передувала плідна робота, яку проводили депутати із залученням посадових осіб виконавчого апарату сільської ради та інших працівників.</w:t>
      </w:r>
    </w:p>
    <w:p w:rsidR="006F509B" w:rsidRPr="006F509B" w:rsidRDefault="006F509B" w:rsidP="006F509B">
      <w:pPr>
        <w:widowControl w:val="0"/>
        <w:spacing w:after="0" w:line="240" w:lineRule="auto"/>
        <w:ind w:firstLine="567"/>
        <w:jc w:val="both"/>
        <w:rPr>
          <w:rFonts w:ascii="Times New Roman" w:eastAsia="Arial Unicode MS" w:hAnsi="Times New Roman"/>
          <w:sz w:val="28"/>
          <w:szCs w:val="28"/>
          <w:lang w:eastAsia="uk-UA" w:bidi="uk-UA"/>
        </w:rPr>
      </w:pPr>
      <w:r w:rsidRPr="006F509B">
        <w:rPr>
          <w:rFonts w:ascii="Times New Roman" w:eastAsia="Arial Unicode MS" w:hAnsi="Times New Roman"/>
          <w:sz w:val="28"/>
          <w:szCs w:val="28"/>
          <w:lang w:eastAsia="uk-UA" w:bidi="uk-UA"/>
        </w:rPr>
        <w:t>Діяльність постійних комісій будується відповідно до плану роботи сільської ради на основі рівноправності та вільного колективного обговорення питань та прийняття рішень. Пленарні засідання ради та постійних комісій проводилися відкрито і гласно, за участю керівників виконавчих органів сільської ради, представників громадськості.</w:t>
      </w:r>
    </w:p>
    <w:p w:rsidR="006F509B" w:rsidRPr="006F509B" w:rsidRDefault="006F509B" w:rsidP="006F509B">
      <w:pPr>
        <w:widowControl w:val="0"/>
        <w:spacing w:after="0" w:line="240" w:lineRule="auto"/>
        <w:ind w:firstLine="567"/>
        <w:jc w:val="both"/>
        <w:rPr>
          <w:rFonts w:ascii="Times New Roman" w:eastAsia="Arial Unicode MS" w:hAnsi="Times New Roman"/>
          <w:sz w:val="28"/>
          <w:szCs w:val="28"/>
          <w:lang w:eastAsia="uk-UA" w:bidi="uk-UA"/>
        </w:rPr>
      </w:pPr>
      <w:r w:rsidRPr="006F509B">
        <w:rPr>
          <w:rFonts w:ascii="Times New Roman" w:eastAsia="Arial Unicode MS" w:hAnsi="Times New Roman"/>
          <w:sz w:val="28"/>
          <w:szCs w:val="28"/>
          <w:lang w:eastAsia="uk-UA" w:bidi="uk-UA"/>
        </w:rPr>
        <w:t>На сорок шостому засіданні позачергової сесії сільської ради депутатами було схвалено і прийнято звернення до Верховної ради України, Офісу Президента України, Кабінету Міністрів України, Міністерства закордонних справ України, Рівненської обласної державної адміністрації, Рівненської районної державної адміністрації щодо підтримки Президента України Володимира ЗЕЛЕНСЬКОГО.</w:t>
      </w:r>
    </w:p>
    <w:p w:rsidR="006F509B" w:rsidRPr="006F509B" w:rsidRDefault="006F509B" w:rsidP="006F509B">
      <w:pPr>
        <w:widowControl w:val="0"/>
        <w:spacing w:after="0" w:line="240" w:lineRule="auto"/>
        <w:ind w:firstLine="567"/>
        <w:jc w:val="both"/>
        <w:rPr>
          <w:rFonts w:ascii="Times New Roman" w:eastAsia="Arial Unicode MS" w:hAnsi="Times New Roman"/>
          <w:sz w:val="28"/>
          <w:szCs w:val="28"/>
          <w:lang w:eastAsia="uk-UA" w:bidi="uk-UA"/>
        </w:rPr>
      </w:pPr>
      <w:r w:rsidRPr="006F509B">
        <w:rPr>
          <w:rFonts w:ascii="Times New Roman" w:eastAsia="Arial Unicode MS" w:hAnsi="Times New Roman"/>
          <w:sz w:val="28"/>
          <w:szCs w:val="28"/>
          <w:lang w:eastAsia="uk-UA" w:bidi="uk-UA"/>
        </w:rPr>
        <w:t>Упродовж звітного періоду депутати сільської ради не припиняли свої повноваження достроково.</w:t>
      </w:r>
    </w:p>
    <w:p w:rsidR="006F509B" w:rsidRPr="006F509B" w:rsidRDefault="006F509B" w:rsidP="006F509B">
      <w:pPr>
        <w:spacing w:after="0" w:line="240" w:lineRule="auto"/>
        <w:ind w:firstLine="567"/>
        <w:jc w:val="both"/>
        <w:rPr>
          <w:rFonts w:ascii="Times New Roman" w:hAnsi="Times New Roman"/>
          <w:sz w:val="28"/>
          <w:szCs w:val="28"/>
          <w:lang w:eastAsia="uk-UA"/>
        </w:rPr>
      </w:pPr>
      <w:r w:rsidRPr="006F509B">
        <w:rPr>
          <w:rFonts w:ascii="Times New Roman" w:hAnsi="Times New Roman"/>
          <w:sz w:val="28"/>
          <w:szCs w:val="28"/>
          <w:lang w:eastAsia="uk-UA"/>
        </w:rPr>
        <w:t>Відповідно до Закону України «Про внесення змін до Закону України «Про місцеве самоврядування в Україні» щодо забезпечення прозорості місцевого самоврядування» від 22 лютого 2024 року №3590-IX з вересня 2024 року ведеться відеофіксація засідань постійних комісій та пленарних засідань сесій сільської ради.</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hAnsi="Times New Roman"/>
          <w:sz w:val="28"/>
          <w:szCs w:val="28"/>
          <w:lang w:eastAsia="uk-UA"/>
        </w:rPr>
        <w:t xml:space="preserve">Виконавчими органами Городоцької сільської ради є її виконавчий комітет та виконавчі органи сільської ради. </w:t>
      </w:r>
      <w:r w:rsidRPr="006F509B">
        <w:rPr>
          <w:rFonts w:ascii="Times New Roman" w:eastAsia="Times New Roman" w:hAnsi="Times New Roman"/>
          <w:sz w:val="28"/>
          <w:szCs w:val="28"/>
          <w:lang w:eastAsia="ru-RU"/>
        </w:rPr>
        <w:t xml:space="preserve">Виконавчий комітет Городоцької сільської  ради сформований відповідно до вимог статті 51 Закону України «Про місцеве самоврядування в Україні». </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 xml:space="preserve">Кількісний склад виконавчого комітету складає 27 осіб. Основною формою роботи виконавчого комітету є його засідання. </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 xml:space="preserve">Протягом звітного періоду робота виконавчого комітету здійснювалася згідно затвердженого плану роботи на 2025 рік та відповідно до повноважень, визначених статтями 27-40 Закону України «Про місцеве самоврядування в Україні». </w:t>
      </w:r>
      <w:r w:rsidRPr="006F509B">
        <w:rPr>
          <w:rFonts w:ascii="Times New Roman" w:eastAsia="Times New Roman" w:hAnsi="Times New Roman"/>
          <w:sz w:val="28"/>
          <w:szCs w:val="28"/>
          <w:lang w:eastAsia="uk-UA"/>
        </w:rPr>
        <w:t xml:space="preserve">Засідання виконавчого комітету проводилися за потреби, але не рідше </w:t>
      </w:r>
      <w:r w:rsidRPr="006F509B">
        <w:rPr>
          <w:rFonts w:ascii="Times New Roman" w:eastAsia="Times New Roman" w:hAnsi="Times New Roman"/>
          <w:sz w:val="28"/>
          <w:szCs w:val="28"/>
          <w:lang w:eastAsia="uk-UA"/>
        </w:rPr>
        <w:lastRenderedPageBreak/>
        <w:t>одного разу на місяць згідно Регламенту та плану роботи виконавчого комітету на рік.</w:t>
      </w:r>
    </w:p>
    <w:p w:rsidR="006F509B" w:rsidRPr="006F509B" w:rsidRDefault="006F509B" w:rsidP="006F509B">
      <w:pPr>
        <w:shd w:val="clear" w:color="auto" w:fill="FFFFFF"/>
        <w:spacing w:after="0" w:line="240" w:lineRule="auto"/>
        <w:ind w:firstLine="567"/>
        <w:jc w:val="both"/>
        <w:rPr>
          <w:rFonts w:ascii="Times New Roman" w:hAnsi="Times New Roman"/>
          <w:bCs/>
          <w:sz w:val="28"/>
          <w:szCs w:val="28"/>
          <w:lang w:eastAsia="uk-UA"/>
        </w:rPr>
      </w:pPr>
      <w:r w:rsidRPr="006F509B">
        <w:rPr>
          <w:rFonts w:ascii="Times New Roman" w:hAnsi="Times New Roman"/>
          <w:sz w:val="28"/>
          <w:szCs w:val="28"/>
        </w:rPr>
        <w:t xml:space="preserve">У 2025 році проведено 13 засідань виконавчого комітету, на яких прийнято 331 рішення (у 2024 році проведено 13 засідань та прийнято 300 рішень). </w:t>
      </w:r>
      <w:r w:rsidRPr="006F509B">
        <w:rPr>
          <w:rFonts w:ascii="Times New Roman" w:hAnsi="Times New Roman"/>
          <w:bCs/>
          <w:sz w:val="28"/>
          <w:szCs w:val="28"/>
          <w:lang w:eastAsia="uk-UA"/>
        </w:rPr>
        <w:t xml:space="preserve">Переважна більшість  планових питань були розглянуті виконавчим комітетом у відповідності до плану роботи на поточний рік. </w:t>
      </w:r>
    </w:p>
    <w:p w:rsidR="006F509B" w:rsidRPr="006F509B" w:rsidRDefault="006F509B" w:rsidP="006F509B">
      <w:pPr>
        <w:shd w:val="clear" w:color="auto" w:fill="FFFFFF"/>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На засіданнях виконавчого комітету схвалено та передано на затвердження сесії сільської ради </w:t>
      </w:r>
      <w:proofErr w:type="spellStart"/>
      <w:r w:rsidRPr="006F509B">
        <w:rPr>
          <w:rFonts w:ascii="Times New Roman" w:hAnsi="Times New Roman"/>
          <w:sz w:val="28"/>
          <w:szCs w:val="28"/>
        </w:rPr>
        <w:t>проєкти</w:t>
      </w:r>
      <w:proofErr w:type="spellEnd"/>
      <w:r w:rsidRPr="006F509B">
        <w:rPr>
          <w:rFonts w:ascii="Times New Roman" w:hAnsi="Times New Roman"/>
          <w:sz w:val="28"/>
          <w:szCs w:val="28"/>
        </w:rPr>
        <w:t xml:space="preserve"> 16 програм та 2 рішеннями схвалювалися зміни до вже діючих програм. </w:t>
      </w:r>
    </w:p>
    <w:p w:rsidR="006F509B" w:rsidRPr="006F509B" w:rsidRDefault="006F509B" w:rsidP="006F509B">
      <w:pPr>
        <w:spacing w:after="0" w:line="240" w:lineRule="auto"/>
        <w:ind w:firstLine="567"/>
        <w:jc w:val="both"/>
        <w:rPr>
          <w:rFonts w:ascii="Times New Roman" w:hAnsi="Times New Roman"/>
          <w:sz w:val="28"/>
          <w:szCs w:val="28"/>
          <w:lang w:eastAsia="uk-UA"/>
        </w:rPr>
      </w:pPr>
      <w:r w:rsidRPr="006F509B">
        <w:rPr>
          <w:rFonts w:ascii="Times New Roman" w:hAnsi="Times New Roman"/>
          <w:sz w:val="28"/>
          <w:szCs w:val="28"/>
          <w:lang w:eastAsia="uk-UA"/>
        </w:rPr>
        <w:t xml:space="preserve">Відповідно до затвердженого плану роботи виконавчого комітету протягом 2025 року заслуховувалися звіти про виконання делегованих повноважень органів виконавчої влади з питань, визначених Законом України «Про місцеве самоврядування в Україні», про стан роботи зі зверненнями громадян та стану виконавської дисципліни, про роботу діючих комісій при виконавчому комітеті сільської ради, про роботу з профілактики правопорушень, про стан реалізації на території сільської ради державної політики з питань соціального захисту дітей,  про стан виконання повноважень з реалізації державної політики у сфері містобудування та архітектури, про роботу опікунської ради з питань забезпечення прав повнолітніх осіб, які потребують опіки (піклування) Городоцької сільської ради, питання щодо соціального захисту, про роботу Центру надання адміністративних послуг, підсумків опалювального сезону та стан підготовки до роботи в осінньо-зимовий період, про забезпечення пожежної, техногенної безпеки та цивільного захисту на території громади, щокварталу заслуховувалися звіти про виконання делегованих повноважень у галузі бюджету, фінансів і  цін громади, звіт про роботу комісії  з питань забезпечення своєчасності і повноти сплати податків, зборів та інших обов’язкових платежі до бюджету Городоцької сільської ради, про </w:t>
      </w:r>
      <w:proofErr w:type="spellStart"/>
      <w:r w:rsidRPr="006F509B">
        <w:rPr>
          <w:rFonts w:ascii="Times New Roman" w:hAnsi="Times New Roman"/>
          <w:sz w:val="28"/>
          <w:szCs w:val="28"/>
          <w:lang w:eastAsia="uk-UA"/>
        </w:rPr>
        <w:t>проєкт</w:t>
      </w:r>
      <w:proofErr w:type="spellEnd"/>
      <w:r w:rsidRPr="006F509B">
        <w:rPr>
          <w:rFonts w:ascii="Times New Roman" w:hAnsi="Times New Roman"/>
          <w:sz w:val="28"/>
          <w:szCs w:val="28"/>
          <w:lang w:eastAsia="uk-UA"/>
        </w:rPr>
        <w:t xml:space="preserve"> бюджету на 2026 рік, про надання дозволу на встановлення меморіальних дошок жителям громади, які загинули (померли) на війні, захищаючи територіальну цілісність і незалежність України та ін.</w:t>
      </w:r>
    </w:p>
    <w:p w:rsidR="006F509B" w:rsidRPr="006F509B" w:rsidRDefault="006F509B" w:rsidP="006F509B">
      <w:pPr>
        <w:spacing w:after="0" w:line="240" w:lineRule="auto"/>
        <w:ind w:firstLine="567"/>
        <w:jc w:val="both"/>
        <w:rPr>
          <w:rFonts w:ascii="Times New Roman" w:hAnsi="Times New Roman"/>
          <w:sz w:val="28"/>
          <w:szCs w:val="28"/>
          <w:shd w:val="clear" w:color="auto" w:fill="FFFFFF"/>
        </w:rPr>
      </w:pPr>
      <w:r w:rsidRPr="006F509B">
        <w:rPr>
          <w:rFonts w:ascii="Times New Roman" w:hAnsi="Times New Roman"/>
          <w:sz w:val="28"/>
          <w:szCs w:val="28"/>
          <w:shd w:val="clear" w:color="auto" w:fill="FFFFFF"/>
        </w:rPr>
        <w:t xml:space="preserve">Крім того, розглядалися питання: про переведення дачних (садових) будинків у жилі будинки – прийнято 113 рішень по зверненнях суб’єктів господарювання; про порушення клопотання щодо присвоєння почесного звання України «Мати-героїня» 5 жителькам територіальної громади – 3 рішення; про видалення зелених насаджень та видачу ордеру – 8 рішень; про надання дозволу на порушення об’єкта благоустрою – 5 рішень; про встановлення режиму роботи магазину, кафе – 2 рішення; про надання згоди на укладання письмового договору про розміщення об’єктів та/або споруд електричних комунікацій ТОВ «Юкрейн </w:t>
      </w:r>
      <w:proofErr w:type="spellStart"/>
      <w:r w:rsidRPr="006F509B">
        <w:rPr>
          <w:rFonts w:ascii="Times New Roman" w:hAnsi="Times New Roman"/>
          <w:sz w:val="28"/>
          <w:szCs w:val="28"/>
          <w:shd w:val="clear" w:color="auto" w:fill="FFFFFF"/>
        </w:rPr>
        <w:t>Тауер</w:t>
      </w:r>
      <w:proofErr w:type="spellEnd"/>
      <w:r w:rsidRPr="006F509B">
        <w:rPr>
          <w:rFonts w:ascii="Times New Roman" w:hAnsi="Times New Roman"/>
          <w:sz w:val="28"/>
          <w:szCs w:val="28"/>
          <w:shd w:val="clear" w:color="auto" w:fill="FFFFFF"/>
        </w:rPr>
        <w:t xml:space="preserve"> </w:t>
      </w:r>
      <w:proofErr w:type="spellStart"/>
      <w:r w:rsidRPr="006F509B">
        <w:rPr>
          <w:rFonts w:ascii="Times New Roman" w:hAnsi="Times New Roman"/>
          <w:sz w:val="28"/>
          <w:szCs w:val="28"/>
          <w:shd w:val="clear" w:color="auto" w:fill="FFFFFF"/>
        </w:rPr>
        <w:t>Компані</w:t>
      </w:r>
      <w:proofErr w:type="spellEnd"/>
      <w:r w:rsidRPr="006F509B">
        <w:rPr>
          <w:rFonts w:ascii="Times New Roman" w:hAnsi="Times New Roman"/>
          <w:sz w:val="28"/>
          <w:szCs w:val="28"/>
          <w:shd w:val="clear" w:color="auto" w:fill="FFFFFF"/>
        </w:rPr>
        <w:t>» та ТзОВ «</w:t>
      </w:r>
      <w:proofErr w:type="spellStart"/>
      <w:r w:rsidRPr="006F509B">
        <w:rPr>
          <w:rFonts w:ascii="Times New Roman" w:hAnsi="Times New Roman"/>
          <w:sz w:val="28"/>
          <w:szCs w:val="28"/>
          <w:shd w:val="clear" w:color="auto" w:fill="FFFFFF"/>
        </w:rPr>
        <w:t>Юкрейніан</w:t>
      </w:r>
      <w:proofErr w:type="spellEnd"/>
      <w:r w:rsidRPr="006F509B">
        <w:rPr>
          <w:rFonts w:ascii="Times New Roman" w:hAnsi="Times New Roman"/>
          <w:sz w:val="28"/>
          <w:szCs w:val="28"/>
          <w:shd w:val="clear" w:color="auto" w:fill="FFFFFF"/>
        </w:rPr>
        <w:t xml:space="preserve"> </w:t>
      </w:r>
      <w:proofErr w:type="spellStart"/>
      <w:r w:rsidRPr="006F509B">
        <w:rPr>
          <w:rFonts w:ascii="Times New Roman" w:hAnsi="Times New Roman"/>
          <w:sz w:val="28"/>
          <w:szCs w:val="28"/>
          <w:shd w:val="clear" w:color="auto" w:fill="FFFFFF"/>
        </w:rPr>
        <w:t>Нетворк</w:t>
      </w:r>
      <w:proofErr w:type="spellEnd"/>
      <w:r w:rsidRPr="006F509B">
        <w:rPr>
          <w:rFonts w:ascii="Times New Roman" w:hAnsi="Times New Roman"/>
          <w:sz w:val="28"/>
          <w:szCs w:val="28"/>
          <w:shd w:val="clear" w:color="auto" w:fill="FFFFFF"/>
        </w:rPr>
        <w:t xml:space="preserve"> </w:t>
      </w:r>
      <w:proofErr w:type="spellStart"/>
      <w:r w:rsidRPr="006F509B">
        <w:rPr>
          <w:rFonts w:ascii="Times New Roman" w:hAnsi="Times New Roman"/>
          <w:sz w:val="28"/>
          <w:szCs w:val="28"/>
          <w:shd w:val="clear" w:color="auto" w:fill="FFFFFF"/>
        </w:rPr>
        <w:t>Солюшнс</w:t>
      </w:r>
      <w:proofErr w:type="spellEnd"/>
      <w:r w:rsidRPr="006F509B">
        <w:rPr>
          <w:rFonts w:ascii="Times New Roman" w:hAnsi="Times New Roman"/>
          <w:sz w:val="28"/>
          <w:szCs w:val="28"/>
          <w:shd w:val="clear" w:color="auto" w:fill="FFFFFF"/>
        </w:rPr>
        <w:t>» – 2 рішення.</w:t>
      </w:r>
    </w:p>
    <w:p w:rsidR="006F509B" w:rsidRPr="006F509B" w:rsidRDefault="006F509B" w:rsidP="006F509B">
      <w:pPr>
        <w:shd w:val="clear" w:color="auto" w:fill="FFFFFF"/>
        <w:spacing w:after="0" w:line="240" w:lineRule="auto"/>
        <w:ind w:firstLine="567"/>
        <w:jc w:val="both"/>
        <w:rPr>
          <w:rFonts w:ascii="Times New Roman" w:eastAsia="Times New Roman" w:hAnsi="Times New Roman"/>
          <w:sz w:val="28"/>
          <w:szCs w:val="28"/>
          <w:lang w:eastAsia="ru-RU"/>
        </w:rPr>
      </w:pPr>
      <w:r w:rsidRPr="006F509B">
        <w:rPr>
          <w:rFonts w:ascii="Times New Roman" w:hAnsi="Times New Roman"/>
          <w:sz w:val="28"/>
          <w:szCs w:val="28"/>
        </w:rPr>
        <w:t xml:space="preserve">На виконання Програми матеріальної підтримки найбільш незахищених верств населення Городоцької сільської ради на засіданнях виконавчого комітету у 2025 році розглянуто 742 заяви (проти 599 заяв у 2024 році) про надання одноразової грошової допомоги жителям громади та виділено коштів з місцевого бюджету 4 834 000 грн. (проти </w:t>
      </w:r>
      <w:r w:rsidRPr="006F509B">
        <w:rPr>
          <w:rFonts w:ascii="Times New Roman" w:eastAsia="Times New Roman" w:hAnsi="Times New Roman"/>
          <w:sz w:val="28"/>
          <w:szCs w:val="28"/>
          <w:lang w:eastAsia="ru-RU"/>
        </w:rPr>
        <w:t>3 433 800 грн. у 2024 році).</w:t>
      </w:r>
    </w:p>
    <w:p w:rsidR="006F509B" w:rsidRPr="006F509B" w:rsidRDefault="006F509B" w:rsidP="006F509B">
      <w:pPr>
        <w:shd w:val="clear" w:color="auto" w:fill="FFFFFF"/>
        <w:spacing w:after="0" w:line="240" w:lineRule="auto"/>
        <w:ind w:firstLine="567"/>
        <w:jc w:val="both"/>
        <w:rPr>
          <w:rFonts w:ascii="Times New Roman" w:eastAsia="Times New Roman" w:hAnsi="Times New Roman"/>
          <w:sz w:val="28"/>
          <w:szCs w:val="28"/>
          <w:lang w:eastAsia="ru-RU"/>
        </w:rPr>
      </w:pPr>
    </w:p>
    <w:p w:rsidR="006F509B" w:rsidRPr="006F509B" w:rsidRDefault="006F509B" w:rsidP="006F509B">
      <w:pPr>
        <w:shd w:val="clear" w:color="auto" w:fill="FFFFFF"/>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lastRenderedPageBreak/>
        <w:t>У розрізі населених пунктів надійшло заяв:</w:t>
      </w:r>
    </w:p>
    <w:p w:rsidR="006F509B" w:rsidRPr="006F509B" w:rsidRDefault="006F509B" w:rsidP="006F509B">
      <w:pPr>
        <w:shd w:val="clear" w:color="auto" w:fill="FFFFFF"/>
        <w:spacing w:after="0" w:line="240" w:lineRule="auto"/>
        <w:ind w:firstLine="567"/>
        <w:jc w:val="both"/>
        <w:rPr>
          <w:rFonts w:ascii="Times New Roman" w:eastAsia="Times New Roman" w:hAnsi="Times New Roman"/>
          <w:sz w:val="20"/>
          <w:szCs w:val="20"/>
          <w:lang w:eastAsia="ru-RU"/>
        </w:rPr>
      </w:pPr>
    </w:p>
    <w:tbl>
      <w:tblPr>
        <w:tblStyle w:val="10"/>
        <w:tblW w:w="0" w:type="auto"/>
        <w:tblInd w:w="0" w:type="dxa"/>
        <w:tblLook w:val="04A0" w:firstRow="1" w:lastRow="0" w:firstColumn="1" w:lastColumn="0" w:noHBand="0" w:noVBand="1"/>
      </w:tblPr>
      <w:tblGrid>
        <w:gridCol w:w="562"/>
        <w:gridCol w:w="3222"/>
        <w:gridCol w:w="2023"/>
        <w:gridCol w:w="1895"/>
        <w:gridCol w:w="1926"/>
      </w:tblGrid>
      <w:tr w:rsidR="006F509B" w:rsidRPr="006F509B" w:rsidTr="00BD5E48">
        <w:tc>
          <w:tcPr>
            <w:tcW w:w="562"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w:t>
            </w:r>
          </w:p>
        </w:tc>
        <w:tc>
          <w:tcPr>
            <w:tcW w:w="3222"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Населений пункт</w:t>
            </w:r>
          </w:p>
        </w:tc>
        <w:tc>
          <w:tcPr>
            <w:tcW w:w="2023"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Населення</w:t>
            </w:r>
          </w:p>
        </w:tc>
        <w:tc>
          <w:tcPr>
            <w:tcW w:w="1895"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Кількість заяв</w:t>
            </w:r>
          </w:p>
        </w:tc>
        <w:tc>
          <w:tcPr>
            <w:tcW w:w="1926"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w:t>
            </w:r>
          </w:p>
        </w:tc>
      </w:tr>
      <w:tr w:rsidR="006F509B" w:rsidRPr="006F509B" w:rsidTr="00BD5E48">
        <w:tc>
          <w:tcPr>
            <w:tcW w:w="562"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1</w:t>
            </w:r>
          </w:p>
        </w:tc>
        <w:tc>
          <w:tcPr>
            <w:tcW w:w="3222"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both"/>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 xml:space="preserve">Михайлівка </w:t>
            </w:r>
          </w:p>
        </w:tc>
        <w:tc>
          <w:tcPr>
            <w:tcW w:w="2023"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80</w:t>
            </w:r>
          </w:p>
        </w:tc>
        <w:tc>
          <w:tcPr>
            <w:tcW w:w="1895"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18</w:t>
            </w:r>
          </w:p>
        </w:tc>
        <w:tc>
          <w:tcPr>
            <w:tcW w:w="1926"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22,5</w:t>
            </w:r>
          </w:p>
        </w:tc>
      </w:tr>
      <w:tr w:rsidR="006F509B" w:rsidRPr="006F509B" w:rsidTr="00BD5E48">
        <w:tc>
          <w:tcPr>
            <w:tcW w:w="562"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2</w:t>
            </w:r>
          </w:p>
        </w:tc>
        <w:tc>
          <w:tcPr>
            <w:tcW w:w="3222"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both"/>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 xml:space="preserve">Бронники </w:t>
            </w:r>
          </w:p>
        </w:tc>
        <w:tc>
          <w:tcPr>
            <w:tcW w:w="2023"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951</w:t>
            </w:r>
          </w:p>
        </w:tc>
        <w:tc>
          <w:tcPr>
            <w:tcW w:w="1895"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104</w:t>
            </w:r>
          </w:p>
        </w:tc>
        <w:tc>
          <w:tcPr>
            <w:tcW w:w="1926"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10,9</w:t>
            </w:r>
          </w:p>
        </w:tc>
      </w:tr>
      <w:tr w:rsidR="006F509B" w:rsidRPr="006F509B" w:rsidTr="00BD5E48">
        <w:tc>
          <w:tcPr>
            <w:tcW w:w="562"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3</w:t>
            </w:r>
          </w:p>
        </w:tc>
        <w:tc>
          <w:tcPr>
            <w:tcW w:w="3222"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both"/>
              <w:rPr>
                <w:rFonts w:ascii="Times New Roman" w:eastAsia="Times New Roman" w:hAnsi="Times New Roman"/>
                <w:sz w:val="24"/>
                <w:szCs w:val="24"/>
                <w:lang w:eastAsia="ru-RU"/>
              </w:rPr>
            </w:pPr>
            <w:proofErr w:type="spellStart"/>
            <w:r w:rsidRPr="006F509B">
              <w:rPr>
                <w:rFonts w:ascii="Times New Roman" w:eastAsia="Times New Roman" w:hAnsi="Times New Roman"/>
                <w:sz w:val="24"/>
                <w:szCs w:val="24"/>
                <w:lang w:eastAsia="ru-RU"/>
              </w:rPr>
              <w:t>Метків</w:t>
            </w:r>
            <w:proofErr w:type="spellEnd"/>
            <w:r w:rsidRPr="006F509B">
              <w:rPr>
                <w:rFonts w:ascii="Times New Roman" w:eastAsia="Times New Roman" w:hAnsi="Times New Roman"/>
                <w:sz w:val="24"/>
                <w:szCs w:val="24"/>
                <w:lang w:eastAsia="ru-RU"/>
              </w:rPr>
              <w:t xml:space="preserve"> </w:t>
            </w:r>
          </w:p>
        </w:tc>
        <w:tc>
          <w:tcPr>
            <w:tcW w:w="2023"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105</w:t>
            </w:r>
          </w:p>
        </w:tc>
        <w:tc>
          <w:tcPr>
            <w:tcW w:w="1895"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10</w:t>
            </w:r>
          </w:p>
        </w:tc>
        <w:tc>
          <w:tcPr>
            <w:tcW w:w="1926"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9,5</w:t>
            </w:r>
          </w:p>
        </w:tc>
      </w:tr>
      <w:tr w:rsidR="006F509B" w:rsidRPr="006F509B" w:rsidTr="00BD5E48">
        <w:tc>
          <w:tcPr>
            <w:tcW w:w="562"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4</w:t>
            </w:r>
          </w:p>
        </w:tc>
        <w:tc>
          <w:tcPr>
            <w:tcW w:w="3222"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both"/>
              <w:rPr>
                <w:rFonts w:ascii="Times New Roman" w:eastAsia="Times New Roman" w:hAnsi="Times New Roman"/>
                <w:sz w:val="24"/>
                <w:szCs w:val="24"/>
                <w:lang w:eastAsia="ru-RU"/>
              </w:rPr>
            </w:pPr>
            <w:proofErr w:type="spellStart"/>
            <w:r w:rsidRPr="006F509B">
              <w:rPr>
                <w:rFonts w:ascii="Times New Roman" w:eastAsia="Times New Roman" w:hAnsi="Times New Roman"/>
                <w:sz w:val="24"/>
                <w:szCs w:val="24"/>
                <w:lang w:eastAsia="ru-RU"/>
              </w:rPr>
              <w:t>Білівські</w:t>
            </w:r>
            <w:proofErr w:type="spellEnd"/>
            <w:r w:rsidRPr="006F509B">
              <w:rPr>
                <w:rFonts w:ascii="Times New Roman" w:eastAsia="Times New Roman" w:hAnsi="Times New Roman"/>
                <w:sz w:val="24"/>
                <w:szCs w:val="24"/>
                <w:lang w:eastAsia="ru-RU"/>
              </w:rPr>
              <w:t xml:space="preserve"> Хутори</w:t>
            </w:r>
          </w:p>
        </w:tc>
        <w:tc>
          <w:tcPr>
            <w:tcW w:w="2023"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75</w:t>
            </w:r>
          </w:p>
        </w:tc>
        <w:tc>
          <w:tcPr>
            <w:tcW w:w="1895"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6</w:t>
            </w:r>
          </w:p>
        </w:tc>
        <w:tc>
          <w:tcPr>
            <w:tcW w:w="1926"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8,0</w:t>
            </w:r>
          </w:p>
        </w:tc>
      </w:tr>
      <w:tr w:rsidR="006F509B" w:rsidRPr="006F509B" w:rsidTr="00BD5E48">
        <w:tc>
          <w:tcPr>
            <w:tcW w:w="562"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5</w:t>
            </w:r>
          </w:p>
        </w:tc>
        <w:tc>
          <w:tcPr>
            <w:tcW w:w="3222"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both"/>
              <w:rPr>
                <w:rFonts w:ascii="Times New Roman" w:eastAsia="Times New Roman" w:hAnsi="Times New Roman"/>
                <w:sz w:val="24"/>
                <w:szCs w:val="24"/>
                <w:lang w:eastAsia="ru-RU"/>
              </w:rPr>
            </w:pPr>
            <w:proofErr w:type="spellStart"/>
            <w:r w:rsidRPr="006F509B">
              <w:rPr>
                <w:rFonts w:ascii="Times New Roman" w:eastAsia="Times New Roman" w:hAnsi="Times New Roman"/>
                <w:sz w:val="24"/>
                <w:szCs w:val="24"/>
                <w:lang w:eastAsia="ru-RU"/>
              </w:rPr>
              <w:t>Караєвичі</w:t>
            </w:r>
            <w:proofErr w:type="spellEnd"/>
            <w:r w:rsidRPr="006F509B">
              <w:rPr>
                <w:rFonts w:ascii="Times New Roman" w:eastAsia="Times New Roman" w:hAnsi="Times New Roman"/>
                <w:sz w:val="24"/>
                <w:szCs w:val="24"/>
                <w:lang w:eastAsia="ru-RU"/>
              </w:rPr>
              <w:t xml:space="preserve"> </w:t>
            </w:r>
          </w:p>
        </w:tc>
        <w:tc>
          <w:tcPr>
            <w:tcW w:w="2023"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226</w:t>
            </w:r>
          </w:p>
        </w:tc>
        <w:tc>
          <w:tcPr>
            <w:tcW w:w="1895"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17</w:t>
            </w:r>
          </w:p>
        </w:tc>
        <w:tc>
          <w:tcPr>
            <w:tcW w:w="1926"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7,5</w:t>
            </w:r>
          </w:p>
        </w:tc>
      </w:tr>
      <w:tr w:rsidR="006F509B" w:rsidRPr="006F509B" w:rsidTr="00BD5E48">
        <w:tc>
          <w:tcPr>
            <w:tcW w:w="562"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6</w:t>
            </w:r>
          </w:p>
        </w:tc>
        <w:tc>
          <w:tcPr>
            <w:tcW w:w="3222"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both"/>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 xml:space="preserve">Рогачів </w:t>
            </w:r>
          </w:p>
        </w:tc>
        <w:tc>
          <w:tcPr>
            <w:tcW w:w="2023"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319</w:t>
            </w:r>
          </w:p>
        </w:tc>
        <w:tc>
          <w:tcPr>
            <w:tcW w:w="1895"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23</w:t>
            </w:r>
          </w:p>
        </w:tc>
        <w:tc>
          <w:tcPr>
            <w:tcW w:w="1926"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7,2</w:t>
            </w:r>
          </w:p>
        </w:tc>
      </w:tr>
      <w:tr w:rsidR="006F509B" w:rsidRPr="006F509B" w:rsidTr="00BD5E48">
        <w:tc>
          <w:tcPr>
            <w:tcW w:w="562"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7</w:t>
            </w:r>
          </w:p>
        </w:tc>
        <w:tc>
          <w:tcPr>
            <w:tcW w:w="3222"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both"/>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 xml:space="preserve">Городок </w:t>
            </w:r>
          </w:p>
        </w:tc>
        <w:tc>
          <w:tcPr>
            <w:tcW w:w="2023"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3352</w:t>
            </w:r>
          </w:p>
        </w:tc>
        <w:tc>
          <w:tcPr>
            <w:tcW w:w="1895"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216</w:t>
            </w:r>
          </w:p>
        </w:tc>
        <w:tc>
          <w:tcPr>
            <w:tcW w:w="1926"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6,4</w:t>
            </w:r>
          </w:p>
        </w:tc>
      </w:tr>
      <w:tr w:rsidR="006F509B" w:rsidRPr="006F509B" w:rsidTr="00BD5E48">
        <w:tc>
          <w:tcPr>
            <w:tcW w:w="562"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8</w:t>
            </w:r>
          </w:p>
        </w:tc>
        <w:tc>
          <w:tcPr>
            <w:tcW w:w="3222"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both"/>
              <w:rPr>
                <w:rFonts w:ascii="Times New Roman" w:eastAsia="Times New Roman" w:hAnsi="Times New Roman"/>
                <w:sz w:val="24"/>
                <w:szCs w:val="24"/>
                <w:lang w:eastAsia="ru-RU"/>
              </w:rPr>
            </w:pPr>
            <w:proofErr w:type="spellStart"/>
            <w:r w:rsidRPr="006F509B">
              <w:rPr>
                <w:rFonts w:ascii="Times New Roman" w:eastAsia="Times New Roman" w:hAnsi="Times New Roman"/>
                <w:sz w:val="24"/>
                <w:szCs w:val="24"/>
                <w:lang w:eastAsia="ru-RU"/>
              </w:rPr>
              <w:t>Рубче</w:t>
            </w:r>
            <w:proofErr w:type="spellEnd"/>
            <w:r w:rsidRPr="006F509B">
              <w:rPr>
                <w:rFonts w:ascii="Times New Roman" w:eastAsia="Times New Roman" w:hAnsi="Times New Roman"/>
                <w:sz w:val="24"/>
                <w:szCs w:val="24"/>
                <w:lang w:eastAsia="ru-RU"/>
              </w:rPr>
              <w:t xml:space="preserve"> </w:t>
            </w:r>
          </w:p>
        </w:tc>
        <w:tc>
          <w:tcPr>
            <w:tcW w:w="2023"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149</w:t>
            </w:r>
          </w:p>
        </w:tc>
        <w:tc>
          <w:tcPr>
            <w:tcW w:w="1895"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9</w:t>
            </w:r>
          </w:p>
        </w:tc>
        <w:tc>
          <w:tcPr>
            <w:tcW w:w="1926"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6,04</w:t>
            </w:r>
          </w:p>
        </w:tc>
      </w:tr>
      <w:tr w:rsidR="006F509B" w:rsidRPr="006F509B" w:rsidTr="00BD5E48">
        <w:tc>
          <w:tcPr>
            <w:tcW w:w="562"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9</w:t>
            </w:r>
          </w:p>
        </w:tc>
        <w:tc>
          <w:tcPr>
            <w:tcW w:w="3222"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both"/>
              <w:rPr>
                <w:rFonts w:ascii="Times New Roman" w:eastAsia="Times New Roman" w:hAnsi="Times New Roman"/>
                <w:sz w:val="24"/>
                <w:szCs w:val="24"/>
                <w:lang w:eastAsia="ru-RU"/>
              </w:rPr>
            </w:pPr>
            <w:proofErr w:type="spellStart"/>
            <w:r w:rsidRPr="006F509B">
              <w:rPr>
                <w:rFonts w:ascii="Times New Roman" w:eastAsia="Times New Roman" w:hAnsi="Times New Roman"/>
                <w:sz w:val="24"/>
                <w:szCs w:val="24"/>
                <w:lang w:eastAsia="ru-RU"/>
              </w:rPr>
              <w:t>Понебель</w:t>
            </w:r>
            <w:proofErr w:type="spellEnd"/>
            <w:r w:rsidRPr="006F509B">
              <w:rPr>
                <w:rFonts w:ascii="Times New Roman" w:eastAsia="Times New Roman" w:hAnsi="Times New Roman"/>
                <w:sz w:val="24"/>
                <w:szCs w:val="24"/>
                <w:lang w:eastAsia="ru-RU"/>
              </w:rPr>
              <w:t xml:space="preserve"> </w:t>
            </w:r>
          </w:p>
        </w:tc>
        <w:tc>
          <w:tcPr>
            <w:tcW w:w="2023"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366</w:t>
            </w:r>
          </w:p>
        </w:tc>
        <w:tc>
          <w:tcPr>
            <w:tcW w:w="1895"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22</w:t>
            </w:r>
          </w:p>
        </w:tc>
        <w:tc>
          <w:tcPr>
            <w:tcW w:w="1926"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6,01</w:t>
            </w:r>
          </w:p>
        </w:tc>
      </w:tr>
      <w:tr w:rsidR="006F509B" w:rsidRPr="006F509B" w:rsidTr="00BD5E48">
        <w:tc>
          <w:tcPr>
            <w:tcW w:w="562"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10</w:t>
            </w:r>
          </w:p>
        </w:tc>
        <w:tc>
          <w:tcPr>
            <w:tcW w:w="3222"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both"/>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 xml:space="preserve">Карпилівка </w:t>
            </w:r>
          </w:p>
        </w:tc>
        <w:tc>
          <w:tcPr>
            <w:tcW w:w="2023"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1526</w:t>
            </w:r>
          </w:p>
        </w:tc>
        <w:tc>
          <w:tcPr>
            <w:tcW w:w="1895"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90</w:t>
            </w:r>
          </w:p>
        </w:tc>
        <w:tc>
          <w:tcPr>
            <w:tcW w:w="1926"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5,9</w:t>
            </w:r>
          </w:p>
        </w:tc>
      </w:tr>
      <w:tr w:rsidR="006F509B" w:rsidRPr="006F509B" w:rsidTr="00BD5E48">
        <w:tc>
          <w:tcPr>
            <w:tcW w:w="562"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11</w:t>
            </w:r>
          </w:p>
        </w:tc>
        <w:tc>
          <w:tcPr>
            <w:tcW w:w="3222"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both"/>
              <w:rPr>
                <w:rFonts w:ascii="Times New Roman" w:eastAsia="Times New Roman" w:hAnsi="Times New Roman"/>
                <w:sz w:val="24"/>
                <w:szCs w:val="24"/>
                <w:lang w:eastAsia="ru-RU"/>
              </w:rPr>
            </w:pPr>
            <w:proofErr w:type="spellStart"/>
            <w:r w:rsidRPr="006F509B">
              <w:rPr>
                <w:rFonts w:ascii="Times New Roman" w:eastAsia="Times New Roman" w:hAnsi="Times New Roman"/>
                <w:sz w:val="24"/>
                <w:szCs w:val="24"/>
                <w:lang w:eastAsia="ru-RU"/>
              </w:rPr>
              <w:t>Обарів</w:t>
            </w:r>
            <w:proofErr w:type="spellEnd"/>
            <w:r w:rsidRPr="006F509B">
              <w:rPr>
                <w:rFonts w:ascii="Times New Roman" w:eastAsia="Times New Roman" w:hAnsi="Times New Roman"/>
                <w:sz w:val="24"/>
                <w:szCs w:val="24"/>
                <w:lang w:eastAsia="ru-RU"/>
              </w:rPr>
              <w:t xml:space="preserve"> </w:t>
            </w:r>
          </w:p>
        </w:tc>
        <w:tc>
          <w:tcPr>
            <w:tcW w:w="2023"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3846</w:t>
            </w:r>
          </w:p>
        </w:tc>
        <w:tc>
          <w:tcPr>
            <w:tcW w:w="1895"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200</w:t>
            </w:r>
          </w:p>
        </w:tc>
        <w:tc>
          <w:tcPr>
            <w:tcW w:w="1926"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5,2</w:t>
            </w:r>
          </w:p>
        </w:tc>
      </w:tr>
      <w:tr w:rsidR="006F509B" w:rsidRPr="006F509B" w:rsidTr="00BD5E48">
        <w:tc>
          <w:tcPr>
            <w:tcW w:w="562"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12</w:t>
            </w:r>
          </w:p>
        </w:tc>
        <w:tc>
          <w:tcPr>
            <w:tcW w:w="3222"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both"/>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 xml:space="preserve">Ставки </w:t>
            </w:r>
          </w:p>
        </w:tc>
        <w:tc>
          <w:tcPr>
            <w:tcW w:w="2023"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586</w:t>
            </w:r>
          </w:p>
        </w:tc>
        <w:tc>
          <w:tcPr>
            <w:tcW w:w="1895"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 xml:space="preserve">27 </w:t>
            </w:r>
          </w:p>
        </w:tc>
        <w:tc>
          <w:tcPr>
            <w:tcW w:w="1926" w:type="dxa"/>
            <w:tcBorders>
              <w:top w:val="single" w:sz="4" w:space="0" w:color="auto"/>
              <w:left w:val="single" w:sz="4" w:space="0" w:color="auto"/>
              <w:bottom w:val="single" w:sz="4" w:space="0" w:color="auto"/>
              <w:right w:val="single" w:sz="4" w:space="0" w:color="auto"/>
            </w:tcBorders>
            <w:hideMark/>
          </w:tcPr>
          <w:p w:rsidR="006F509B" w:rsidRPr="006F509B" w:rsidRDefault="006F509B" w:rsidP="00BD5E48">
            <w:pPr>
              <w:jc w:val="center"/>
              <w:rPr>
                <w:rFonts w:ascii="Times New Roman" w:eastAsia="Times New Roman" w:hAnsi="Times New Roman"/>
                <w:sz w:val="24"/>
                <w:szCs w:val="24"/>
                <w:lang w:eastAsia="ru-RU"/>
              </w:rPr>
            </w:pPr>
            <w:r w:rsidRPr="006F509B">
              <w:rPr>
                <w:rFonts w:ascii="Times New Roman" w:eastAsia="Times New Roman" w:hAnsi="Times New Roman"/>
                <w:sz w:val="24"/>
                <w:szCs w:val="24"/>
                <w:lang w:eastAsia="ru-RU"/>
              </w:rPr>
              <w:t>4,6</w:t>
            </w:r>
          </w:p>
        </w:tc>
      </w:tr>
    </w:tbl>
    <w:p w:rsidR="006F509B" w:rsidRPr="006F509B" w:rsidRDefault="006F509B" w:rsidP="006F509B">
      <w:pPr>
        <w:shd w:val="clear" w:color="auto" w:fill="FFFFFF"/>
        <w:spacing w:after="0" w:line="240" w:lineRule="auto"/>
        <w:ind w:firstLine="567"/>
        <w:jc w:val="both"/>
        <w:rPr>
          <w:rFonts w:ascii="Times New Roman" w:eastAsia="Times New Roman" w:hAnsi="Times New Roman"/>
          <w:sz w:val="20"/>
          <w:szCs w:val="20"/>
          <w:lang w:eastAsia="ru-RU"/>
        </w:rPr>
      </w:pPr>
    </w:p>
    <w:p w:rsidR="006F509B" w:rsidRPr="006F509B" w:rsidRDefault="006F509B" w:rsidP="006F509B">
      <w:pPr>
        <w:shd w:val="clear" w:color="auto" w:fill="FFFFFF"/>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До Дня захисника та захисниць України 628 осіб (проти 511 осіб у 2024 році) отримали по 2 тис. грн. на загальну суму 1 256 000 грн. (проти 1 022 000 грн. у 2024 році).</w:t>
      </w:r>
    </w:p>
    <w:p w:rsidR="006F509B" w:rsidRPr="006F509B" w:rsidRDefault="006F509B" w:rsidP="006F509B">
      <w:pPr>
        <w:shd w:val="clear" w:color="auto" w:fill="FFFFFF"/>
        <w:spacing w:after="0" w:line="240" w:lineRule="auto"/>
        <w:ind w:firstLine="567"/>
        <w:jc w:val="both"/>
        <w:rPr>
          <w:rFonts w:ascii="Times New Roman" w:hAnsi="Times New Roman"/>
          <w:sz w:val="28"/>
          <w:szCs w:val="28"/>
        </w:rPr>
      </w:pPr>
      <w:r w:rsidRPr="006F509B">
        <w:rPr>
          <w:rFonts w:ascii="Times New Roman" w:hAnsi="Times New Roman"/>
          <w:sz w:val="28"/>
          <w:szCs w:val="28"/>
        </w:rPr>
        <w:t>На виконання Програми підтримки жителів Городоцької сільської ради, які призвані на військову службу під час мобілізації, уклали контракт внаслідок оголошення рішення про мобілізацію та (або) воєнного стану, прирівняних до них інших осіб, та членів їх сімей, у звітному періоді розглянуто 82 заяви (проти 44 заяв у 2024 році) від військовослужбовців, які надали необхідний пакет документів відповідно до затвердженого порядку, та виділено по 5000 грн. кожному заявнику на загальну суму 410 тис. грн. (проти 220 тис. грн. у                          2024 році).</w:t>
      </w:r>
    </w:p>
    <w:p w:rsidR="006F509B" w:rsidRPr="006F509B" w:rsidRDefault="006F509B" w:rsidP="006F509B">
      <w:pPr>
        <w:spacing w:after="0" w:line="240" w:lineRule="auto"/>
        <w:ind w:firstLine="567"/>
        <w:jc w:val="both"/>
        <w:rPr>
          <w:rFonts w:ascii="Times New Roman" w:hAnsi="Times New Roman"/>
          <w:sz w:val="28"/>
          <w:szCs w:val="28"/>
          <w:lang w:eastAsia="uk-UA"/>
        </w:rPr>
      </w:pPr>
      <w:r w:rsidRPr="006F509B">
        <w:rPr>
          <w:rFonts w:ascii="Times New Roman" w:hAnsi="Times New Roman"/>
          <w:sz w:val="28"/>
          <w:szCs w:val="28"/>
          <w:lang w:eastAsia="uk-UA"/>
        </w:rPr>
        <w:t xml:space="preserve">У 2025 році рішеннями виконавчого комітету було створено місцеву інвестиційну раду та комісію з питань розподілу публічних інвестицій, затверджено її положення та склад. </w:t>
      </w:r>
    </w:p>
    <w:p w:rsidR="006F509B" w:rsidRPr="006F509B" w:rsidRDefault="006F509B" w:rsidP="006F509B">
      <w:pPr>
        <w:shd w:val="clear" w:color="auto" w:fill="FFFFFF"/>
        <w:spacing w:after="0" w:line="240" w:lineRule="auto"/>
        <w:ind w:firstLine="567"/>
        <w:jc w:val="both"/>
        <w:rPr>
          <w:rFonts w:ascii="Times New Roman" w:hAnsi="Times New Roman"/>
          <w:bCs/>
          <w:sz w:val="28"/>
          <w:szCs w:val="28"/>
          <w:lang w:eastAsia="uk-UA"/>
        </w:rPr>
      </w:pPr>
      <w:r w:rsidRPr="006F509B">
        <w:rPr>
          <w:rFonts w:ascii="Times New Roman" w:hAnsi="Times New Roman"/>
          <w:bCs/>
          <w:sz w:val="28"/>
          <w:szCs w:val="28"/>
          <w:lang w:eastAsia="uk-UA"/>
        </w:rPr>
        <w:t xml:space="preserve">Підготовка матеріалів для розгляду виконавчим комітетом організовувалась з дотриманням норм Регламенту виконавчого комітету Городоцької сільської ради. </w:t>
      </w:r>
      <w:proofErr w:type="spellStart"/>
      <w:r w:rsidRPr="006F509B">
        <w:rPr>
          <w:rFonts w:ascii="Times New Roman" w:hAnsi="Times New Roman"/>
          <w:bCs/>
          <w:sz w:val="28"/>
          <w:szCs w:val="28"/>
          <w:lang w:eastAsia="uk-UA"/>
        </w:rPr>
        <w:t>Проєкти</w:t>
      </w:r>
      <w:proofErr w:type="spellEnd"/>
      <w:r w:rsidRPr="006F509B">
        <w:rPr>
          <w:rFonts w:ascii="Times New Roman" w:hAnsi="Times New Roman"/>
          <w:bCs/>
          <w:sz w:val="28"/>
          <w:szCs w:val="28"/>
          <w:lang w:eastAsia="uk-UA"/>
        </w:rPr>
        <w:t xml:space="preserve"> та рішення виконкому оприлюднювалися на офіційному сайті Городоцької громади з дотриманням термінів. </w:t>
      </w:r>
    </w:p>
    <w:p w:rsidR="006F509B" w:rsidRPr="006F509B" w:rsidRDefault="006F509B" w:rsidP="006F509B">
      <w:pPr>
        <w:shd w:val="clear" w:color="auto" w:fill="FFFFFF"/>
        <w:spacing w:after="0" w:line="240" w:lineRule="auto"/>
        <w:ind w:firstLine="567"/>
        <w:jc w:val="both"/>
        <w:rPr>
          <w:rFonts w:ascii="Times New Roman" w:hAnsi="Times New Roman"/>
          <w:bCs/>
          <w:sz w:val="28"/>
          <w:szCs w:val="28"/>
          <w:lang w:eastAsia="uk-UA"/>
        </w:rPr>
      </w:pPr>
      <w:r w:rsidRPr="006F509B">
        <w:rPr>
          <w:rFonts w:ascii="Times New Roman" w:hAnsi="Times New Roman"/>
          <w:bCs/>
          <w:sz w:val="28"/>
          <w:szCs w:val="28"/>
          <w:lang w:eastAsia="uk-UA"/>
        </w:rPr>
        <w:t xml:space="preserve">Скарг, зауважень, пропозицій від громадян щодо оприлюднення рішень виконавчого комітету не надходило. </w:t>
      </w:r>
    </w:p>
    <w:p w:rsidR="006F509B" w:rsidRPr="006F509B" w:rsidRDefault="006F509B" w:rsidP="006F509B">
      <w:pPr>
        <w:spacing w:after="0" w:line="240" w:lineRule="auto"/>
        <w:ind w:firstLine="567"/>
        <w:jc w:val="both"/>
        <w:rPr>
          <w:rFonts w:ascii="Times New Roman" w:eastAsia="Times New Roman" w:hAnsi="Times New Roman"/>
          <w:b/>
          <w:i/>
          <w:sz w:val="28"/>
          <w:szCs w:val="28"/>
          <w:lang w:eastAsia="zh-CN"/>
        </w:rPr>
      </w:pPr>
    </w:p>
    <w:p w:rsidR="006F509B" w:rsidRPr="006F509B" w:rsidRDefault="006F509B" w:rsidP="006F509B">
      <w:pPr>
        <w:suppressAutoHyphens/>
        <w:spacing w:after="0" w:line="240" w:lineRule="auto"/>
        <w:jc w:val="center"/>
        <w:rPr>
          <w:rFonts w:ascii="Times New Roman" w:eastAsia="Times New Roman" w:hAnsi="Times New Roman"/>
          <w:b/>
          <w:i/>
          <w:sz w:val="28"/>
          <w:szCs w:val="28"/>
          <w:lang w:eastAsia="zh-CN"/>
        </w:rPr>
      </w:pPr>
      <w:r w:rsidRPr="006F509B">
        <w:rPr>
          <w:rFonts w:ascii="Times New Roman" w:eastAsia="Times New Roman" w:hAnsi="Times New Roman"/>
          <w:b/>
          <w:i/>
          <w:sz w:val="28"/>
          <w:szCs w:val="28"/>
          <w:lang w:eastAsia="zh-CN"/>
        </w:rPr>
        <w:t xml:space="preserve">Організаційно-кадрова робота, </w:t>
      </w:r>
    </w:p>
    <w:p w:rsidR="006F509B" w:rsidRPr="006F509B" w:rsidRDefault="006F509B" w:rsidP="006F509B">
      <w:pPr>
        <w:suppressAutoHyphens/>
        <w:spacing w:after="0" w:line="240" w:lineRule="auto"/>
        <w:jc w:val="center"/>
        <w:rPr>
          <w:rFonts w:ascii="Times New Roman" w:eastAsia="Times New Roman" w:hAnsi="Times New Roman"/>
          <w:b/>
          <w:i/>
          <w:sz w:val="28"/>
          <w:szCs w:val="28"/>
          <w:lang w:eastAsia="zh-CN"/>
        </w:rPr>
      </w:pPr>
      <w:r w:rsidRPr="006F509B">
        <w:rPr>
          <w:rFonts w:ascii="Times New Roman" w:eastAsia="Times New Roman" w:hAnsi="Times New Roman"/>
          <w:b/>
          <w:i/>
          <w:sz w:val="28"/>
          <w:szCs w:val="28"/>
          <w:lang w:eastAsia="zh-CN"/>
        </w:rPr>
        <w:t xml:space="preserve">робота з питань діловодства та контролю </w:t>
      </w:r>
    </w:p>
    <w:p w:rsidR="006F509B" w:rsidRPr="006F509B" w:rsidRDefault="006F509B" w:rsidP="006F509B">
      <w:pPr>
        <w:spacing w:after="0" w:line="240" w:lineRule="auto"/>
        <w:ind w:firstLine="567"/>
        <w:jc w:val="both"/>
        <w:rPr>
          <w:rFonts w:ascii="Times New Roman" w:eastAsia="Times New Roman" w:hAnsi="Times New Roman"/>
          <w:sz w:val="28"/>
          <w:szCs w:val="28"/>
          <w:lang w:eastAsia="uk-UA"/>
        </w:rPr>
      </w:pPr>
    </w:p>
    <w:p w:rsidR="006F509B" w:rsidRPr="006F509B" w:rsidRDefault="006F509B" w:rsidP="006F509B">
      <w:pPr>
        <w:spacing w:after="0" w:line="240" w:lineRule="auto"/>
        <w:ind w:firstLine="567"/>
        <w:jc w:val="both"/>
        <w:rPr>
          <w:rFonts w:ascii="Times New Roman" w:eastAsia="Times New Roman" w:hAnsi="Times New Roman"/>
          <w:sz w:val="28"/>
          <w:szCs w:val="28"/>
          <w:lang w:eastAsia="uk-UA"/>
        </w:rPr>
      </w:pPr>
      <w:r w:rsidRPr="006F509B">
        <w:rPr>
          <w:rFonts w:ascii="Times New Roman" w:eastAsia="Times New Roman" w:hAnsi="Times New Roman"/>
          <w:sz w:val="28"/>
          <w:szCs w:val="28"/>
          <w:lang w:eastAsia="uk-UA"/>
        </w:rPr>
        <w:t xml:space="preserve">Відповідно до Закону України «Про місцеве самоврядування в Україні», вимог Регламенту роботи виконавчого комітету сільської ради у виконавчому комітеті та виконавчих органах сільської ради постійно вживаються заходи щодо зміцнення виконавської дисципліни у роботі з документами, посилення контролю та підвищення відповідальності посадових осіб сільської ради за своєчасним виконанням завдань, визначених законами України, актами і дорученнями Президента України та Кабінету Міністрів України, розпоряджень </w:t>
      </w:r>
      <w:r w:rsidRPr="006F509B">
        <w:rPr>
          <w:rFonts w:ascii="Times New Roman" w:eastAsia="Times New Roman" w:hAnsi="Times New Roman"/>
          <w:sz w:val="28"/>
          <w:szCs w:val="28"/>
          <w:lang w:eastAsia="uk-UA"/>
        </w:rPr>
        <w:lastRenderedPageBreak/>
        <w:t>та доручень голів обласної державної адміністрації, районної державної адміністрації, рішень обласної та районної рад.</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Протягом 2025 року до сільської ради надійшло 3155 документів від органів влади вищого рівня, що на 291 документ більше порівняно з 2024 роком.</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 xml:space="preserve">Зокрема: розпоряджень голови облдержадміністрації – 52, розпоряджень голови райдержадміністрації – 67, доручень голови облдержадміністрації та його заступників – 35, доручень голови райдержадміністрації – 12, рішень обласної ради – 4, наказів голови районної військової адміністрації – 3, листів – 2982. </w:t>
      </w:r>
    </w:p>
    <w:p w:rsidR="006F509B" w:rsidRPr="006F509B" w:rsidRDefault="006F509B" w:rsidP="006F509B">
      <w:pPr>
        <w:tabs>
          <w:tab w:val="left" w:pos="1500"/>
        </w:tabs>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Протягом 2025 року поставлено на контроль, всього, 90 документів, що порівняно з 2024 роком на 13 документів більше, з них: розпоряджень – 11;  доручень – 9 ; листів – 70.</w:t>
      </w:r>
    </w:p>
    <w:p w:rsidR="006F509B" w:rsidRPr="006F509B" w:rsidRDefault="006F509B" w:rsidP="006F509B">
      <w:pPr>
        <w:tabs>
          <w:tab w:val="left" w:pos="1500"/>
        </w:tabs>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Всього за 2021-2025 роки на контролі знаходиться 527 документів.</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Протягом 2025 року видано 133 розпоряджень з основної діяльності та 90 розпоряджень з кадрових питань, 81 розпорядження з питань відпустки.</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У структуру сільської ради зміни протягом звітного періоду не вносились.  Штатна чисельність працівників Городоцької сільської ради не змінювалась та складає 72,5 штатні одиниці, у тому числі три юридичні особи:</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фінансовий відділ сільської ради – 5 штатних одиниць;</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відділ освіти, культури, молоді та спорту сільської ради – 5 штатних одиниць;</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служба у справах дітей сільської ради – 3 штатні одиниці.</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Вступ на службу в органи місцевого самоврядування здійснюється з підстав передбачених чинним законодавством в умовах воєнного стану. Тому, упродовж звітного періоду конкурси не оголошувались та засідання конкурсної комісії Городоцької сільської ради не проводились.</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Призначення на посади посадових осіб органів місцевого самоврядування здійснюється з урахуванням вимог до кожної посади відповідно до законодавства. На посади посадових осіб органів місцевого самоврядування протягом звітного періоду призначено 1 особу на підставі абзацу першого частини п’ятої статті 10 Закону України «Про правовий режим воєнного стану» та 3 працівників відповідно до статті 24 КЗпП України.</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У сільській раді створено умови для проходження практики студентами вищих навчальних закладів, зокрема протягом звітного періоду 7 студентів пройшли практику на базі її виконавчих органів.</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Відповідно до плану-графіка підвищення кваліфікації державних службовців та посадових осіб місцевого самоврядування Рівненського регіонального центру підвищення кваліфікації на 2025 рік у звітному періоді усі посадові особи сільської ради підвищили кваліфікацію за спеціальними короткостроковими програмами різних напрямків. </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З метою інформування населення, зокрема, молоді, про умови проходження служби в органах місцевого самоврядування на офіційному сайті Городоцької сільської ради діє рубрика «Кадрові питання», де розміщено перелік вакансій, умови проведення конкурсу, оголошення про проведення конкурсу, інформацію про проходження перевірки посадовими особами Городоцької сільської ради </w:t>
      </w:r>
      <w:r w:rsidRPr="006F509B">
        <w:rPr>
          <w:rFonts w:ascii="Times New Roman" w:hAnsi="Times New Roman"/>
          <w:sz w:val="28"/>
          <w:szCs w:val="28"/>
        </w:rPr>
        <w:lastRenderedPageBreak/>
        <w:t>відповідно до Закону України «Про очищення влади» та інші документи з кадрових питань, які підлягають оприлюдненню.</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На постійному контролі в сільській раді перебуває питання додержання працівниками вимог та спеціальних обмежень, встановлених Законом України «Про запобігання корупції».</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Так, з метою впровадження у діяльність Городоцької територіальної громади ефективних інструментів доброчесності, практик мінімізації/усунення корупційних ризиків при здійсненні владних повноважень на території громади протягом звітного періоду проводилася відповідна організаційна і практична робота та забезпечувалося виконання плану заходів із запобігання корупції в Городоцькій сільській раді на 2025 рік.</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Проводяться превентивні заходи серед працівників та депутатів сільської ради спрямовані на запобігання, виявлення та припинення корупційних проявів шляхом надання методичної, консультаційної та практичної допомоги з дотримання норм антикорупційного законодавства для формування позитивного іміджу Городоцької територіальної громади, як органу місцевої влади європейського зразка з високим рівнем довіри у суспільстві та нульової толерантності до корупції..</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За звітний період приписів, повідомлень чи звернень пов’язаних з корупцією до сільської ради не надходило. </w:t>
      </w:r>
    </w:p>
    <w:p w:rsidR="006F509B" w:rsidRPr="006F509B" w:rsidRDefault="006F509B" w:rsidP="006F509B">
      <w:pPr>
        <w:spacing w:after="0" w:line="240" w:lineRule="auto"/>
        <w:ind w:firstLine="567"/>
        <w:jc w:val="both"/>
        <w:rPr>
          <w:rFonts w:ascii="Times New Roman" w:hAnsi="Times New Roman"/>
          <w:sz w:val="28"/>
          <w:szCs w:val="28"/>
        </w:rPr>
      </w:pPr>
    </w:p>
    <w:p w:rsidR="006F509B" w:rsidRPr="006F509B" w:rsidRDefault="006F509B" w:rsidP="006F509B">
      <w:pPr>
        <w:suppressAutoHyphens/>
        <w:spacing w:after="0" w:line="240" w:lineRule="auto"/>
        <w:jc w:val="center"/>
        <w:rPr>
          <w:rFonts w:ascii="Times New Roman" w:eastAsia="Times New Roman" w:hAnsi="Times New Roman"/>
          <w:b/>
          <w:i/>
          <w:sz w:val="28"/>
          <w:szCs w:val="28"/>
          <w:lang w:eastAsia="zh-CN"/>
        </w:rPr>
      </w:pPr>
      <w:r w:rsidRPr="006F509B">
        <w:rPr>
          <w:rFonts w:ascii="Times New Roman" w:eastAsia="Times New Roman" w:hAnsi="Times New Roman"/>
          <w:b/>
          <w:i/>
          <w:sz w:val="28"/>
          <w:szCs w:val="28"/>
          <w:lang w:eastAsia="zh-CN"/>
        </w:rPr>
        <w:t xml:space="preserve">Робота зі зверненнями громадян </w:t>
      </w:r>
    </w:p>
    <w:p w:rsidR="006F509B" w:rsidRDefault="006F509B" w:rsidP="006F509B">
      <w:pPr>
        <w:suppressAutoHyphens/>
        <w:spacing w:after="0" w:line="240" w:lineRule="auto"/>
        <w:jc w:val="center"/>
        <w:rPr>
          <w:rFonts w:ascii="Times New Roman" w:eastAsia="Times New Roman" w:hAnsi="Times New Roman"/>
          <w:b/>
          <w:i/>
          <w:sz w:val="28"/>
          <w:szCs w:val="28"/>
          <w:lang w:eastAsia="zh-CN"/>
        </w:rPr>
      </w:pPr>
      <w:r w:rsidRPr="006F509B">
        <w:rPr>
          <w:rFonts w:ascii="Times New Roman" w:eastAsia="Times New Roman" w:hAnsi="Times New Roman"/>
          <w:b/>
          <w:i/>
          <w:sz w:val="28"/>
          <w:szCs w:val="28"/>
          <w:lang w:eastAsia="zh-CN"/>
        </w:rPr>
        <w:t>та запитами на публічну інформацію</w:t>
      </w:r>
    </w:p>
    <w:p w:rsidR="00F01813" w:rsidRPr="006F509B" w:rsidRDefault="00F01813" w:rsidP="006F509B">
      <w:pPr>
        <w:suppressAutoHyphens/>
        <w:spacing w:after="0" w:line="240" w:lineRule="auto"/>
        <w:jc w:val="center"/>
        <w:rPr>
          <w:rFonts w:ascii="Times New Roman" w:eastAsia="Times New Roman" w:hAnsi="Times New Roman"/>
          <w:b/>
          <w:i/>
          <w:sz w:val="28"/>
          <w:szCs w:val="28"/>
          <w:lang w:eastAsia="zh-CN"/>
        </w:rPr>
      </w:pPr>
    </w:p>
    <w:p w:rsidR="006F509B" w:rsidRPr="006F509B" w:rsidRDefault="006F509B" w:rsidP="006F509B">
      <w:pPr>
        <w:spacing w:after="0" w:line="240" w:lineRule="auto"/>
        <w:ind w:firstLine="567"/>
        <w:jc w:val="both"/>
        <w:rPr>
          <w:rFonts w:ascii="Times New Roman" w:eastAsia="Times New Roman" w:hAnsi="Times New Roman"/>
          <w:sz w:val="28"/>
          <w:szCs w:val="28"/>
          <w:bdr w:val="none" w:sz="0" w:space="0" w:color="auto" w:frame="1"/>
          <w:shd w:val="clear" w:color="auto" w:fill="FFFFFF"/>
          <w:lang w:eastAsia="ru-RU"/>
        </w:rPr>
      </w:pPr>
      <w:r w:rsidRPr="006F509B">
        <w:rPr>
          <w:rFonts w:ascii="Times New Roman" w:eastAsia="Times New Roman" w:hAnsi="Times New Roman"/>
          <w:sz w:val="28"/>
          <w:szCs w:val="28"/>
          <w:bdr w:val="none" w:sz="0" w:space="0" w:color="auto" w:frame="1"/>
          <w:lang w:eastAsia="ru-RU"/>
        </w:rPr>
        <w:t>Упродовж 2025 року виконавчим комітетом Городоцької сільської ради  вживалися належні заходи спрямовані на виконання вимог Закону України «Про звернення громадян», Указу Президента України від 07 лютого 2008 року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та інших нормативно-правових актів щодо роботи із зверненнями громадян.</w:t>
      </w:r>
    </w:p>
    <w:p w:rsidR="006F509B" w:rsidRPr="006F509B" w:rsidRDefault="006F509B" w:rsidP="006F509B">
      <w:pPr>
        <w:spacing w:after="0" w:line="240" w:lineRule="auto"/>
        <w:ind w:firstLine="567"/>
        <w:jc w:val="both"/>
        <w:rPr>
          <w:rFonts w:ascii="Times New Roman" w:hAnsi="Times New Roman"/>
          <w:sz w:val="28"/>
          <w:szCs w:val="28"/>
          <w:lang w:eastAsia="zh-CN"/>
        </w:rPr>
      </w:pPr>
      <w:r w:rsidRPr="006F509B">
        <w:rPr>
          <w:rFonts w:ascii="Times New Roman" w:hAnsi="Times New Roman"/>
          <w:sz w:val="28"/>
          <w:szCs w:val="28"/>
        </w:rPr>
        <w:t xml:space="preserve">За 2025 рік </w:t>
      </w:r>
      <w:r w:rsidRPr="006F509B">
        <w:rPr>
          <w:rFonts w:ascii="Times New Roman" w:hAnsi="Times New Roman"/>
          <w:sz w:val="28"/>
          <w:szCs w:val="28"/>
          <w:lang w:eastAsia="zh-CN"/>
        </w:rPr>
        <w:t xml:space="preserve">до сільської ради надійшло 1324 звернень від громадян, у                2024 році – 1130 звернень. </w:t>
      </w:r>
    </w:p>
    <w:p w:rsidR="006F509B" w:rsidRPr="006F509B" w:rsidRDefault="006F509B" w:rsidP="006F509B">
      <w:pPr>
        <w:spacing w:after="0" w:line="240" w:lineRule="auto"/>
        <w:ind w:firstLine="567"/>
        <w:jc w:val="both"/>
        <w:rPr>
          <w:rFonts w:ascii="Times New Roman" w:hAnsi="Times New Roman"/>
          <w:sz w:val="28"/>
          <w:szCs w:val="28"/>
          <w:shd w:val="clear" w:color="auto" w:fill="FFFFFF"/>
        </w:rPr>
      </w:pPr>
      <w:r w:rsidRPr="006F509B">
        <w:rPr>
          <w:rFonts w:ascii="Times New Roman" w:hAnsi="Times New Roman"/>
          <w:sz w:val="28"/>
          <w:szCs w:val="28"/>
          <w:lang w:eastAsia="zh-CN"/>
        </w:rPr>
        <w:t xml:space="preserve">З 1324 звернень: 13 –  надійшли поштою, 1264 – на особистому прийомі, 32 – від органів влади вищого рівня та 15 звернень на електронну пошту: </w:t>
      </w:r>
      <w:r w:rsidRPr="006F509B">
        <w:rPr>
          <w:rFonts w:ascii="Times New Roman" w:hAnsi="Times New Roman"/>
          <w:sz w:val="28"/>
          <w:szCs w:val="28"/>
        </w:rPr>
        <w:t>gorodok.zvernenya@gmail.com</w:t>
      </w:r>
      <w:r w:rsidRPr="006F509B">
        <w:rPr>
          <w:rFonts w:ascii="Times New Roman" w:hAnsi="Times New Roman"/>
          <w:sz w:val="28"/>
          <w:szCs w:val="28"/>
          <w:shd w:val="clear" w:color="auto" w:fill="FFFFFF"/>
        </w:rPr>
        <w:t xml:space="preserve">. </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lang w:eastAsia="zh-CN"/>
        </w:rPr>
        <w:t>Із зазначеної кількості звернень 1243 звернень від громадян вирішено позитивно, на 14 звернень надано вмотивовану відмову, на 6 звернень надано роз’яснення та 67 звернень перебувають на розгляді.</w:t>
      </w:r>
    </w:p>
    <w:p w:rsidR="006F509B" w:rsidRPr="006F509B" w:rsidRDefault="006F509B" w:rsidP="006F509B">
      <w:pPr>
        <w:spacing w:after="0" w:line="240" w:lineRule="auto"/>
        <w:ind w:firstLine="567"/>
        <w:jc w:val="both"/>
        <w:rPr>
          <w:rFonts w:ascii="Times New Roman" w:hAnsi="Times New Roman"/>
          <w:sz w:val="28"/>
          <w:szCs w:val="28"/>
          <w:lang w:eastAsia="zh-CN"/>
        </w:rPr>
      </w:pPr>
      <w:r w:rsidRPr="006F509B">
        <w:rPr>
          <w:rFonts w:ascii="Times New Roman" w:hAnsi="Times New Roman"/>
          <w:sz w:val="28"/>
          <w:szCs w:val="28"/>
          <w:lang w:eastAsia="zh-CN"/>
        </w:rPr>
        <w:t xml:space="preserve">З загальної кількості громадян, що звернулися до сільської ради: 11 – від осіб з інвалідністю в наслідок війни, 35- від учасників бойових дій, 121 – </w:t>
      </w:r>
      <w:r w:rsidRPr="006F509B">
        <w:rPr>
          <w:rFonts w:ascii="Times New Roman" w:hAnsi="Times New Roman"/>
          <w:sz w:val="28"/>
          <w:szCs w:val="28"/>
          <w:lang w:eastAsia="ru-RU"/>
        </w:rPr>
        <w:t>від осіб з інвалідністю І-ІІІ гр., 35</w:t>
      </w:r>
      <w:r w:rsidRPr="006F509B">
        <w:rPr>
          <w:rFonts w:ascii="Times New Roman" w:hAnsi="Times New Roman"/>
          <w:sz w:val="28"/>
          <w:szCs w:val="28"/>
          <w:lang w:eastAsia="zh-CN"/>
        </w:rPr>
        <w:t xml:space="preserve"> – від членів багатодітних сімей, 1 – від особи, яка постраждала в наслідок аварії на ЧАЕС, 20 – від членів сімей військовослужбовців, які загинули у ході війни та 1101 – інші категорії громадян.</w:t>
      </w:r>
    </w:p>
    <w:p w:rsidR="006F509B" w:rsidRPr="006F509B" w:rsidRDefault="006F509B" w:rsidP="006F509B">
      <w:pPr>
        <w:spacing w:after="0" w:line="240" w:lineRule="auto"/>
        <w:ind w:firstLine="567"/>
        <w:jc w:val="both"/>
        <w:rPr>
          <w:rFonts w:ascii="Times New Roman" w:hAnsi="Times New Roman"/>
          <w:sz w:val="28"/>
          <w:szCs w:val="28"/>
          <w:lang w:eastAsia="zh-CN"/>
        </w:rPr>
      </w:pPr>
      <w:r w:rsidRPr="006F509B">
        <w:rPr>
          <w:rFonts w:ascii="Times New Roman" w:hAnsi="Times New Roman"/>
          <w:sz w:val="28"/>
          <w:szCs w:val="28"/>
          <w:lang w:eastAsia="zh-CN"/>
        </w:rPr>
        <w:lastRenderedPageBreak/>
        <w:t xml:space="preserve">У своїх зверненнях населенням громади перед сільською радою порушено 1324 питань. </w:t>
      </w:r>
    </w:p>
    <w:p w:rsidR="006F509B" w:rsidRPr="006F509B" w:rsidRDefault="006F509B" w:rsidP="006F509B">
      <w:pPr>
        <w:spacing w:after="0" w:line="240" w:lineRule="auto"/>
        <w:ind w:firstLine="567"/>
        <w:jc w:val="both"/>
        <w:rPr>
          <w:rFonts w:ascii="Times New Roman" w:hAnsi="Times New Roman"/>
          <w:sz w:val="28"/>
          <w:szCs w:val="28"/>
          <w:lang w:eastAsia="zh-CN"/>
        </w:rPr>
      </w:pPr>
      <w:r w:rsidRPr="006F509B">
        <w:rPr>
          <w:rFonts w:ascii="Times New Roman" w:hAnsi="Times New Roman"/>
          <w:sz w:val="28"/>
          <w:szCs w:val="28"/>
          <w:lang w:eastAsia="zh-CN"/>
        </w:rPr>
        <w:t>Серед них: 942 – з питань соціального захисту, 30 – комунального господарства, 21 – житлової політики, 6 – екології та природних ресурсів, 1 – з питань працевлаштування, 6 – з питань забезпечення дотримання законності та охорони правопорядку, реалізації прав і свобод громадян, 231 – звернень з питань аграрної політики та земельних відносин, 1 – з питань транспорту, 3 – з питань фінансової, податкової та митної політики, 11 – з питань сімейної та гендерної політики, захисту прав дітей, 30 – з питань забезпечення дотримання законності та охорони правопорядку, реалізації прав і свобод громадян, 1 – з питань діяльності Верховної Ради України, Президента та Кабінету Міністрів України, 1 – з питань діяльності органів місцевого самоврядування, та 41 – звернення з інших питань.</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hAnsi="Times New Roman"/>
          <w:sz w:val="28"/>
          <w:szCs w:val="28"/>
        </w:rPr>
        <w:t xml:space="preserve">Результати аналізу письмових звернень, за змістом, свідчать про те, що найактуальнішими були питання соціального захисту, виділення матеріальної допомоги, </w:t>
      </w:r>
      <w:r w:rsidRPr="006F509B">
        <w:rPr>
          <w:rFonts w:ascii="Times New Roman" w:eastAsia="Times New Roman" w:hAnsi="Times New Roman"/>
          <w:sz w:val="28"/>
          <w:szCs w:val="28"/>
          <w:lang w:eastAsia="ru-RU"/>
        </w:rPr>
        <w:t>аграрної політики та земельних відносин.</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Від органів державної влади вищого рівня для розгляду та вирішення, протягом 2025 року, надійшло 32 звернення громадян. На особистому контролі керівництва сільської ради, </w:t>
      </w:r>
      <w:proofErr w:type="spellStart"/>
      <w:r w:rsidRPr="006F509B">
        <w:rPr>
          <w:rFonts w:ascii="Times New Roman" w:hAnsi="Times New Roman"/>
          <w:sz w:val="28"/>
          <w:szCs w:val="28"/>
        </w:rPr>
        <w:t>старост</w:t>
      </w:r>
      <w:proofErr w:type="spellEnd"/>
      <w:r w:rsidRPr="006F509B">
        <w:rPr>
          <w:rFonts w:ascii="Times New Roman" w:hAnsi="Times New Roman"/>
          <w:sz w:val="28"/>
          <w:szCs w:val="28"/>
        </w:rPr>
        <w:t xml:space="preserve"> </w:t>
      </w:r>
      <w:proofErr w:type="spellStart"/>
      <w:r w:rsidRPr="006F509B">
        <w:rPr>
          <w:rFonts w:ascii="Times New Roman" w:hAnsi="Times New Roman"/>
          <w:sz w:val="28"/>
          <w:szCs w:val="28"/>
        </w:rPr>
        <w:t>старостинських</w:t>
      </w:r>
      <w:proofErr w:type="spellEnd"/>
      <w:r w:rsidRPr="006F509B">
        <w:rPr>
          <w:rFonts w:ascii="Times New Roman" w:hAnsi="Times New Roman"/>
          <w:sz w:val="28"/>
          <w:szCs w:val="28"/>
        </w:rPr>
        <w:t xml:space="preserve"> округів № 1, 2, 3 перебувають звернення, що надходять від жінок яким присвоєно почесне звання України «Мати-героїня», осіб з інвалідністю внаслідок війни, Героїв України, членів сімей загиблих військовослужбовців, а також учасників бойових дій, інвалідів війни з числа військовослужбовців, які брали безпосередню участь у проведенні операції Об’єднаних сил.</w:t>
      </w:r>
    </w:p>
    <w:p w:rsidR="006F509B" w:rsidRPr="006F509B" w:rsidRDefault="006F509B" w:rsidP="006F509B">
      <w:pPr>
        <w:spacing w:after="0" w:line="240" w:lineRule="auto"/>
        <w:ind w:firstLine="720"/>
        <w:jc w:val="both"/>
        <w:rPr>
          <w:rFonts w:ascii="Times New Roman" w:eastAsia="Times New Roman" w:hAnsi="Times New Roman"/>
          <w:sz w:val="28"/>
          <w:szCs w:val="28"/>
        </w:rPr>
      </w:pPr>
      <w:r w:rsidRPr="006F509B">
        <w:rPr>
          <w:rFonts w:ascii="Times New Roman" w:eastAsia="Times New Roman" w:hAnsi="Times New Roman"/>
          <w:sz w:val="28"/>
          <w:szCs w:val="28"/>
        </w:rPr>
        <w:t>Всі звернення, які надійшли до сільської ради, розглянуто в установленому чинним законодавством порядку, про результати розгляду заявників інформовано.</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З метою виконання законів України «Про доступ до публічної інформації», «Про інформацію», постанов Кабінету Міністрів України з питань доступу до публічної інформації сільською радою вжито низку заходів. Зокрема, у сільській раді затверджено та діє:</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Порядок складання, подання, опрацювання та розгляду запитів щодо надання публічної інформації, що знаходиться у володінні Городоцької сільської ради, форму запиту на інформацію, створено спеціальні робочі місця для роботи запитувачів з документами чи їх копіями, що містять публічну інформацію;</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розмір фактичних витрат на копіювання або друк документів, що надаються за запитом на інформацію, розпорядником якої є Городоцька сільська рада, та Порядок відшкодування цих витрат;</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Положення, Порядок та перелік відкритих даних, які відповідно до постанови Кабінету Міністрів України підлягають оприлюдненню на Єдиному Державному веб-порталі відкритих даних.</w:t>
      </w:r>
    </w:p>
    <w:p w:rsidR="006F509B" w:rsidRPr="006F509B" w:rsidRDefault="006F509B" w:rsidP="006F509B">
      <w:pPr>
        <w:autoSpaceDE w:val="0"/>
        <w:autoSpaceDN w:val="0"/>
        <w:adjustRightInd w:val="0"/>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На виконання Закону України «Про доступ до публічної інформації» за 2025 рік надано вичерпні відповіді за 41-м інформаційним запитом на інформацію у визначені Законом терміни. </w:t>
      </w:r>
    </w:p>
    <w:p w:rsidR="006F509B" w:rsidRPr="006F509B" w:rsidRDefault="006F509B" w:rsidP="006F509B">
      <w:pPr>
        <w:suppressAutoHyphens/>
        <w:spacing w:after="0" w:line="240" w:lineRule="auto"/>
        <w:ind w:firstLine="567"/>
        <w:jc w:val="both"/>
        <w:rPr>
          <w:rFonts w:ascii="Times New Roman" w:eastAsia="Times New Roman" w:hAnsi="Times New Roman"/>
          <w:sz w:val="28"/>
          <w:szCs w:val="28"/>
          <w:lang w:eastAsia="zh-CN"/>
        </w:rPr>
      </w:pPr>
    </w:p>
    <w:p w:rsidR="006F509B" w:rsidRDefault="006F509B" w:rsidP="006F509B">
      <w:pPr>
        <w:suppressAutoHyphens/>
        <w:spacing w:after="0" w:line="240" w:lineRule="auto"/>
        <w:jc w:val="center"/>
        <w:rPr>
          <w:rFonts w:ascii="Times New Roman" w:eastAsia="Times New Roman" w:hAnsi="Times New Roman"/>
          <w:b/>
          <w:i/>
          <w:sz w:val="28"/>
          <w:szCs w:val="28"/>
          <w:lang w:eastAsia="zh-CN"/>
        </w:rPr>
      </w:pPr>
      <w:r w:rsidRPr="006F509B">
        <w:rPr>
          <w:rFonts w:ascii="Times New Roman" w:eastAsia="Times New Roman" w:hAnsi="Times New Roman"/>
          <w:b/>
          <w:i/>
          <w:sz w:val="28"/>
          <w:szCs w:val="28"/>
          <w:lang w:eastAsia="zh-CN"/>
        </w:rPr>
        <w:lastRenderedPageBreak/>
        <w:t>Забезпечення законності, охорони прав, свобод і законних інтересів громадян</w:t>
      </w:r>
    </w:p>
    <w:p w:rsidR="00F01813" w:rsidRPr="006F509B" w:rsidRDefault="00F01813" w:rsidP="006F509B">
      <w:pPr>
        <w:suppressAutoHyphens/>
        <w:spacing w:after="0" w:line="240" w:lineRule="auto"/>
        <w:jc w:val="center"/>
        <w:rPr>
          <w:rFonts w:ascii="Times New Roman" w:eastAsia="Times New Roman" w:hAnsi="Times New Roman"/>
          <w:b/>
          <w:i/>
          <w:sz w:val="28"/>
          <w:szCs w:val="28"/>
          <w:lang w:eastAsia="zh-CN"/>
        </w:rPr>
      </w:pP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Правове забезпечення діяльності ради, її виконавчих органів та захист інтересів органу місцевого самоврядування в судах є важливим напрямком роботи. </w:t>
      </w:r>
    </w:p>
    <w:p w:rsidR="006F509B" w:rsidRPr="006F509B" w:rsidRDefault="006F509B" w:rsidP="006F509B">
      <w:pPr>
        <w:pStyle w:val="20"/>
        <w:ind w:firstLine="567"/>
        <w:jc w:val="both"/>
        <w:rPr>
          <w:szCs w:val="28"/>
          <w:lang w:eastAsia="uk-UA"/>
        </w:rPr>
      </w:pPr>
      <w:r w:rsidRPr="006F509B">
        <w:rPr>
          <w:szCs w:val="28"/>
          <w:lang w:eastAsia="uk-UA"/>
        </w:rPr>
        <w:t>Юридичним відділом сільської ради  здійснюється правове забезпечення діяльності ради, її виконавчих органів та захист інтересів органу місцевого самоврядування в судах.</w:t>
      </w:r>
    </w:p>
    <w:p w:rsidR="006F509B" w:rsidRPr="006F509B" w:rsidRDefault="006F509B" w:rsidP="006F509B">
      <w:pPr>
        <w:pStyle w:val="20"/>
        <w:ind w:firstLine="567"/>
        <w:jc w:val="both"/>
        <w:rPr>
          <w:szCs w:val="28"/>
          <w:lang w:eastAsia="uk-UA"/>
        </w:rPr>
      </w:pPr>
      <w:r w:rsidRPr="006F509B">
        <w:rPr>
          <w:szCs w:val="28"/>
          <w:lang w:eastAsia="uk-UA"/>
        </w:rPr>
        <w:t xml:space="preserve">Упродовж 2025 року в судах  області  за позовами громадян, сільської ради, органів прокуратури перебувало 36 справ, які слухалися  судами різної юрисдикції. За  наслідками їх розгляду судами  постановлено 24 судових рішення та стягнуто до місцевого бюджету 1 млн. 67 тис. гривень. В дохід бюджету стягувались кошти за неналежні дії щодо нарахування та сплати орендарями  коштів орендної плати за землю, необґрунтоване підвищення постачальниками цін за електроенергію, відшкодування шкоди, завданої довкіллю. </w:t>
      </w:r>
    </w:p>
    <w:p w:rsidR="006F509B" w:rsidRPr="006F509B" w:rsidRDefault="006F509B" w:rsidP="006F509B">
      <w:pPr>
        <w:pStyle w:val="20"/>
        <w:ind w:firstLine="567"/>
        <w:jc w:val="both"/>
        <w:rPr>
          <w:szCs w:val="28"/>
          <w:shd w:val="clear" w:color="auto" w:fill="FFFFFF"/>
          <w:lang w:eastAsia="uk-UA"/>
        </w:rPr>
      </w:pPr>
      <w:r w:rsidRPr="006F509B">
        <w:rPr>
          <w:szCs w:val="28"/>
          <w:shd w:val="clear" w:color="auto" w:fill="FFFFFF"/>
          <w:lang w:eastAsia="uk-UA"/>
        </w:rPr>
        <w:t xml:space="preserve">Сільською радою </w:t>
      </w:r>
      <w:proofErr w:type="spellStart"/>
      <w:r w:rsidRPr="006F509B">
        <w:rPr>
          <w:szCs w:val="28"/>
          <w:shd w:val="clear" w:color="auto" w:fill="FFFFFF"/>
          <w:lang w:eastAsia="uk-UA"/>
        </w:rPr>
        <w:t>результативно</w:t>
      </w:r>
      <w:proofErr w:type="spellEnd"/>
      <w:r w:rsidRPr="006F509B">
        <w:rPr>
          <w:szCs w:val="28"/>
          <w:shd w:val="clear" w:color="auto" w:fill="FFFFFF"/>
          <w:lang w:eastAsia="uk-UA"/>
        </w:rPr>
        <w:t xml:space="preserve"> вживалися заходи щодо оскарження рішень  судів першої інстанції. Всього, у провадженні апеляційних та касаційних судів  перебувало та є  22 справи. За результатами розгляду апеляційними судами підтверджено чинність рішень Городоцької сільської ради щодо передачі у власність земельних ділянок  жителям громади та правомірність її дій стосовно незаконних вимог громадян до сільської ради. </w:t>
      </w:r>
    </w:p>
    <w:p w:rsidR="006F509B" w:rsidRPr="006F509B" w:rsidRDefault="006F509B" w:rsidP="006F509B">
      <w:pPr>
        <w:spacing w:after="0" w:line="240" w:lineRule="auto"/>
        <w:ind w:firstLine="567"/>
        <w:jc w:val="both"/>
        <w:rPr>
          <w:rFonts w:ascii="Times New Roman" w:hAnsi="Times New Roman"/>
          <w:sz w:val="28"/>
          <w:szCs w:val="28"/>
          <w:bdr w:val="none" w:sz="0" w:space="0" w:color="auto" w:frame="1"/>
        </w:rPr>
      </w:pPr>
      <w:r w:rsidRPr="006F509B">
        <w:rPr>
          <w:rFonts w:ascii="Times New Roman" w:hAnsi="Times New Roman"/>
          <w:sz w:val="28"/>
          <w:szCs w:val="28"/>
          <w:bdr w:val="none" w:sz="0" w:space="0" w:color="auto" w:frame="1"/>
        </w:rPr>
        <w:t>При виконавчому комітеті Городоцької сільської ради створено адміністративну комісію, яка діє у межах повноважень, передбачених статтею 218 Кодексу України про адміністративні правопорушення.</w:t>
      </w:r>
    </w:p>
    <w:p w:rsidR="006F509B" w:rsidRPr="006F509B" w:rsidRDefault="006F509B" w:rsidP="006F509B">
      <w:pPr>
        <w:spacing w:after="0" w:line="240" w:lineRule="auto"/>
        <w:ind w:firstLine="567"/>
        <w:jc w:val="both"/>
        <w:rPr>
          <w:rFonts w:ascii="Times New Roman" w:hAnsi="Times New Roman"/>
          <w:sz w:val="28"/>
          <w:szCs w:val="28"/>
          <w:lang w:eastAsia="uk-UA"/>
        </w:rPr>
      </w:pPr>
      <w:r w:rsidRPr="006F509B">
        <w:rPr>
          <w:rFonts w:ascii="Times New Roman" w:eastAsia="Times New Roman" w:hAnsi="Times New Roman"/>
          <w:sz w:val="28"/>
          <w:szCs w:val="28"/>
          <w:lang w:eastAsia="uk-UA"/>
        </w:rPr>
        <w:t>Зокрема, у 2025 році проведено 16 засідань адміністративної комісії, на яких розглянуто 27 протоколів про вчинення адміністративних правопорушень.</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 xml:space="preserve">За наслідками розгляду  протоколів, накладено адміністративні стягнення у вигляді штрафу щодо 13 порушників, на загальну суму 9860 гривень, які  сплачені до місцевого бюджету в добровільному порядку. До решти порушників застосовано наступні заходи:  </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 xml:space="preserve">8 правопорушників визнано винними у вчинені адміністративного правопорушення проте звільнено від відповідальності на підставі статті 22 КУпАП, обмежившись при цьому усним зауваженням; </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 xml:space="preserve">до 1 порушника застосовано адміністративне стягнення у вигляді попередження.  </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відносно 2 порушників провадження у справі за ст. 152 КУпАП закрито за відсутністю складу адміністративного правопорушення.</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 xml:space="preserve">Протоколи про вчинення адміністративних правопорушень  розглядалися за статтями </w:t>
      </w:r>
      <w:proofErr w:type="spellStart"/>
      <w:r w:rsidRPr="006F509B">
        <w:rPr>
          <w:rFonts w:ascii="Times New Roman" w:hAnsi="Times New Roman"/>
          <w:sz w:val="28"/>
          <w:szCs w:val="28"/>
          <w:lang w:val="uk-UA"/>
        </w:rPr>
        <w:t>КупАП</w:t>
      </w:r>
      <w:proofErr w:type="spellEnd"/>
      <w:r w:rsidRPr="006F509B">
        <w:rPr>
          <w:rFonts w:ascii="Times New Roman" w:hAnsi="Times New Roman"/>
          <w:sz w:val="28"/>
          <w:szCs w:val="28"/>
          <w:lang w:val="uk-UA"/>
        </w:rPr>
        <w:t>:</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 xml:space="preserve">25 щодо порушення вимог статті 152 </w:t>
      </w:r>
      <w:proofErr w:type="spellStart"/>
      <w:r w:rsidRPr="006F509B">
        <w:rPr>
          <w:rFonts w:ascii="Times New Roman" w:hAnsi="Times New Roman"/>
          <w:sz w:val="28"/>
          <w:szCs w:val="28"/>
          <w:lang w:val="uk-UA"/>
        </w:rPr>
        <w:t>КупАП</w:t>
      </w:r>
      <w:proofErr w:type="spellEnd"/>
      <w:r w:rsidRPr="006F509B">
        <w:rPr>
          <w:rFonts w:ascii="Times New Roman" w:hAnsi="Times New Roman"/>
          <w:sz w:val="28"/>
          <w:szCs w:val="28"/>
          <w:lang w:val="uk-UA"/>
        </w:rPr>
        <w:t xml:space="preserve"> (порушення державних стандартів, норм і правил у сфері благоустрою населених пунктів, правил благоустрою територій населених пунктів), </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 xml:space="preserve">2 щодо порушення  вимог частини 1 статті 154 </w:t>
      </w:r>
      <w:proofErr w:type="spellStart"/>
      <w:r w:rsidRPr="006F509B">
        <w:rPr>
          <w:rFonts w:ascii="Times New Roman" w:hAnsi="Times New Roman"/>
          <w:sz w:val="28"/>
          <w:szCs w:val="28"/>
          <w:lang w:val="uk-UA"/>
        </w:rPr>
        <w:t>КупАП</w:t>
      </w:r>
      <w:proofErr w:type="spellEnd"/>
      <w:r w:rsidRPr="006F509B">
        <w:rPr>
          <w:rFonts w:ascii="Times New Roman" w:hAnsi="Times New Roman"/>
          <w:sz w:val="28"/>
          <w:szCs w:val="28"/>
          <w:lang w:val="uk-UA"/>
        </w:rPr>
        <w:t xml:space="preserve"> (порушення правил тримання собак і котів,</w:t>
      </w:r>
    </w:p>
    <w:p w:rsidR="006F509B" w:rsidRPr="006F509B" w:rsidRDefault="006F509B" w:rsidP="006F509B">
      <w:pPr>
        <w:suppressAutoHyphens/>
        <w:spacing w:after="0" w:line="240" w:lineRule="auto"/>
        <w:ind w:firstLine="567"/>
        <w:jc w:val="both"/>
        <w:rPr>
          <w:rFonts w:ascii="Times New Roman" w:eastAsia="Times New Roman" w:hAnsi="Times New Roman"/>
          <w:sz w:val="28"/>
          <w:szCs w:val="28"/>
          <w:lang w:eastAsia="ar-SA"/>
        </w:rPr>
      </w:pPr>
      <w:r w:rsidRPr="006F509B">
        <w:rPr>
          <w:rFonts w:ascii="Times New Roman" w:eastAsia="Times New Roman" w:hAnsi="Times New Roman"/>
          <w:sz w:val="28"/>
          <w:szCs w:val="28"/>
          <w:lang w:eastAsia="ar-SA"/>
        </w:rPr>
        <w:lastRenderedPageBreak/>
        <w:t xml:space="preserve">З метою вжиття невідкладних заходів профілактики злочинності на території 12 населених пунктів сільської свою діяльність здійснює два офіцери поліції тергромади. Офіцери поліції систематично проводять профілактичні бесіди у навчальних закладах тергромади спільно із співробітниками Ювенальної превенції проведено 8 бесід. </w:t>
      </w:r>
    </w:p>
    <w:p w:rsidR="006F509B" w:rsidRPr="006F509B" w:rsidRDefault="006F509B" w:rsidP="006F509B">
      <w:pPr>
        <w:suppressAutoHyphens/>
        <w:spacing w:after="0" w:line="240" w:lineRule="auto"/>
        <w:ind w:firstLine="567"/>
        <w:jc w:val="both"/>
        <w:rPr>
          <w:rFonts w:ascii="Times New Roman" w:eastAsia="Times New Roman" w:hAnsi="Times New Roman"/>
          <w:sz w:val="28"/>
          <w:szCs w:val="28"/>
          <w:lang w:eastAsia="ar-SA"/>
        </w:rPr>
      </w:pPr>
      <w:r w:rsidRPr="006F509B">
        <w:rPr>
          <w:rFonts w:ascii="Times New Roman" w:eastAsia="Times New Roman" w:hAnsi="Times New Roman"/>
          <w:sz w:val="28"/>
          <w:szCs w:val="28"/>
          <w:lang w:eastAsia="ar-SA"/>
        </w:rPr>
        <w:t>Зокрема, з таких тем: «Безпека дорожнього руху, безпечна дорога до навчального закладу», «Профілактика вчинення правопорушень», «</w:t>
      </w:r>
      <w:proofErr w:type="spellStart"/>
      <w:r w:rsidRPr="006F509B">
        <w:rPr>
          <w:rFonts w:ascii="Times New Roman" w:eastAsia="Times New Roman" w:hAnsi="Times New Roman"/>
          <w:sz w:val="28"/>
          <w:szCs w:val="28"/>
          <w:lang w:eastAsia="ar-SA"/>
        </w:rPr>
        <w:t>Булінг</w:t>
      </w:r>
      <w:proofErr w:type="spellEnd"/>
      <w:r w:rsidRPr="006F509B">
        <w:rPr>
          <w:rFonts w:ascii="Times New Roman" w:eastAsia="Times New Roman" w:hAnsi="Times New Roman"/>
          <w:sz w:val="28"/>
          <w:szCs w:val="28"/>
          <w:lang w:eastAsia="ar-SA"/>
        </w:rPr>
        <w:t>,  його види, та шляхи подолання», «Безпека в соціальних мережах», «Взаємоповага та відносини в колективі».</w:t>
      </w:r>
    </w:p>
    <w:p w:rsidR="006F509B" w:rsidRPr="006F509B" w:rsidRDefault="006F509B" w:rsidP="006F509B">
      <w:pPr>
        <w:suppressAutoHyphens/>
        <w:spacing w:after="0" w:line="240" w:lineRule="auto"/>
        <w:ind w:firstLine="567"/>
        <w:jc w:val="both"/>
        <w:rPr>
          <w:rFonts w:ascii="Times New Roman" w:eastAsia="Times New Roman" w:hAnsi="Times New Roman"/>
          <w:sz w:val="28"/>
          <w:szCs w:val="28"/>
          <w:lang w:eastAsia="ar-SA"/>
        </w:rPr>
      </w:pPr>
      <w:r w:rsidRPr="006F509B">
        <w:rPr>
          <w:rFonts w:ascii="Times New Roman" w:eastAsia="Times New Roman" w:hAnsi="Times New Roman"/>
          <w:sz w:val="28"/>
          <w:szCs w:val="28"/>
          <w:lang w:eastAsia="ar-SA"/>
        </w:rPr>
        <w:t>На території Городоцької територіальної громади за ініціативи поліцейських офіцерів громади проведено низку заходів з учнями місцевих шкіл присвячених взаємодії з правоохоронними органами та ПДР. Неодноразово надавалася допомога працівникам швидкої медичної допомоги у доставлені осіб до КП «РОЦПЗН», чим здійснювали поліцейське піклування стосовно осіб, які цього потребують.</w:t>
      </w:r>
    </w:p>
    <w:p w:rsidR="006F509B" w:rsidRPr="006F509B" w:rsidRDefault="006F509B" w:rsidP="006F509B">
      <w:pPr>
        <w:suppressAutoHyphens/>
        <w:spacing w:after="0" w:line="240" w:lineRule="auto"/>
        <w:ind w:firstLine="567"/>
        <w:jc w:val="both"/>
        <w:rPr>
          <w:rFonts w:ascii="Times New Roman" w:eastAsia="Times New Roman" w:hAnsi="Times New Roman"/>
          <w:sz w:val="28"/>
          <w:szCs w:val="28"/>
          <w:lang w:eastAsia="ar-SA"/>
        </w:rPr>
      </w:pPr>
      <w:r w:rsidRPr="006F509B">
        <w:rPr>
          <w:rFonts w:ascii="Times New Roman" w:eastAsia="Times New Roman" w:hAnsi="Times New Roman"/>
          <w:sz w:val="28"/>
          <w:szCs w:val="28"/>
          <w:lang w:eastAsia="ar-SA"/>
        </w:rPr>
        <w:t xml:space="preserve">Постійно забезпечується охорона громадського порядку під час проведення релігійних та усіх інших святкових заходів на території Городоцької територіальної громади.  </w:t>
      </w:r>
    </w:p>
    <w:p w:rsidR="006F509B" w:rsidRPr="006F509B" w:rsidRDefault="006F509B" w:rsidP="006F509B">
      <w:pPr>
        <w:suppressAutoHyphens/>
        <w:spacing w:after="0" w:line="240" w:lineRule="auto"/>
        <w:ind w:firstLine="567"/>
        <w:jc w:val="both"/>
        <w:rPr>
          <w:rFonts w:ascii="Times New Roman" w:eastAsia="Times New Roman" w:hAnsi="Times New Roman"/>
          <w:sz w:val="28"/>
          <w:szCs w:val="28"/>
          <w:lang w:eastAsia="ar-SA"/>
        </w:rPr>
      </w:pPr>
      <w:r w:rsidRPr="006F509B">
        <w:rPr>
          <w:rFonts w:ascii="Times New Roman" w:eastAsia="Times New Roman" w:hAnsi="Times New Roman"/>
          <w:sz w:val="28"/>
          <w:szCs w:val="28"/>
          <w:lang w:eastAsia="ar-SA"/>
        </w:rPr>
        <w:t>Ще одним напрямком діяльності поліцейських офіцерів тергромади є здійснення перевірки та профілактичні заходи  щодо осіб, які вчинили домашнє насильство, особи, які формально знаходяться під адміністративним наглядом, особи, яким за рішенням суду вибрано запобіжний захід у вигляді домашнього арешту, раніше засуджені особи.</w:t>
      </w:r>
    </w:p>
    <w:p w:rsidR="006F509B" w:rsidRPr="006F509B" w:rsidRDefault="006F509B" w:rsidP="006F509B">
      <w:pPr>
        <w:spacing w:after="0" w:line="240" w:lineRule="auto"/>
        <w:ind w:firstLine="567"/>
        <w:contextualSpacing/>
        <w:jc w:val="both"/>
        <w:rPr>
          <w:rFonts w:ascii="Times New Roman" w:hAnsi="Times New Roman"/>
          <w:sz w:val="28"/>
          <w:szCs w:val="28"/>
        </w:rPr>
      </w:pPr>
      <w:r w:rsidRPr="006F509B">
        <w:rPr>
          <w:rFonts w:ascii="Times New Roman" w:hAnsi="Times New Roman"/>
          <w:sz w:val="28"/>
          <w:szCs w:val="28"/>
        </w:rPr>
        <w:t xml:space="preserve">Співпраця зі Службою безпеки України в Рівненській області. У результаті співпраці встановлено двох осіб, які могли б бути причетні до </w:t>
      </w:r>
      <w:proofErr w:type="spellStart"/>
      <w:r w:rsidRPr="006F509B">
        <w:rPr>
          <w:rFonts w:ascii="Times New Roman" w:hAnsi="Times New Roman"/>
          <w:sz w:val="28"/>
          <w:szCs w:val="28"/>
        </w:rPr>
        <w:t>колаборантських</w:t>
      </w:r>
      <w:proofErr w:type="spellEnd"/>
      <w:r w:rsidRPr="006F509B">
        <w:rPr>
          <w:rFonts w:ascii="Times New Roman" w:hAnsi="Times New Roman"/>
          <w:sz w:val="28"/>
          <w:szCs w:val="28"/>
        </w:rPr>
        <w:t xml:space="preserve"> дій на території громади, та передано їх працівникам СБУ. Також спільно з представниками Служби безпеки України перевірено низку осіб які мають паспорт РФ, та на даний час проживають на території Городоцької тергромади.</w:t>
      </w:r>
    </w:p>
    <w:p w:rsidR="006F509B" w:rsidRPr="006F509B" w:rsidRDefault="006F509B" w:rsidP="006F509B">
      <w:pPr>
        <w:spacing w:after="0" w:line="240" w:lineRule="auto"/>
        <w:jc w:val="center"/>
        <w:rPr>
          <w:rFonts w:ascii="Times New Roman" w:hAnsi="Times New Roman"/>
          <w:b/>
          <w:i/>
          <w:sz w:val="28"/>
          <w:szCs w:val="28"/>
        </w:rPr>
      </w:pPr>
    </w:p>
    <w:p w:rsidR="006F509B" w:rsidRPr="006F509B" w:rsidRDefault="006F509B" w:rsidP="006F509B">
      <w:pPr>
        <w:pStyle w:val="1"/>
        <w:jc w:val="center"/>
        <w:rPr>
          <w:rFonts w:ascii="Times New Roman" w:hAnsi="Times New Roman"/>
          <w:b/>
          <w:bCs/>
          <w:i/>
          <w:iCs/>
          <w:sz w:val="28"/>
          <w:szCs w:val="28"/>
          <w:lang w:val="uk-UA" w:eastAsia="uk-UA"/>
        </w:rPr>
      </w:pPr>
      <w:r w:rsidRPr="006F509B">
        <w:rPr>
          <w:rFonts w:ascii="Times New Roman" w:hAnsi="Times New Roman"/>
          <w:b/>
          <w:bCs/>
          <w:i/>
          <w:iCs/>
          <w:sz w:val="28"/>
          <w:szCs w:val="28"/>
          <w:lang w:val="uk-UA" w:eastAsia="uk-UA"/>
        </w:rPr>
        <w:t>Регуляторна політика</w:t>
      </w:r>
    </w:p>
    <w:p w:rsidR="006F509B" w:rsidRPr="006F509B" w:rsidRDefault="006F509B" w:rsidP="006F509B">
      <w:pPr>
        <w:pStyle w:val="1"/>
        <w:jc w:val="center"/>
        <w:rPr>
          <w:rFonts w:ascii="Times New Roman" w:hAnsi="Times New Roman"/>
          <w:sz w:val="28"/>
          <w:szCs w:val="28"/>
          <w:lang w:val="uk-UA" w:eastAsia="uk-UA"/>
        </w:rPr>
      </w:pPr>
    </w:p>
    <w:p w:rsidR="006F509B" w:rsidRPr="006F509B" w:rsidRDefault="006F509B" w:rsidP="006F509B">
      <w:pPr>
        <w:pStyle w:val="a9"/>
        <w:ind w:firstLine="567"/>
        <w:jc w:val="both"/>
        <w:rPr>
          <w:rFonts w:ascii="Times New Roman" w:hAnsi="Times New Roman" w:cs="Times New Roman"/>
          <w:sz w:val="28"/>
          <w:szCs w:val="28"/>
          <w:lang w:eastAsia="ar-SA"/>
        </w:rPr>
      </w:pPr>
      <w:r w:rsidRPr="006F509B">
        <w:rPr>
          <w:rFonts w:ascii="Times New Roman" w:hAnsi="Times New Roman" w:cs="Times New Roman"/>
          <w:sz w:val="28"/>
          <w:szCs w:val="28"/>
        </w:rPr>
        <w:t>На виконання статті 27 Закону України «Про місцеве самоврядування в Україні» та відповідно до Закону України «Про засади державної регуляторної політики у сфері господарської діяльності» у 2025 році Городоцькою сільською радою регуляторні акти не приймались, оскільки не потребували змін регуляторні акти, затверджені рішеннями сільської ради від 29 червня                    2023 року № 1264 «Про встановлення місцевих податків і зборів на території Городоцької сільської ради» із змінами та від 29 червня 2023 року № 1265 «Про затвердження Правил благоустрою населених пунктів».</w:t>
      </w:r>
    </w:p>
    <w:p w:rsidR="006F509B" w:rsidRPr="006F509B" w:rsidRDefault="006F509B" w:rsidP="006F509B">
      <w:pPr>
        <w:pStyle w:val="a9"/>
        <w:ind w:firstLine="567"/>
        <w:jc w:val="both"/>
        <w:rPr>
          <w:rFonts w:ascii="Times New Roman" w:hAnsi="Times New Roman" w:cs="Times New Roman"/>
          <w:sz w:val="28"/>
          <w:szCs w:val="28"/>
        </w:rPr>
      </w:pPr>
      <w:r w:rsidRPr="006F509B">
        <w:rPr>
          <w:rFonts w:ascii="Times New Roman" w:hAnsi="Times New Roman" w:cs="Times New Roman"/>
          <w:sz w:val="28"/>
          <w:szCs w:val="28"/>
        </w:rPr>
        <w:t xml:space="preserve">На виконання статті 7 Закону України «Про засади державної регуляторної політики у сфері господарської діяльності» рішенням сільської ради від                             20 жовтня 2025 року № 2202 затверджено План діяльності з підготовки </w:t>
      </w:r>
      <w:proofErr w:type="spellStart"/>
      <w:r w:rsidRPr="006F509B">
        <w:rPr>
          <w:rFonts w:ascii="Times New Roman" w:hAnsi="Times New Roman" w:cs="Times New Roman"/>
          <w:sz w:val="28"/>
          <w:szCs w:val="28"/>
        </w:rPr>
        <w:t>проєктів</w:t>
      </w:r>
      <w:proofErr w:type="spellEnd"/>
      <w:r w:rsidRPr="006F509B">
        <w:rPr>
          <w:rFonts w:ascii="Times New Roman" w:hAnsi="Times New Roman" w:cs="Times New Roman"/>
          <w:sz w:val="28"/>
          <w:szCs w:val="28"/>
        </w:rPr>
        <w:t xml:space="preserve"> регуляторних актів Городоцької сільської ради на 2026 рік. Зазначеним планом передбачено розроблення у 2026 році та затвердження регуляторного акту </w:t>
      </w:r>
      <w:r w:rsidRPr="006F509B">
        <w:rPr>
          <w:rFonts w:ascii="Times New Roman" w:hAnsi="Times New Roman" w:cs="Times New Roman"/>
          <w:sz w:val="28"/>
          <w:szCs w:val="28"/>
        </w:rPr>
        <w:lastRenderedPageBreak/>
        <w:t>стосовно врегулювання відносин, що виникають у зв’язку з розміщенням зовнішньої реклами на території  населених пунктів  Городоцької сільської ради.</w:t>
      </w:r>
    </w:p>
    <w:p w:rsidR="006F509B" w:rsidRPr="006F509B" w:rsidRDefault="006F509B" w:rsidP="006F509B">
      <w:pPr>
        <w:pStyle w:val="a9"/>
        <w:ind w:firstLine="567"/>
        <w:jc w:val="both"/>
        <w:rPr>
          <w:rFonts w:ascii="Times New Roman" w:hAnsi="Times New Roman" w:cs="Times New Roman"/>
          <w:sz w:val="28"/>
          <w:szCs w:val="28"/>
        </w:rPr>
      </w:pPr>
      <w:r w:rsidRPr="006F509B">
        <w:rPr>
          <w:rFonts w:ascii="Times New Roman" w:hAnsi="Times New Roman" w:cs="Times New Roman"/>
          <w:sz w:val="28"/>
          <w:szCs w:val="28"/>
        </w:rPr>
        <w:t xml:space="preserve">План діяльності з підготовки </w:t>
      </w:r>
      <w:proofErr w:type="spellStart"/>
      <w:r w:rsidRPr="006F509B">
        <w:rPr>
          <w:rFonts w:ascii="Times New Roman" w:hAnsi="Times New Roman" w:cs="Times New Roman"/>
          <w:sz w:val="28"/>
          <w:szCs w:val="28"/>
        </w:rPr>
        <w:t>проєктів</w:t>
      </w:r>
      <w:proofErr w:type="spellEnd"/>
      <w:r w:rsidRPr="006F509B">
        <w:rPr>
          <w:rFonts w:ascii="Times New Roman" w:hAnsi="Times New Roman" w:cs="Times New Roman"/>
          <w:sz w:val="28"/>
          <w:szCs w:val="28"/>
        </w:rPr>
        <w:t xml:space="preserve"> регуляторних актів Городоцької сільської ради на 2026 рік був оприлюднений на офіційному </w:t>
      </w:r>
      <w:proofErr w:type="spellStart"/>
      <w:r w:rsidRPr="006F509B">
        <w:rPr>
          <w:rFonts w:ascii="Times New Roman" w:hAnsi="Times New Roman" w:cs="Times New Roman"/>
          <w:sz w:val="28"/>
          <w:szCs w:val="28"/>
        </w:rPr>
        <w:t>вебсайті</w:t>
      </w:r>
      <w:proofErr w:type="spellEnd"/>
      <w:r w:rsidRPr="006F509B">
        <w:rPr>
          <w:rFonts w:ascii="Times New Roman" w:hAnsi="Times New Roman" w:cs="Times New Roman"/>
          <w:sz w:val="28"/>
          <w:szCs w:val="28"/>
        </w:rPr>
        <w:t xml:space="preserve"> Городоцької сільської ради у терміни передбачені статтею 13 Закону України «Про засади державної регуляторної політики у сфері господарської діяльності».</w:t>
      </w:r>
    </w:p>
    <w:p w:rsidR="006F509B" w:rsidRPr="006F509B" w:rsidRDefault="006F509B" w:rsidP="006F509B">
      <w:pPr>
        <w:spacing w:after="0" w:line="240" w:lineRule="auto"/>
        <w:jc w:val="center"/>
        <w:rPr>
          <w:rFonts w:ascii="Times New Roman" w:hAnsi="Times New Roman"/>
          <w:b/>
          <w:i/>
          <w:sz w:val="28"/>
          <w:szCs w:val="28"/>
        </w:rPr>
      </w:pPr>
    </w:p>
    <w:p w:rsidR="006F509B" w:rsidRDefault="006F509B" w:rsidP="006F509B">
      <w:pPr>
        <w:spacing w:after="0" w:line="240" w:lineRule="auto"/>
        <w:jc w:val="center"/>
        <w:rPr>
          <w:rFonts w:ascii="Times New Roman" w:hAnsi="Times New Roman"/>
          <w:b/>
          <w:i/>
          <w:sz w:val="28"/>
          <w:szCs w:val="28"/>
        </w:rPr>
      </w:pPr>
      <w:r w:rsidRPr="006F509B">
        <w:rPr>
          <w:rFonts w:ascii="Times New Roman" w:hAnsi="Times New Roman"/>
          <w:b/>
          <w:i/>
          <w:sz w:val="28"/>
          <w:szCs w:val="28"/>
        </w:rPr>
        <w:t>Інформаційна діяльність, взаємодія з громадськістю</w:t>
      </w:r>
    </w:p>
    <w:p w:rsidR="00F01813" w:rsidRPr="006F509B" w:rsidRDefault="00F01813" w:rsidP="006F509B">
      <w:pPr>
        <w:spacing w:after="0" w:line="240" w:lineRule="auto"/>
        <w:jc w:val="center"/>
        <w:rPr>
          <w:rFonts w:ascii="Times New Roman" w:hAnsi="Times New Roman"/>
          <w:b/>
          <w:i/>
          <w:sz w:val="28"/>
          <w:szCs w:val="28"/>
        </w:rPr>
      </w:pP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З метою забезпечення гласності та відкритості у роботі Городоцької  сільської ради та на виконання рекомендацій постанови Кабінету Міністрів України від 12 червня 2021 року №493 «Про внесення змін до деяких постанов Кабінету Міністрів України щодо функціонування офіційних веб-сайтів органів виконавчої влади» в сільській раді діє офіційний </w:t>
      </w:r>
      <w:proofErr w:type="spellStart"/>
      <w:r w:rsidRPr="006F509B">
        <w:rPr>
          <w:rFonts w:ascii="Times New Roman" w:hAnsi="Times New Roman"/>
          <w:sz w:val="28"/>
          <w:szCs w:val="28"/>
        </w:rPr>
        <w:t>вебсайт</w:t>
      </w:r>
      <w:proofErr w:type="spellEnd"/>
      <w:r w:rsidRPr="006F509B">
        <w:rPr>
          <w:rFonts w:ascii="Times New Roman" w:hAnsi="Times New Roman"/>
          <w:sz w:val="28"/>
          <w:szCs w:val="28"/>
        </w:rPr>
        <w:t xml:space="preserve"> Городоцької сільської ради: </w:t>
      </w:r>
      <w:hyperlink r:id="rId7" w:history="1">
        <w:r w:rsidRPr="006F509B">
          <w:rPr>
            <w:rFonts w:ascii="Times New Roman" w:hAnsi="Times New Roman"/>
            <w:sz w:val="28"/>
            <w:szCs w:val="28"/>
          </w:rPr>
          <w:t>https://gorodok-gromada.gov.ua</w:t>
        </w:r>
      </w:hyperlink>
      <w:r w:rsidRPr="006F509B">
        <w:rPr>
          <w:rFonts w:ascii="Times New Roman" w:hAnsi="Times New Roman"/>
          <w:sz w:val="28"/>
          <w:szCs w:val="28"/>
        </w:rPr>
        <w:t>.</w:t>
      </w:r>
    </w:p>
    <w:p w:rsidR="006F509B" w:rsidRPr="006F509B" w:rsidRDefault="006F509B" w:rsidP="006F509B">
      <w:pPr>
        <w:pStyle w:val="20"/>
        <w:ind w:firstLine="709"/>
        <w:jc w:val="both"/>
        <w:rPr>
          <w:rFonts w:eastAsia="Calibri"/>
          <w:szCs w:val="28"/>
        </w:rPr>
      </w:pPr>
      <w:r w:rsidRPr="006F509B">
        <w:rPr>
          <w:rFonts w:eastAsia="Calibri"/>
        </w:rPr>
        <w:t xml:space="preserve">На офіційному </w:t>
      </w:r>
      <w:proofErr w:type="spellStart"/>
      <w:r w:rsidRPr="006F509B">
        <w:rPr>
          <w:rFonts w:eastAsia="Calibri"/>
        </w:rPr>
        <w:t>вебсайті</w:t>
      </w:r>
      <w:proofErr w:type="spellEnd"/>
      <w:r w:rsidRPr="006F509B">
        <w:rPr>
          <w:rFonts w:eastAsia="Calibri"/>
        </w:rPr>
        <w:t xml:space="preserve"> сільської ради систематично оприлюднюються </w:t>
      </w:r>
      <w:r w:rsidRPr="006F509B">
        <w:rPr>
          <w:rFonts w:eastAsia="Calibri"/>
          <w:szCs w:val="28"/>
        </w:rPr>
        <w:t xml:space="preserve">офіційні документи, зокрема: </w:t>
      </w:r>
      <w:proofErr w:type="spellStart"/>
      <w:r w:rsidRPr="006F509B">
        <w:rPr>
          <w:rFonts w:eastAsia="Calibri"/>
          <w:szCs w:val="28"/>
        </w:rPr>
        <w:t>проєкти</w:t>
      </w:r>
      <w:proofErr w:type="spellEnd"/>
      <w:r w:rsidRPr="006F509B">
        <w:rPr>
          <w:rFonts w:eastAsia="Calibri"/>
          <w:szCs w:val="28"/>
        </w:rPr>
        <w:t xml:space="preserve"> рішень, рішення сільської ради, рішення виконавчого комітету, розпорядження сільського голови, звіти про використання бюджетних коштів та інша актуальна інформація про роботу сільської ради та її виконавчих органів.</w:t>
      </w:r>
    </w:p>
    <w:p w:rsidR="006F509B" w:rsidRPr="006F509B" w:rsidRDefault="006F509B" w:rsidP="006F509B">
      <w:pPr>
        <w:pStyle w:val="20"/>
        <w:ind w:firstLine="709"/>
        <w:jc w:val="both"/>
        <w:rPr>
          <w:rFonts w:eastAsia="Calibri"/>
          <w:szCs w:val="28"/>
          <w:lang w:eastAsia="ar-SA"/>
        </w:rPr>
      </w:pPr>
      <w:r w:rsidRPr="006F509B">
        <w:rPr>
          <w:rFonts w:eastAsia="Calibri"/>
          <w:szCs w:val="28"/>
        </w:rPr>
        <w:t xml:space="preserve">Для забезпечення висвітлення інформації про роботу ради, також, діє офіційна сторінка у соціальній мережі </w:t>
      </w:r>
      <w:r w:rsidRPr="006F509B">
        <w:rPr>
          <w:rFonts w:eastAsia="Calibri"/>
          <w:szCs w:val="28"/>
          <w:lang w:eastAsia="ar-SA"/>
        </w:rPr>
        <w:t>«</w:t>
      </w:r>
      <w:proofErr w:type="spellStart"/>
      <w:r w:rsidRPr="006F509B">
        <w:rPr>
          <w:rFonts w:eastAsia="Calibri"/>
          <w:szCs w:val="28"/>
          <w:lang w:eastAsia="ar-SA"/>
        </w:rPr>
        <w:t>Facebook</w:t>
      </w:r>
      <w:proofErr w:type="spellEnd"/>
      <w:r w:rsidRPr="006F509B">
        <w:rPr>
          <w:rFonts w:eastAsia="Calibri"/>
          <w:szCs w:val="28"/>
          <w:lang w:eastAsia="ar-SA"/>
        </w:rPr>
        <w:t xml:space="preserve">», створено та діє </w:t>
      </w:r>
      <w:proofErr w:type="spellStart"/>
      <w:r w:rsidRPr="006F509B">
        <w:rPr>
          <w:rFonts w:eastAsia="Calibri"/>
          <w:szCs w:val="28"/>
          <w:lang w:eastAsia="ar-SA"/>
        </w:rPr>
        <w:t>вайбер</w:t>
      </w:r>
      <w:proofErr w:type="spellEnd"/>
      <w:r w:rsidRPr="006F509B">
        <w:rPr>
          <w:rFonts w:eastAsia="Calibri"/>
          <w:szCs w:val="28"/>
          <w:lang w:eastAsia="ar-SA"/>
        </w:rPr>
        <w:t>-група «Городоцька ТГ НОВИНИ».</w:t>
      </w:r>
    </w:p>
    <w:p w:rsidR="006F509B" w:rsidRPr="006F509B" w:rsidRDefault="006F509B" w:rsidP="006F509B">
      <w:pPr>
        <w:pStyle w:val="20"/>
        <w:ind w:firstLine="709"/>
        <w:jc w:val="both"/>
        <w:rPr>
          <w:szCs w:val="28"/>
        </w:rPr>
      </w:pPr>
      <w:r w:rsidRPr="006F509B">
        <w:rPr>
          <w:rFonts w:eastAsia="Calibri"/>
          <w:szCs w:val="28"/>
        </w:rPr>
        <w:t xml:space="preserve">Крім того, з метою забезпечення кращої комунікації з жителями громади зокрема, надання інформації про зроблену роботу упродовж 2025 року було опубліковано низку інформаційних матеріалів у регіональних засобах масової інформації, зокрема: «Вільне слово», Рівне – 1, Сфера-ТВ, </w:t>
      </w:r>
      <w:r w:rsidRPr="006F509B">
        <w:rPr>
          <w:szCs w:val="28"/>
          <w:shd w:val="clear" w:color="auto" w:fill="FFFFFF"/>
        </w:rPr>
        <w:t>ITV.</w:t>
      </w:r>
    </w:p>
    <w:p w:rsidR="006F509B" w:rsidRPr="006F509B" w:rsidRDefault="006F509B" w:rsidP="006F509B">
      <w:pPr>
        <w:spacing w:after="0" w:line="240" w:lineRule="auto"/>
        <w:ind w:firstLine="567"/>
        <w:jc w:val="both"/>
        <w:rPr>
          <w:rFonts w:ascii="Times New Roman" w:eastAsia="Times New Roman" w:hAnsi="Times New Roman"/>
          <w:sz w:val="28"/>
          <w:szCs w:val="28"/>
          <w:lang w:eastAsia="uk-UA"/>
        </w:rPr>
      </w:pPr>
      <w:r w:rsidRPr="006F509B">
        <w:rPr>
          <w:rFonts w:ascii="Times New Roman" w:eastAsia="Times New Roman" w:hAnsi="Times New Roman"/>
          <w:sz w:val="28"/>
          <w:szCs w:val="28"/>
          <w:lang w:eastAsia="uk-UA"/>
        </w:rPr>
        <w:t xml:space="preserve">За 2025 рік Городоцькою сільською радою організовано та проведено низку інформаційних кампаній до Дня пам’яті та примирення, Дня Незалежності України, Дня Соборності України, Дня захисників та захисниць України, іміджеві кампанії Міноборони України щодо підтримки Збройних Сил України, Міністерства соціальної політики щодо підтримки внутрішньо переміщених осіб та ін. </w:t>
      </w:r>
    </w:p>
    <w:p w:rsidR="006F509B" w:rsidRPr="006F509B" w:rsidRDefault="006F509B" w:rsidP="006F509B">
      <w:pPr>
        <w:spacing w:after="0" w:line="240" w:lineRule="auto"/>
        <w:ind w:firstLine="567"/>
        <w:jc w:val="both"/>
        <w:rPr>
          <w:rFonts w:ascii="Times New Roman" w:eastAsia="Times New Roman" w:hAnsi="Times New Roman"/>
          <w:sz w:val="28"/>
          <w:szCs w:val="28"/>
          <w:lang w:eastAsia="uk-UA"/>
        </w:rPr>
      </w:pPr>
      <w:r w:rsidRPr="006F509B">
        <w:rPr>
          <w:rFonts w:ascii="Times New Roman" w:eastAsia="Times New Roman" w:hAnsi="Times New Roman"/>
          <w:sz w:val="28"/>
          <w:szCs w:val="28"/>
          <w:lang w:eastAsia="uk-UA"/>
        </w:rPr>
        <w:t>Під час інформаційних кампаній забезпечено розповсюдження на території територіальної громади тематичної зовнішньої реклами.</w:t>
      </w:r>
    </w:p>
    <w:p w:rsidR="006F509B" w:rsidRPr="006F509B" w:rsidRDefault="006F509B" w:rsidP="006F509B">
      <w:pPr>
        <w:spacing w:after="0" w:line="240" w:lineRule="auto"/>
        <w:ind w:firstLine="567"/>
        <w:jc w:val="both"/>
        <w:rPr>
          <w:rFonts w:ascii="Times New Roman" w:eastAsia="Times New Roman" w:hAnsi="Times New Roman"/>
          <w:sz w:val="28"/>
          <w:szCs w:val="28"/>
          <w:lang w:eastAsia="uk-UA"/>
        </w:rPr>
      </w:pPr>
    </w:p>
    <w:p w:rsidR="006F509B" w:rsidRPr="006F509B" w:rsidRDefault="006F509B" w:rsidP="006F509B">
      <w:pPr>
        <w:spacing w:after="0" w:line="240" w:lineRule="auto"/>
        <w:jc w:val="center"/>
        <w:rPr>
          <w:rFonts w:ascii="Times New Roman" w:hAnsi="Times New Roman"/>
          <w:b/>
          <w:i/>
          <w:sz w:val="28"/>
          <w:szCs w:val="28"/>
        </w:rPr>
      </w:pPr>
      <w:r w:rsidRPr="006F509B">
        <w:rPr>
          <w:rFonts w:ascii="Times New Roman" w:hAnsi="Times New Roman"/>
          <w:b/>
          <w:i/>
          <w:sz w:val="28"/>
          <w:szCs w:val="28"/>
        </w:rPr>
        <w:t xml:space="preserve">Мобілізаційна та оборонна робота </w:t>
      </w:r>
    </w:p>
    <w:p w:rsidR="006F509B" w:rsidRPr="006F509B" w:rsidRDefault="006F509B" w:rsidP="006F509B">
      <w:pPr>
        <w:spacing w:after="0" w:line="240" w:lineRule="auto"/>
        <w:jc w:val="center"/>
        <w:rPr>
          <w:rFonts w:ascii="Times New Roman" w:hAnsi="Times New Roman"/>
          <w:b/>
          <w:i/>
          <w:sz w:val="28"/>
          <w:szCs w:val="28"/>
        </w:rPr>
      </w:pPr>
    </w:p>
    <w:p w:rsidR="006F509B" w:rsidRPr="006F509B" w:rsidRDefault="006F509B" w:rsidP="006F509B">
      <w:pPr>
        <w:spacing w:after="0" w:line="240" w:lineRule="auto"/>
        <w:ind w:firstLine="567"/>
        <w:jc w:val="both"/>
        <w:rPr>
          <w:rFonts w:ascii="Times New Roman" w:hAnsi="Times New Roman"/>
          <w:sz w:val="28"/>
          <w:szCs w:val="28"/>
          <w:lang w:eastAsia="ru-RU"/>
        </w:rPr>
      </w:pPr>
      <w:r w:rsidRPr="006F509B">
        <w:rPr>
          <w:rFonts w:ascii="Times New Roman" w:hAnsi="Times New Roman"/>
          <w:sz w:val="28"/>
          <w:szCs w:val="28"/>
        </w:rPr>
        <w:t xml:space="preserve">У 2025 році, як і у попередні роки вирішувалися першочергові питання оборонного характеру. З метою </w:t>
      </w:r>
      <w:r w:rsidRPr="006F509B">
        <w:rPr>
          <w:rFonts w:ascii="Times New Roman" w:hAnsi="Times New Roman"/>
          <w:bCs/>
          <w:sz w:val="28"/>
          <w:szCs w:val="28"/>
        </w:rPr>
        <w:t xml:space="preserve">забезпечення реалізації заходів з мобілізаційної підготовки та виконання завдань з підготовки територіальної оборони </w:t>
      </w:r>
      <w:r w:rsidRPr="006F509B">
        <w:rPr>
          <w:rFonts w:ascii="Times New Roman" w:hAnsi="Times New Roman"/>
          <w:sz w:val="28"/>
          <w:szCs w:val="28"/>
          <w:lang w:eastAsia="ru-RU"/>
        </w:rPr>
        <w:t xml:space="preserve">Городоцькою сільською радою здійснено низку заходів. </w:t>
      </w:r>
    </w:p>
    <w:p w:rsidR="006F509B" w:rsidRPr="006F509B" w:rsidRDefault="006F509B" w:rsidP="006F509B">
      <w:pPr>
        <w:spacing w:after="0" w:line="240" w:lineRule="auto"/>
        <w:ind w:firstLine="567"/>
        <w:jc w:val="both"/>
        <w:rPr>
          <w:rFonts w:ascii="Times New Roman" w:hAnsi="Times New Roman"/>
          <w:sz w:val="28"/>
          <w:szCs w:val="28"/>
          <w:lang w:eastAsia="ru-RU"/>
        </w:rPr>
      </w:pPr>
      <w:r w:rsidRPr="006F509B">
        <w:rPr>
          <w:rFonts w:ascii="Times New Roman" w:hAnsi="Times New Roman"/>
          <w:sz w:val="28"/>
          <w:szCs w:val="28"/>
          <w:lang w:eastAsia="ru-RU"/>
        </w:rPr>
        <w:t>Зокрема, у Городоцькій територіальній громаді прийнято та діють місцеві Програми спрямовані на підтримку Сил безпеки й оборони України, а саме:</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lastRenderedPageBreak/>
        <w:t xml:space="preserve">Програма підготовки територіальної оборони та населення </w:t>
      </w:r>
      <w:r w:rsidRPr="006F509B">
        <w:rPr>
          <w:rFonts w:ascii="Times New Roman" w:hAnsi="Times New Roman"/>
          <w:bCs/>
          <w:sz w:val="28"/>
          <w:szCs w:val="28"/>
          <w:shd w:val="clear" w:color="auto" w:fill="FFFFFF"/>
        </w:rPr>
        <w:t>Городоцької сільської територіальної громади</w:t>
      </w:r>
      <w:r w:rsidRPr="006F509B">
        <w:rPr>
          <w:rFonts w:ascii="Times New Roman" w:hAnsi="Times New Roman"/>
          <w:b/>
          <w:bCs/>
          <w:sz w:val="28"/>
          <w:szCs w:val="28"/>
          <w:shd w:val="clear" w:color="auto" w:fill="FFFFFF"/>
        </w:rPr>
        <w:t xml:space="preserve"> </w:t>
      </w:r>
      <w:r w:rsidRPr="006F509B">
        <w:rPr>
          <w:rFonts w:ascii="Times New Roman" w:hAnsi="Times New Roman"/>
          <w:sz w:val="28"/>
          <w:szCs w:val="28"/>
        </w:rPr>
        <w:t xml:space="preserve">до участі в русі національного спротиву на 2023-2025 роки. У рамках Програми у 2025 році, на підвищення обороноздатності України виділено </w:t>
      </w:r>
      <w:r w:rsidRPr="006F509B">
        <w:rPr>
          <w:rFonts w:ascii="Times New Roman" w:hAnsi="Times New Roman"/>
          <w:sz w:val="28"/>
          <w:szCs w:val="28"/>
          <w:shd w:val="clear" w:color="auto" w:fill="FFFFFF"/>
        </w:rPr>
        <w:t xml:space="preserve">– </w:t>
      </w:r>
      <w:r w:rsidRPr="006F509B">
        <w:rPr>
          <w:rFonts w:ascii="Times New Roman" w:hAnsi="Times New Roman"/>
          <w:sz w:val="28"/>
          <w:szCs w:val="28"/>
        </w:rPr>
        <w:t xml:space="preserve">10 </w:t>
      </w:r>
      <w:proofErr w:type="spellStart"/>
      <w:r w:rsidRPr="006F509B">
        <w:rPr>
          <w:rFonts w:ascii="Times New Roman" w:hAnsi="Times New Roman"/>
          <w:sz w:val="28"/>
          <w:szCs w:val="28"/>
        </w:rPr>
        <w:t>млн.грн</w:t>
      </w:r>
      <w:proofErr w:type="spellEnd"/>
      <w:r w:rsidRPr="006F509B">
        <w:rPr>
          <w:rFonts w:ascii="Times New Roman" w:hAnsi="Times New Roman"/>
          <w:sz w:val="28"/>
          <w:szCs w:val="28"/>
        </w:rPr>
        <w:t>.</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lang w:eastAsia="ru-RU"/>
        </w:rPr>
        <w:t xml:space="preserve">Програма із </w:t>
      </w:r>
      <w:r w:rsidRPr="006F509B">
        <w:rPr>
          <w:rFonts w:ascii="Times New Roman" w:hAnsi="Times New Roman"/>
          <w:bCs/>
          <w:sz w:val="28"/>
          <w:szCs w:val="28"/>
          <w:lang w:eastAsia="ru-RU"/>
        </w:rPr>
        <w:t xml:space="preserve">забезпечення </w:t>
      </w:r>
      <w:proofErr w:type="spellStart"/>
      <w:r w:rsidRPr="006F509B">
        <w:rPr>
          <w:rFonts w:ascii="Times New Roman" w:hAnsi="Times New Roman"/>
          <w:bCs/>
          <w:sz w:val="28"/>
          <w:szCs w:val="28"/>
          <w:lang w:eastAsia="ru-RU"/>
        </w:rPr>
        <w:t>квадрокоптерами</w:t>
      </w:r>
      <w:proofErr w:type="spellEnd"/>
      <w:r w:rsidRPr="006F509B">
        <w:rPr>
          <w:rFonts w:ascii="Times New Roman" w:hAnsi="Times New Roman"/>
          <w:bCs/>
          <w:sz w:val="28"/>
          <w:szCs w:val="28"/>
          <w:lang w:eastAsia="ru-RU"/>
        </w:rPr>
        <w:t xml:space="preserve"> цивільного призначення</w:t>
      </w:r>
      <w:r w:rsidRPr="006F509B">
        <w:rPr>
          <w:rFonts w:ascii="Times New Roman" w:hAnsi="Times New Roman"/>
          <w:sz w:val="28"/>
          <w:szCs w:val="28"/>
        </w:rPr>
        <w:t xml:space="preserve"> та їх комплектуючими</w:t>
      </w:r>
      <w:r w:rsidRPr="006F509B">
        <w:rPr>
          <w:rFonts w:ascii="Times New Roman" w:hAnsi="Times New Roman"/>
          <w:bCs/>
          <w:sz w:val="28"/>
          <w:szCs w:val="28"/>
          <w:lang w:eastAsia="ru-RU"/>
        </w:rPr>
        <w:t xml:space="preserve">, </w:t>
      </w:r>
      <w:r w:rsidRPr="006F509B">
        <w:rPr>
          <w:rFonts w:ascii="Times New Roman" w:hAnsi="Times New Roman"/>
          <w:sz w:val="28"/>
          <w:szCs w:val="28"/>
          <w:shd w:val="clear" w:color="auto" w:fill="FFFFFF"/>
          <w:lang w:eastAsia="ru-RU"/>
        </w:rPr>
        <w:t xml:space="preserve">оптико-електронними </w:t>
      </w:r>
      <w:r w:rsidRPr="006F509B">
        <w:rPr>
          <w:rFonts w:ascii="Times New Roman" w:hAnsi="Times New Roman"/>
          <w:sz w:val="28"/>
          <w:szCs w:val="28"/>
        </w:rPr>
        <w:t>приладами,</w:t>
      </w:r>
      <w:r w:rsidRPr="006F509B">
        <w:rPr>
          <w:rFonts w:ascii="Times New Roman" w:hAnsi="Times New Roman"/>
          <w:bCs/>
          <w:sz w:val="28"/>
          <w:szCs w:val="28"/>
          <w:lang w:eastAsia="ru-RU"/>
        </w:rPr>
        <w:t xml:space="preserve"> засобами </w:t>
      </w:r>
      <w:r w:rsidRPr="006F509B">
        <w:rPr>
          <w:rFonts w:ascii="Times New Roman" w:hAnsi="Times New Roman"/>
          <w:bCs/>
          <w:sz w:val="28"/>
          <w:szCs w:val="28"/>
          <w:shd w:val="clear" w:color="auto" w:fill="FFFFFF"/>
          <w:lang w:eastAsia="ru-RU"/>
        </w:rPr>
        <w:t xml:space="preserve">радіоелектронної боротьби </w:t>
      </w:r>
      <w:r w:rsidRPr="006F509B">
        <w:rPr>
          <w:rFonts w:ascii="Times New Roman" w:hAnsi="Times New Roman"/>
          <w:sz w:val="28"/>
          <w:szCs w:val="28"/>
        </w:rPr>
        <w:t>та іншими засобами цивільного захисту</w:t>
      </w:r>
      <w:r w:rsidRPr="006F509B">
        <w:rPr>
          <w:rFonts w:ascii="Times New Roman" w:hAnsi="Times New Roman"/>
          <w:bCs/>
          <w:sz w:val="28"/>
          <w:szCs w:val="28"/>
          <w:lang w:eastAsia="ru-RU"/>
        </w:rPr>
        <w:t xml:space="preserve"> військових частин Збройних Сил України, підрозділів Національної гвардії України, Державної прикордонної служби України, територіальної оборони, добровольчого формування територіальної громади </w:t>
      </w:r>
      <w:r w:rsidRPr="006F509B">
        <w:rPr>
          <w:rFonts w:ascii="Times New Roman" w:hAnsi="Times New Roman"/>
          <w:sz w:val="28"/>
          <w:szCs w:val="28"/>
          <w:lang w:eastAsia="ar-SA"/>
        </w:rPr>
        <w:t>та правоохоронних органів</w:t>
      </w:r>
      <w:r w:rsidRPr="006F509B">
        <w:rPr>
          <w:rFonts w:ascii="Times New Roman" w:hAnsi="Times New Roman"/>
          <w:bCs/>
          <w:sz w:val="28"/>
          <w:szCs w:val="28"/>
          <w:lang w:eastAsia="ru-RU"/>
        </w:rPr>
        <w:t xml:space="preserve"> на 2024-2025 роки. У рамках Програми у 2025 році, на придбання квадрокоптерів виділено </w:t>
      </w:r>
      <w:r w:rsidRPr="006F509B">
        <w:rPr>
          <w:rFonts w:ascii="Times New Roman" w:hAnsi="Times New Roman"/>
          <w:sz w:val="28"/>
          <w:szCs w:val="28"/>
        </w:rPr>
        <w:t xml:space="preserve">– 15 </w:t>
      </w:r>
      <w:proofErr w:type="spellStart"/>
      <w:r w:rsidRPr="006F509B">
        <w:rPr>
          <w:rFonts w:ascii="Times New Roman" w:hAnsi="Times New Roman"/>
          <w:sz w:val="28"/>
          <w:szCs w:val="28"/>
        </w:rPr>
        <w:t>млн.грн</w:t>
      </w:r>
      <w:proofErr w:type="spellEnd"/>
      <w:r w:rsidRPr="006F509B">
        <w:rPr>
          <w:rFonts w:ascii="Times New Roman" w:hAnsi="Times New Roman"/>
          <w:sz w:val="28"/>
          <w:szCs w:val="28"/>
        </w:rPr>
        <w:t>.</w:t>
      </w:r>
    </w:p>
    <w:p w:rsidR="006F509B" w:rsidRPr="006F509B" w:rsidRDefault="006F509B" w:rsidP="006F509B">
      <w:pPr>
        <w:spacing w:after="0" w:line="240" w:lineRule="auto"/>
        <w:ind w:firstLine="567"/>
        <w:jc w:val="both"/>
        <w:rPr>
          <w:rFonts w:ascii="Times New Roman" w:eastAsia="Times New Roman" w:hAnsi="Times New Roman"/>
          <w:sz w:val="28"/>
          <w:szCs w:val="28"/>
          <w:lang w:eastAsia="uk-UA"/>
        </w:rPr>
      </w:pPr>
      <w:r w:rsidRPr="006F509B">
        <w:rPr>
          <w:rFonts w:ascii="Times New Roman" w:eastAsia="Times New Roman" w:hAnsi="Times New Roman"/>
          <w:sz w:val="28"/>
          <w:szCs w:val="28"/>
          <w:lang w:eastAsia="uk-UA"/>
        </w:rPr>
        <w:t xml:space="preserve">Станом на 31 грудня 2025 року на військовому обліку в Городоцькій сільській раді перебуває – 1904 військовозобов’язаних, в тому числі офіцерів – 57 </w:t>
      </w:r>
      <w:proofErr w:type="spellStart"/>
      <w:r w:rsidRPr="006F509B">
        <w:rPr>
          <w:rFonts w:ascii="Times New Roman" w:eastAsia="Times New Roman" w:hAnsi="Times New Roman"/>
          <w:sz w:val="28"/>
          <w:szCs w:val="28"/>
          <w:lang w:eastAsia="uk-UA"/>
        </w:rPr>
        <w:t>чол</w:t>
      </w:r>
      <w:proofErr w:type="spellEnd"/>
      <w:r w:rsidRPr="006F509B">
        <w:rPr>
          <w:rFonts w:ascii="Times New Roman" w:eastAsia="Times New Roman" w:hAnsi="Times New Roman"/>
          <w:sz w:val="28"/>
          <w:szCs w:val="28"/>
          <w:lang w:eastAsia="uk-UA"/>
        </w:rPr>
        <w:t xml:space="preserve">., військовозобов’язаних рядового та сержантського складу – 1369 </w:t>
      </w:r>
      <w:proofErr w:type="spellStart"/>
      <w:r w:rsidRPr="006F509B">
        <w:rPr>
          <w:rFonts w:ascii="Times New Roman" w:eastAsia="Times New Roman" w:hAnsi="Times New Roman"/>
          <w:sz w:val="28"/>
          <w:szCs w:val="28"/>
          <w:lang w:eastAsia="uk-UA"/>
        </w:rPr>
        <w:t>чол</w:t>
      </w:r>
      <w:proofErr w:type="spellEnd"/>
      <w:r w:rsidRPr="006F509B">
        <w:rPr>
          <w:rFonts w:ascii="Times New Roman" w:eastAsia="Times New Roman" w:hAnsi="Times New Roman"/>
          <w:sz w:val="28"/>
          <w:szCs w:val="28"/>
          <w:lang w:eastAsia="uk-UA"/>
        </w:rPr>
        <w:t>., жінок – 93 та 535 призовників.  Також на обліку в сільській раді перебуває – 340 учасників бойових дій, 16 інвалідів війни, та 38 сімей загиблих воїнів.</w:t>
      </w:r>
    </w:p>
    <w:p w:rsidR="006F509B" w:rsidRPr="006F509B" w:rsidRDefault="006F509B" w:rsidP="006F509B">
      <w:pPr>
        <w:spacing w:after="0" w:line="240" w:lineRule="auto"/>
        <w:ind w:firstLine="567"/>
        <w:jc w:val="both"/>
        <w:rPr>
          <w:rFonts w:ascii="Times New Roman" w:eastAsia="Times New Roman" w:hAnsi="Times New Roman"/>
          <w:sz w:val="28"/>
          <w:szCs w:val="28"/>
          <w:lang w:eastAsia="uk-UA"/>
        </w:rPr>
      </w:pPr>
      <w:r w:rsidRPr="006F509B">
        <w:rPr>
          <w:rFonts w:ascii="Times New Roman" w:eastAsia="Times New Roman" w:hAnsi="Times New Roman"/>
          <w:sz w:val="28"/>
          <w:szCs w:val="28"/>
          <w:lang w:eastAsia="uk-UA"/>
        </w:rPr>
        <w:t xml:space="preserve">У січні 2025 року згідно розпорядження голови районної державної адміністрації була проведена приписка громадян України 2008 року народження до призовної дільниці до Рівненського </w:t>
      </w:r>
      <w:r w:rsidRPr="006F509B">
        <w:rPr>
          <w:rFonts w:ascii="Times New Roman" w:hAnsi="Times New Roman"/>
          <w:sz w:val="28"/>
          <w:szCs w:val="28"/>
          <w:shd w:val="clear" w:color="auto" w:fill="FFFFFF"/>
        </w:rPr>
        <w:t xml:space="preserve">Об’єднаного міського територіального центру комплектування та соціальної підтримки </w:t>
      </w:r>
      <w:r w:rsidRPr="006F509B">
        <w:rPr>
          <w:rFonts w:ascii="Times New Roman" w:eastAsia="Times New Roman" w:hAnsi="Times New Roman"/>
          <w:sz w:val="28"/>
          <w:szCs w:val="28"/>
          <w:lang w:eastAsia="uk-UA"/>
        </w:rPr>
        <w:t xml:space="preserve">по Городоцької сільській раді. </w:t>
      </w:r>
    </w:p>
    <w:p w:rsidR="006F509B" w:rsidRPr="006F509B" w:rsidRDefault="006F509B" w:rsidP="006F509B">
      <w:pPr>
        <w:spacing w:after="0" w:line="240" w:lineRule="auto"/>
        <w:ind w:firstLine="567"/>
        <w:jc w:val="both"/>
        <w:rPr>
          <w:rFonts w:ascii="Times New Roman" w:eastAsia="Times New Roman" w:hAnsi="Times New Roman"/>
          <w:sz w:val="28"/>
          <w:szCs w:val="28"/>
          <w:lang w:eastAsia="uk-UA"/>
        </w:rPr>
      </w:pPr>
      <w:r w:rsidRPr="006F509B">
        <w:rPr>
          <w:rFonts w:ascii="Times New Roman" w:eastAsia="Times New Roman" w:hAnsi="Times New Roman"/>
          <w:sz w:val="28"/>
          <w:szCs w:val="28"/>
          <w:lang w:eastAsia="uk-UA"/>
        </w:rPr>
        <w:t xml:space="preserve">На території сільської ради розміщені 90 підприємств, установ та  організацій. Проводиться звірка облікових карток первинного обліку військовозобов’язаних з картками Рівненського районного територіального центру комплектування та соціальної підтримки та з підприємствами. </w:t>
      </w:r>
    </w:p>
    <w:p w:rsidR="006F509B" w:rsidRPr="006F509B" w:rsidRDefault="006F509B" w:rsidP="006F509B">
      <w:pPr>
        <w:spacing w:after="0" w:line="240" w:lineRule="auto"/>
        <w:ind w:firstLine="567"/>
        <w:jc w:val="both"/>
        <w:rPr>
          <w:rFonts w:ascii="Times New Roman" w:eastAsia="Times New Roman" w:hAnsi="Times New Roman"/>
          <w:sz w:val="28"/>
          <w:szCs w:val="28"/>
          <w:lang w:eastAsia="uk-UA"/>
        </w:rPr>
      </w:pPr>
      <w:r w:rsidRPr="006F509B">
        <w:rPr>
          <w:rFonts w:ascii="Times New Roman" w:eastAsia="Times New Roman" w:hAnsi="Times New Roman"/>
          <w:sz w:val="28"/>
          <w:szCs w:val="28"/>
          <w:lang w:eastAsia="uk-UA"/>
        </w:rPr>
        <w:t xml:space="preserve">Згідно розпоряджень Рівненського районного територіального центру комплектування та соціальної підтримки постійно здійснюється оповіщення військовозобов’язаних які підлягають мобілізації, та для уточнення облікових даних. Здійснюються звернення до поліції щодо розшуку військовозобов’язаних, які ухиляються від виконання військового  обов’язку. </w:t>
      </w:r>
    </w:p>
    <w:p w:rsidR="006F509B" w:rsidRPr="006F509B" w:rsidRDefault="006F509B" w:rsidP="006F509B">
      <w:pPr>
        <w:spacing w:after="0" w:line="240" w:lineRule="auto"/>
        <w:ind w:firstLine="567"/>
        <w:jc w:val="both"/>
        <w:rPr>
          <w:rFonts w:ascii="Times New Roman" w:eastAsia="Times New Roman" w:hAnsi="Times New Roman"/>
          <w:sz w:val="28"/>
          <w:szCs w:val="28"/>
          <w:lang w:eastAsia="uk-UA"/>
        </w:rPr>
      </w:pPr>
      <w:r w:rsidRPr="006F509B">
        <w:rPr>
          <w:rFonts w:ascii="Times New Roman" w:eastAsia="Times New Roman" w:hAnsi="Times New Roman"/>
          <w:sz w:val="28"/>
          <w:szCs w:val="28"/>
          <w:lang w:eastAsia="uk-UA"/>
        </w:rPr>
        <w:t xml:space="preserve">На виконання Указу Президента України «Про загальну мобілізацію» </w:t>
      </w:r>
      <w:proofErr w:type="spellStart"/>
      <w:r w:rsidRPr="006F509B">
        <w:rPr>
          <w:rFonts w:ascii="Times New Roman" w:eastAsia="Times New Roman" w:hAnsi="Times New Roman"/>
          <w:sz w:val="28"/>
          <w:szCs w:val="28"/>
          <w:lang w:eastAsia="uk-UA"/>
        </w:rPr>
        <w:t>призвано</w:t>
      </w:r>
      <w:proofErr w:type="spellEnd"/>
      <w:r w:rsidRPr="006F509B">
        <w:rPr>
          <w:rFonts w:ascii="Times New Roman" w:eastAsia="Times New Roman" w:hAnsi="Times New Roman"/>
          <w:sz w:val="28"/>
          <w:szCs w:val="28"/>
          <w:lang w:eastAsia="uk-UA"/>
        </w:rPr>
        <w:t xml:space="preserve"> на службу до Збройних Сил України – 501 військовозобов’язаний, які проживають на території сільської ради. </w:t>
      </w:r>
    </w:p>
    <w:p w:rsidR="006F509B" w:rsidRPr="006F509B" w:rsidRDefault="006F509B" w:rsidP="006F509B">
      <w:pPr>
        <w:widowControl w:val="0"/>
        <w:spacing w:after="0" w:line="240" w:lineRule="auto"/>
        <w:ind w:firstLine="567"/>
        <w:jc w:val="both"/>
        <w:rPr>
          <w:rFonts w:ascii="Times New Roman" w:eastAsia="Arial Unicode MS" w:hAnsi="Times New Roman"/>
          <w:sz w:val="28"/>
          <w:szCs w:val="28"/>
          <w:lang w:eastAsia="uk-UA" w:bidi="uk-UA"/>
        </w:rPr>
      </w:pPr>
      <w:r w:rsidRPr="006F509B">
        <w:rPr>
          <w:rFonts w:ascii="Times New Roman" w:eastAsia="Arial Unicode MS" w:hAnsi="Times New Roman"/>
          <w:sz w:val="28"/>
          <w:szCs w:val="28"/>
          <w:lang w:eastAsia="uk-UA" w:bidi="uk-UA"/>
        </w:rPr>
        <w:t>Працівниками сільської ради здійснюються відповідні заходи щодо військово-патріотичного виховання населення. Зокрема, проводиться роз’яснювальна робота серед військовозобов’язаних щодо відповідальності за ухиляння від служби у Збройних Силах України.</w:t>
      </w:r>
    </w:p>
    <w:p w:rsidR="006F509B" w:rsidRPr="006F509B" w:rsidRDefault="006F509B" w:rsidP="006F509B">
      <w:pPr>
        <w:widowControl w:val="0"/>
        <w:spacing w:after="0" w:line="240" w:lineRule="auto"/>
        <w:ind w:firstLine="567"/>
        <w:jc w:val="both"/>
        <w:rPr>
          <w:rFonts w:ascii="Times New Roman" w:eastAsia="Arial Unicode MS" w:hAnsi="Times New Roman"/>
          <w:sz w:val="28"/>
          <w:szCs w:val="28"/>
          <w:lang w:eastAsia="uk-UA" w:bidi="uk-UA"/>
        </w:rPr>
      </w:pPr>
      <w:r w:rsidRPr="006F509B">
        <w:rPr>
          <w:rFonts w:ascii="Times New Roman" w:eastAsia="Arial Unicode MS" w:hAnsi="Times New Roman"/>
          <w:sz w:val="28"/>
          <w:szCs w:val="28"/>
          <w:lang w:eastAsia="uk-UA" w:bidi="uk-UA"/>
        </w:rPr>
        <w:t>Постійно здійснюється контроль за персонально-первинним та військовим обліком призовників, оповіщенням, збором документів, необхідних для оформлення особових справ призовників та доставки юнаків на призовну дільницю.</w:t>
      </w:r>
    </w:p>
    <w:p w:rsidR="006F509B" w:rsidRPr="006F509B" w:rsidRDefault="006F509B" w:rsidP="006F509B">
      <w:pPr>
        <w:widowControl w:val="0"/>
        <w:spacing w:after="0" w:line="240" w:lineRule="auto"/>
        <w:ind w:firstLine="567"/>
        <w:jc w:val="both"/>
        <w:rPr>
          <w:rFonts w:ascii="Times New Roman" w:eastAsia="Arial Unicode MS" w:hAnsi="Times New Roman"/>
          <w:sz w:val="28"/>
          <w:szCs w:val="28"/>
          <w:lang w:eastAsia="uk-UA" w:bidi="uk-UA"/>
        </w:rPr>
      </w:pPr>
      <w:r w:rsidRPr="006F509B">
        <w:rPr>
          <w:rFonts w:ascii="Times New Roman" w:eastAsia="Arial Unicode MS" w:hAnsi="Times New Roman"/>
          <w:sz w:val="28"/>
          <w:szCs w:val="28"/>
          <w:lang w:eastAsia="uk-UA" w:bidi="uk-UA"/>
        </w:rPr>
        <w:t xml:space="preserve">Організація та ведення військового обліку відповідає вимогам керівних документів. Документація відпрацьована згідно методичних рекомендацій Рівненського районного територіального центру комплектування та                  соціальної підтримки та постанови Кабінету Міністрів України від 30 грудня 2022 року № 1487. Картотека побудована згідно зі схемою, затвердженою </w:t>
      </w:r>
      <w:r w:rsidRPr="006F509B">
        <w:rPr>
          <w:rFonts w:ascii="Times New Roman" w:eastAsia="Arial Unicode MS" w:hAnsi="Times New Roman"/>
          <w:sz w:val="28"/>
          <w:szCs w:val="28"/>
          <w:lang w:eastAsia="uk-UA" w:bidi="uk-UA"/>
        </w:rPr>
        <w:lastRenderedPageBreak/>
        <w:t>військовим комісаром. Функціональні обов’язки адміністрації пункту збору і відправки ресурсів сільської ради на час мобілізації доведені до посадових осіб.</w:t>
      </w:r>
    </w:p>
    <w:p w:rsidR="00F01813" w:rsidRDefault="00F01813" w:rsidP="006F509B">
      <w:pPr>
        <w:tabs>
          <w:tab w:val="num" w:pos="2291"/>
        </w:tabs>
        <w:spacing w:after="0" w:line="240" w:lineRule="auto"/>
        <w:jc w:val="center"/>
        <w:rPr>
          <w:rFonts w:ascii="Times New Roman" w:eastAsia="Times New Roman" w:hAnsi="Times New Roman"/>
          <w:b/>
          <w:i/>
          <w:sz w:val="28"/>
          <w:szCs w:val="28"/>
          <w:lang w:eastAsia="uk-UA"/>
        </w:rPr>
      </w:pPr>
    </w:p>
    <w:p w:rsidR="006F509B" w:rsidRDefault="006F509B" w:rsidP="006F509B">
      <w:pPr>
        <w:tabs>
          <w:tab w:val="num" w:pos="2291"/>
        </w:tabs>
        <w:spacing w:after="0" w:line="240" w:lineRule="auto"/>
        <w:jc w:val="center"/>
        <w:rPr>
          <w:rFonts w:ascii="Times New Roman" w:eastAsia="Times New Roman" w:hAnsi="Times New Roman"/>
          <w:b/>
          <w:i/>
          <w:sz w:val="28"/>
          <w:szCs w:val="28"/>
          <w:lang w:eastAsia="uk-UA"/>
        </w:rPr>
      </w:pPr>
      <w:r w:rsidRPr="006F509B">
        <w:rPr>
          <w:rFonts w:ascii="Times New Roman" w:eastAsia="Times New Roman" w:hAnsi="Times New Roman"/>
          <w:b/>
          <w:i/>
          <w:sz w:val="28"/>
          <w:szCs w:val="28"/>
          <w:lang w:eastAsia="uk-UA"/>
        </w:rPr>
        <w:t>Цивільний захист населення</w:t>
      </w:r>
    </w:p>
    <w:p w:rsidR="00F01813" w:rsidRPr="006F509B" w:rsidRDefault="00F01813" w:rsidP="006F509B">
      <w:pPr>
        <w:tabs>
          <w:tab w:val="num" w:pos="2291"/>
        </w:tabs>
        <w:spacing w:after="0" w:line="240" w:lineRule="auto"/>
        <w:jc w:val="center"/>
        <w:rPr>
          <w:rFonts w:ascii="Times New Roman" w:eastAsia="Times New Roman" w:hAnsi="Times New Roman"/>
          <w:b/>
          <w:i/>
          <w:sz w:val="28"/>
          <w:szCs w:val="28"/>
          <w:lang w:eastAsia="uk-UA"/>
        </w:rPr>
      </w:pP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hAnsi="Times New Roman"/>
          <w:sz w:val="28"/>
          <w:szCs w:val="28"/>
        </w:rPr>
        <w:t>З метою  попередження виникнення надзвичайних ситуацій  природного та техногенного характеру на території територіальної громади у</w:t>
      </w:r>
      <w:r w:rsidRPr="006F509B">
        <w:rPr>
          <w:rFonts w:ascii="Times New Roman" w:eastAsia="Times New Roman" w:hAnsi="Times New Roman"/>
          <w:bCs/>
          <w:sz w:val="28"/>
          <w:szCs w:val="28"/>
          <w:lang w:eastAsia="uk-UA"/>
        </w:rPr>
        <w:t>продовж                      2025 року проведено 7</w:t>
      </w:r>
      <w:r w:rsidRPr="006F509B">
        <w:rPr>
          <w:rFonts w:ascii="Times New Roman" w:eastAsia="Times New Roman" w:hAnsi="Times New Roman"/>
          <w:sz w:val="28"/>
          <w:szCs w:val="28"/>
          <w:lang w:eastAsia="ru-RU"/>
        </w:rPr>
        <w:t xml:space="preserve"> засідань Комісії з питань техногенно-екологічної безпеки та надзвичайних ситуацій Городоцької сільської ради, на яких розглянуто 14 питань</w:t>
      </w:r>
      <w:r w:rsidRPr="006F509B">
        <w:rPr>
          <w:rFonts w:ascii="Times New Roman" w:hAnsi="Times New Roman"/>
          <w:sz w:val="28"/>
          <w:szCs w:val="28"/>
        </w:rPr>
        <w:t xml:space="preserve">, зокрема: </w:t>
      </w:r>
      <w:r w:rsidRPr="006F509B">
        <w:rPr>
          <w:rFonts w:ascii="Times New Roman" w:eastAsia="Times New Roman" w:hAnsi="Times New Roman"/>
          <w:sz w:val="28"/>
          <w:szCs w:val="28"/>
          <w:lang w:eastAsia="ru-RU"/>
        </w:rPr>
        <w:t xml:space="preserve">щодо </w:t>
      </w:r>
      <w:r w:rsidRPr="006F509B">
        <w:rPr>
          <w:rFonts w:ascii="Times New Roman" w:eastAsia="Times New Roman" w:hAnsi="Times New Roman"/>
          <w:spacing w:val="1"/>
          <w:sz w:val="28"/>
          <w:szCs w:val="28"/>
          <w:lang w:eastAsia="ru-RU"/>
        </w:rPr>
        <w:t>стану пожежної безпеки в громаді,</w:t>
      </w:r>
      <w:r w:rsidRPr="006F509B">
        <w:rPr>
          <w:rFonts w:ascii="Times New Roman" w:eastAsia="Times New Roman" w:hAnsi="Times New Roman"/>
          <w:sz w:val="28"/>
          <w:szCs w:val="28"/>
          <w:lang w:eastAsia="ru-RU"/>
        </w:rPr>
        <w:t xml:space="preserve"> готовності до проведення сезону безпеки на водних об’єктах, про забезпечення укриття населення у фонді захисних споруд цивільного захисту в умовах воєнного стану </w:t>
      </w:r>
      <w:r w:rsidRPr="006F509B">
        <w:rPr>
          <w:rFonts w:ascii="Times New Roman" w:eastAsia="Times New Roman" w:hAnsi="Times New Roman"/>
          <w:spacing w:val="2"/>
          <w:sz w:val="28"/>
          <w:szCs w:val="28"/>
          <w:lang w:eastAsia="ru-RU"/>
        </w:rPr>
        <w:t xml:space="preserve">та </w:t>
      </w:r>
      <w:r w:rsidRPr="006F509B">
        <w:rPr>
          <w:rFonts w:ascii="Times New Roman" w:eastAsia="Times New Roman" w:hAnsi="Times New Roman"/>
          <w:sz w:val="28"/>
          <w:szCs w:val="28"/>
          <w:lang w:eastAsia="ru-RU"/>
        </w:rPr>
        <w:t xml:space="preserve">інші питання. </w:t>
      </w:r>
    </w:p>
    <w:p w:rsidR="006F509B" w:rsidRPr="006F509B" w:rsidRDefault="006F509B" w:rsidP="006F509B">
      <w:pPr>
        <w:spacing w:after="0" w:line="240" w:lineRule="auto"/>
        <w:ind w:firstLine="567"/>
        <w:jc w:val="both"/>
        <w:rPr>
          <w:rFonts w:ascii="Times New Roman" w:hAnsi="Times New Roman"/>
          <w:sz w:val="28"/>
          <w:szCs w:val="28"/>
          <w:lang w:bidi="uk-UA"/>
        </w:rPr>
      </w:pPr>
      <w:r w:rsidRPr="006F509B">
        <w:rPr>
          <w:rFonts w:ascii="Times New Roman" w:hAnsi="Times New Roman"/>
          <w:sz w:val="28"/>
          <w:szCs w:val="28"/>
          <w:lang w:bidi="uk-UA"/>
        </w:rPr>
        <w:t xml:space="preserve">Для належного забезпечення проведення евакуації населення у разі загрози або виникнення надзвичайної ситуації на території громади діє </w:t>
      </w:r>
      <w:r w:rsidRPr="006F509B">
        <w:rPr>
          <w:rFonts w:ascii="Times New Roman" w:hAnsi="Times New Roman"/>
          <w:sz w:val="28"/>
          <w:szCs w:val="28"/>
        </w:rPr>
        <w:t>комісія з питань евакуації Городоцької сільської ради</w:t>
      </w:r>
      <w:r w:rsidRPr="006F509B">
        <w:rPr>
          <w:rFonts w:ascii="Times New Roman" w:hAnsi="Times New Roman"/>
          <w:sz w:val="28"/>
          <w:szCs w:val="28"/>
          <w:lang w:bidi="uk-UA"/>
        </w:rPr>
        <w:t>.</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Протягом звітного періоду 2025 року забезпечено  проходження підготовки слухачів Городоцької сільської ради у навчально-методичному центрі цивільного захисту та безпеки життєдіяльності області: за планом 31 </w:t>
      </w:r>
      <w:proofErr w:type="spellStart"/>
      <w:r w:rsidRPr="006F509B">
        <w:rPr>
          <w:rFonts w:ascii="Times New Roman" w:hAnsi="Times New Roman"/>
          <w:sz w:val="28"/>
          <w:szCs w:val="28"/>
        </w:rPr>
        <w:t>чол</w:t>
      </w:r>
      <w:proofErr w:type="spellEnd"/>
      <w:r w:rsidRPr="006F509B">
        <w:rPr>
          <w:rFonts w:ascii="Times New Roman" w:hAnsi="Times New Roman"/>
          <w:sz w:val="28"/>
          <w:szCs w:val="28"/>
        </w:rPr>
        <w:t xml:space="preserve">. пройшли навчання 32 </w:t>
      </w:r>
      <w:proofErr w:type="spellStart"/>
      <w:r w:rsidRPr="006F509B">
        <w:rPr>
          <w:rFonts w:ascii="Times New Roman" w:hAnsi="Times New Roman"/>
          <w:sz w:val="28"/>
          <w:szCs w:val="28"/>
        </w:rPr>
        <w:t>чол</w:t>
      </w:r>
      <w:proofErr w:type="spellEnd"/>
      <w:r w:rsidRPr="006F509B">
        <w:rPr>
          <w:rFonts w:ascii="Times New Roman" w:hAnsi="Times New Roman"/>
          <w:sz w:val="28"/>
          <w:szCs w:val="28"/>
        </w:rPr>
        <w:t xml:space="preserve">. </w:t>
      </w:r>
    </w:p>
    <w:p w:rsidR="006F509B" w:rsidRPr="006F509B" w:rsidRDefault="006F509B" w:rsidP="006F509B">
      <w:pPr>
        <w:spacing w:after="0" w:line="240" w:lineRule="auto"/>
        <w:ind w:firstLine="567"/>
        <w:jc w:val="both"/>
        <w:rPr>
          <w:rFonts w:ascii="Times New Roman" w:eastAsia="Times New Roman" w:hAnsi="Times New Roman"/>
          <w:sz w:val="28"/>
          <w:szCs w:val="28"/>
          <w:lang w:eastAsia="uk-UA"/>
        </w:rPr>
      </w:pPr>
      <w:r w:rsidRPr="006F509B">
        <w:rPr>
          <w:rFonts w:ascii="Times New Roman" w:hAnsi="Times New Roman"/>
          <w:sz w:val="28"/>
          <w:szCs w:val="28"/>
          <w:lang w:eastAsia="zh-CN"/>
        </w:rPr>
        <w:t xml:space="preserve">Відділом з питань цивільного захисту, мобілізаційної та оборонної роботи сільської ради систематично проводиться роз’яснювальна робота серед населення щодо дотримання заходів пожежної безпеки. </w:t>
      </w:r>
    </w:p>
    <w:p w:rsidR="006F509B" w:rsidRPr="006F509B" w:rsidRDefault="006F509B" w:rsidP="006F509B">
      <w:pPr>
        <w:spacing w:after="0" w:line="240" w:lineRule="auto"/>
        <w:ind w:firstLine="567"/>
        <w:jc w:val="both"/>
        <w:rPr>
          <w:rFonts w:ascii="Times New Roman" w:eastAsia="Times New Roman" w:hAnsi="Times New Roman"/>
          <w:b/>
          <w:i/>
          <w:sz w:val="28"/>
          <w:szCs w:val="28"/>
          <w:lang w:eastAsia="zh-CN"/>
        </w:rPr>
      </w:pPr>
      <w:r w:rsidRPr="006F509B">
        <w:rPr>
          <w:rFonts w:ascii="Times New Roman" w:eastAsia="Times New Roman" w:hAnsi="Times New Roman"/>
          <w:sz w:val="28"/>
          <w:szCs w:val="28"/>
          <w:lang w:eastAsia="uk-UA"/>
        </w:rPr>
        <w:t>На виконання Програми</w:t>
      </w:r>
      <w:r w:rsidRPr="006F509B">
        <w:rPr>
          <w:rFonts w:ascii="Times New Roman" w:eastAsia="Times New Roman" w:hAnsi="Times New Roman"/>
          <w:bCs/>
          <w:sz w:val="28"/>
          <w:szCs w:val="28"/>
          <w:lang w:eastAsia="uk-UA"/>
        </w:rPr>
        <w:t xml:space="preserve"> </w:t>
      </w:r>
      <w:r w:rsidRPr="006F509B">
        <w:rPr>
          <w:rFonts w:ascii="Times New Roman" w:eastAsia="Times New Roman" w:hAnsi="Times New Roman"/>
          <w:sz w:val="28"/>
          <w:szCs w:val="28"/>
          <w:lang w:eastAsia="uk-UA"/>
        </w:rPr>
        <w:t xml:space="preserve">захисту населення і територій від надзвичайних ситуацій та забезпечення організації заходів пожежної, техногенної безпеки Городоцької сільської ради на 2021-2025 роки </w:t>
      </w:r>
      <w:r w:rsidRPr="006F509B">
        <w:rPr>
          <w:rFonts w:ascii="Times New Roman" w:hAnsi="Times New Roman"/>
          <w:sz w:val="28"/>
          <w:szCs w:val="28"/>
        </w:rPr>
        <w:t xml:space="preserve">3 державному </w:t>
      </w:r>
      <w:proofErr w:type="spellStart"/>
      <w:r w:rsidRPr="006F509B">
        <w:rPr>
          <w:rFonts w:ascii="Times New Roman" w:hAnsi="Times New Roman"/>
          <w:sz w:val="28"/>
          <w:szCs w:val="28"/>
        </w:rPr>
        <w:t>пожежно</w:t>
      </w:r>
      <w:proofErr w:type="spellEnd"/>
      <w:r w:rsidRPr="006F509B">
        <w:rPr>
          <w:rFonts w:ascii="Times New Roman" w:hAnsi="Times New Roman"/>
          <w:sz w:val="28"/>
          <w:szCs w:val="28"/>
        </w:rPr>
        <w:t xml:space="preserve">-рятувальному загону Головного управління ДСНС України у Рівненській області </w:t>
      </w:r>
      <w:r w:rsidRPr="006F509B">
        <w:rPr>
          <w:rFonts w:ascii="Times New Roman" w:eastAsia="Times New Roman" w:hAnsi="Times New Roman"/>
          <w:sz w:val="28"/>
          <w:szCs w:val="28"/>
          <w:lang w:eastAsia="uk-UA"/>
        </w:rPr>
        <w:t>для придбання паливно-мастильних матеріалів та спеціального захисного одягу рятувальників</w:t>
      </w:r>
      <w:r w:rsidRPr="006F509B">
        <w:rPr>
          <w:rFonts w:ascii="Times New Roman" w:hAnsi="Times New Roman"/>
          <w:sz w:val="28"/>
          <w:szCs w:val="28"/>
        </w:rPr>
        <w:t xml:space="preserve"> виділено з бюджету тергромади 217 892</w:t>
      </w:r>
      <w:r w:rsidRPr="006F509B">
        <w:rPr>
          <w:rFonts w:ascii="Times New Roman" w:eastAsia="Times New Roman" w:hAnsi="Times New Roman"/>
          <w:sz w:val="28"/>
          <w:szCs w:val="28"/>
          <w:lang w:eastAsia="uk-UA"/>
        </w:rPr>
        <w:t xml:space="preserve"> </w:t>
      </w:r>
      <w:proofErr w:type="spellStart"/>
      <w:r w:rsidRPr="006F509B">
        <w:rPr>
          <w:rFonts w:ascii="Times New Roman" w:eastAsia="Times New Roman" w:hAnsi="Times New Roman"/>
          <w:sz w:val="28"/>
          <w:szCs w:val="28"/>
          <w:lang w:eastAsia="uk-UA"/>
        </w:rPr>
        <w:t>тис.грн</w:t>
      </w:r>
      <w:proofErr w:type="spellEnd"/>
      <w:r w:rsidRPr="006F509B">
        <w:rPr>
          <w:rFonts w:ascii="Times New Roman" w:eastAsia="Times New Roman" w:hAnsi="Times New Roman"/>
          <w:sz w:val="28"/>
          <w:szCs w:val="28"/>
          <w:lang w:eastAsia="uk-UA"/>
        </w:rPr>
        <w:t>.</w:t>
      </w:r>
    </w:p>
    <w:p w:rsidR="006F509B" w:rsidRPr="006F509B" w:rsidRDefault="006F509B" w:rsidP="006F509B">
      <w:pPr>
        <w:spacing w:after="0" w:line="240" w:lineRule="auto"/>
        <w:jc w:val="center"/>
        <w:rPr>
          <w:rFonts w:ascii="Times New Roman" w:eastAsia="Times New Roman" w:hAnsi="Times New Roman"/>
          <w:b/>
          <w:i/>
          <w:sz w:val="24"/>
          <w:szCs w:val="24"/>
          <w:lang w:eastAsia="uk-UA"/>
        </w:rPr>
      </w:pPr>
    </w:p>
    <w:p w:rsidR="006F509B" w:rsidRDefault="006F509B" w:rsidP="006F509B">
      <w:pPr>
        <w:spacing w:after="0" w:line="240" w:lineRule="auto"/>
        <w:jc w:val="center"/>
        <w:rPr>
          <w:rFonts w:ascii="Times New Roman" w:eastAsia="Times New Roman" w:hAnsi="Times New Roman"/>
          <w:b/>
          <w:i/>
          <w:sz w:val="28"/>
          <w:szCs w:val="28"/>
          <w:lang w:eastAsia="uk-UA"/>
        </w:rPr>
      </w:pPr>
      <w:r w:rsidRPr="006F509B">
        <w:rPr>
          <w:rFonts w:ascii="Times New Roman" w:eastAsia="Times New Roman" w:hAnsi="Times New Roman"/>
          <w:b/>
          <w:i/>
          <w:sz w:val="28"/>
          <w:szCs w:val="28"/>
          <w:lang w:eastAsia="uk-UA"/>
        </w:rPr>
        <w:t xml:space="preserve">Надання адміністративних послуг </w:t>
      </w:r>
    </w:p>
    <w:p w:rsidR="00F01813" w:rsidRPr="006F509B" w:rsidRDefault="00F01813" w:rsidP="006F509B">
      <w:pPr>
        <w:spacing w:after="0" w:line="240" w:lineRule="auto"/>
        <w:jc w:val="center"/>
        <w:rPr>
          <w:rFonts w:ascii="Times New Roman" w:eastAsia="Times New Roman" w:hAnsi="Times New Roman"/>
          <w:b/>
          <w:i/>
          <w:sz w:val="28"/>
          <w:szCs w:val="28"/>
          <w:lang w:eastAsia="uk-UA"/>
        </w:rPr>
      </w:pP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У Городоцькій територіальній громаді діє </w:t>
      </w:r>
      <w:r w:rsidRPr="006F509B">
        <w:rPr>
          <w:rFonts w:ascii="Times New Roman" w:eastAsia="Times New Roman" w:hAnsi="Times New Roman"/>
          <w:sz w:val="28"/>
          <w:szCs w:val="28"/>
          <w:lang w:eastAsia="zh-CN"/>
        </w:rPr>
        <w:t xml:space="preserve">відділ з питань надання адміністративних послуг сільської ради (ЦНАП). </w:t>
      </w:r>
      <w:r w:rsidRPr="006F509B">
        <w:rPr>
          <w:rFonts w:ascii="Times New Roman" w:hAnsi="Times New Roman"/>
          <w:sz w:val="28"/>
          <w:szCs w:val="28"/>
        </w:rPr>
        <w:t xml:space="preserve">Протягом 2025 року у Центрі громадяни та суб’єкти господарювання мали можливість отримати 38 видів послуг. </w:t>
      </w:r>
    </w:p>
    <w:p w:rsidR="006F509B" w:rsidRPr="006F509B" w:rsidRDefault="006F509B" w:rsidP="006F509B">
      <w:pPr>
        <w:spacing w:after="0" w:line="240" w:lineRule="auto"/>
        <w:ind w:firstLine="567"/>
        <w:jc w:val="both"/>
        <w:rPr>
          <w:rFonts w:ascii="Times New Roman" w:hAnsi="Times New Roman"/>
          <w:sz w:val="28"/>
          <w:szCs w:val="28"/>
        </w:rPr>
      </w:pPr>
      <w:bookmarkStart w:id="1" w:name="_Hlk193123218"/>
      <w:r w:rsidRPr="006F509B">
        <w:rPr>
          <w:rFonts w:ascii="Times New Roman" w:hAnsi="Times New Roman"/>
          <w:sz w:val="28"/>
          <w:szCs w:val="28"/>
        </w:rPr>
        <w:t>Загалом, упродовж 2025 року жителям територіальної громади</w:t>
      </w:r>
      <w:r w:rsidRPr="006F509B">
        <w:rPr>
          <w:rFonts w:ascii="Times New Roman" w:eastAsia="Times New Roman" w:hAnsi="Times New Roman"/>
          <w:sz w:val="28"/>
          <w:szCs w:val="28"/>
          <w:lang w:eastAsia="zh-CN"/>
        </w:rPr>
        <w:t xml:space="preserve"> відділом з питань надання адміністративних послуг сільської ради надано </w:t>
      </w:r>
      <w:r w:rsidRPr="006F509B">
        <w:rPr>
          <w:rFonts w:ascii="Times New Roman" w:hAnsi="Times New Roman"/>
          <w:sz w:val="28"/>
          <w:szCs w:val="28"/>
        </w:rPr>
        <w:t>10492 адміністративних послуг, зокрема з питань:</w:t>
      </w:r>
    </w:p>
    <w:p w:rsidR="006F509B" w:rsidRPr="006F509B" w:rsidRDefault="006F509B" w:rsidP="006F509B">
      <w:pPr>
        <w:spacing w:after="0" w:line="240" w:lineRule="auto"/>
        <w:ind w:firstLine="567"/>
        <w:jc w:val="both"/>
        <w:rPr>
          <w:rFonts w:ascii="Times New Roman" w:hAnsi="Times New Roman"/>
          <w:sz w:val="28"/>
          <w:szCs w:val="28"/>
        </w:rPr>
      </w:pPr>
      <w:proofErr w:type="spellStart"/>
      <w:r w:rsidRPr="006F509B">
        <w:rPr>
          <w:rFonts w:ascii="Times New Roman" w:hAnsi="Times New Roman"/>
          <w:sz w:val="28"/>
          <w:szCs w:val="28"/>
        </w:rPr>
        <w:t>Держгеокадастру</w:t>
      </w:r>
      <w:proofErr w:type="spellEnd"/>
      <w:r w:rsidRPr="006F509B">
        <w:rPr>
          <w:rFonts w:ascii="Times New Roman" w:hAnsi="Times New Roman"/>
          <w:sz w:val="28"/>
          <w:szCs w:val="28"/>
        </w:rPr>
        <w:t xml:space="preserve"> України – 1408;</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Реєстрації місця проживання, зняття з обліку та інше – 2948;</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Пенсійного законодавства – 171;</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Державної реєстрації прав на нерухоме майно – 1707;</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Отримання інформаційних довідок – 280;</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Державної реєстрації фізичних осіб – підприємців та юридичних осіб – 926;</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lastRenderedPageBreak/>
        <w:t>Повідомлення про початок робіт, декларація про готовність об’єкта до експлуатації (ДІАМ) – 2897;</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Витяги з Єдиного державного реєстру ветеранів війни – 48</w:t>
      </w:r>
    </w:p>
    <w:p w:rsidR="006F509B" w:rsidRPr="006F509B" w:rsidRDefault="006F509B" w:rsidP="006F509B">
      <w:pPr>
        <w:spacing w:after="0"/>
        <w:ind w:firstLine="567"/>
        <w:jc w:val="both"/>
        <w:rPr>
          <w:rFonts w:ascii="Times New Roman" w:hAnsi="Times New Roman"/>
          <w:sz w:val="28"/>
          <w:szCs w:val="28"/>
        </w:rPr>
      </w:pPr>
      <w:r w:rsidRPr="006F509B">
        <w:rPr>
          <w:rFonts w:ascii="Times New Roman" w:hAnsi="Times New Roman"/>
          <w:sz w:val="28"/>
          <w:szCs w:val="28"/>
        </w:rPr>
        <w:t>Надання консультацій та опрацювання документів щодо надання відстрочки від призову на військову службу під час мобілізації – 104;</w:t>
      </w:r>
    </w:p>
    <w:p w:rsidR="006F509B" w:rsidRPr="006F509B" w:rsidRDefault="006F509B" w:rsidP="006F509B">
      <w:pPr>
        <w:spacing w:after="0"/>
        <w:ind w:firstLine="567"/>
        <w:rPr>
          <w:rFonts w:ascii="Times New Roman" w:hAnsi="Times New Roman"/>
          <w:sz w:val="28"/>
          <w:szCs w:val="28"/>
        </w:rPr>
      </w:pPr>
      <w:r w:rsidRPr="006F509B">
        <w:rPr>
          <w:rFonts w:ascii="Times New Roman" w:hAnsi="Times New Roman"/>
          <w:sz w:val="28"/>
          <w:szCs w:val="28"/>
        </w:rPr>
        <w:t>Послуги дозвільного характеру – 3.</w:t>
      </w:r>
    </w:p>
    <w:p w:rsidR="006F509B" w:rsidRPr="006F509B" w:rsidRDefault="006F509B" w:rsidP="006F509B">
      <w:pPr>
        <w:suppressAutoHyphens/>
        <w:spacing w:after="0" w:line="240" w:lineRule="auto"/>
        <w:ind w:firstLine="567"/>
        <w:jc w:val="both"/>
        <w:rPr>
          <w:rFonts w:ascii="Times New Roman" w:hAnsi="Times New Roman"/>
          <w:sz w:val="28"/>
          <w:szCs w:val="28"/>
          <w:lang w:eastAsia="ar-SA"/>
        </w:rPr>
      </w:pPr>
      <w:r w:rsidRPr="006F509B">
        <w:rPr>
          <w:rFonts w:ascii="Times New Roman" w:hAnsi="Times New Roman"/>
          <w:sz w:val="28"/>
          <w:szCs w:val="28"/>
          <w:lang w:eastAsia="ar-SA"/>
        </w:rPr>
        <w:t xml:space="preserve">У 2025 році за платні адміністративні послуги до бюджету громади надійшло </w:t>
      </w:r>
      <w:r w:rsidRPr="006F509B">
        <w:rPr>
          <w:rFonts w:ascii="Times New Roman" w:eastAsia="Times New Roman" w:hAnsi="Times New Roman"/>
          <w:sz w:val="28"/>
          <w:szCs w:val="28"/>
          <w:lang w:eastAsia="ar-SA"/>
        </w:rPr>
        <w:t xml:space="preserve">1 млн. 354 </w:t>
      </w:r>
      <w:proofErr w:type="spellStart"/>
      <w:r w:rsidRPr="006F509B">
        <w:rPr>
          <w:rFonts w:ascii="Times New Roman" w:eastAsia="Times New Roman" w:hAnsi="Times New Roman"/>
          <w:sz w:val="28"/>
          <w:szCs w:val="28"/>
          <w:lang w:eastAsia="ar-SA"/>
        </w:rPr>
        <w:t>тис.грн</w:t>
      </w:r>
      <w:proofErr w:type="spellEnd"/>
      <w:r w:rsidRPr="006F509B">
        <w:rPr>
          <w:rFonts w:ascii="Times New Roman" w:eastAsia="Times New Roman" w:hAnsi="Times New Roman"/>
          <w:sz w:val="28"/>
          <w:szCs w:val="28"/>
          <w:lang w:eastAsia="ar-SA"/>
        </w:rPr>
        <w:t>.</w:t>
      </w:r>
    </w:p>
    <w:bookmarkEnd w:id="1"/>
    <w:p w:rsidR="006F509B" w:rsidRPr="006F509B" w:rsidRDefault="006F509B" w:rsidP="006F509B">
      <w:pPr>
        <w:pStyle w:val="1"/>
        <w:ind w:firstLine="567"/>
        <w:jc w:val="both"/>
        <w:rPr>
          <w:rFonts w:ascii="Times New Roman" w:eastAsia="Calibri" w:hAnsi="Times New Roman"/>
          <w:sz w:val="28"/>
          <w:szCs w:val="28"/>
          <w:lang w:val="uk-UA"/>
        </w:rPr>
      </w:pPr>
      <w:r w:rsidRPr="006F509B">
        <w:rPr>
          <w:rFonts w:ascii="Times New Roman" w:hAnsi="Times New Roman"/>
          <w:sz w:val="28"/>
          <w:szCs w:val="28"/>
          <w:lang w:val="uk-UA"/>
        </w:rPr>
        <w:t>На виконання статті 37</w:t>
      </w:r>
      <w:r w:rsidRPr="006F509B">
        <w:rPr>
          <w:rFonts w:ascii="Times New Roman" w:hAnsi="Times New Roman"/>
          <w:sz w:val="28"/>
          <w:szCs w:val="28"/>
          <w:vertAlign w:val="superscript"/>
          <w:lang w:val="uk-UA"/>
        </w:rPr>
        <w:t xml:space="preserve">1 </w:t>
      </w:r>
      <w:r w:rsidRPr="006F509B">
        <w:rPr>
          <w:rFonts w:ascii="Times New Roman" w:hAnsi="Times New Roman"/>
          <w:sz w:val="28"/>
          <w:szCs w:val="28"/>
          <w:lang w:val="uk-UA"/>
        </w:rPr>
        <w:t xml:space="preserve">протягом 2025 року у виконавчому комітеті Городоцької сільської ради вчинено </w:t>
      </w:r>
      <w:r w:rsidRPr="006F509B">
        <w:rPr>
          <w:rFonts w:ascii="Times New Roman" w:eastAsia="Calibri" w:hAnsi="Times New Roman"/>
          <w:sz w:val="28"/>
          <w:szCs w:val="28"/>
          <w:lang w:val="uk-UA"/>
        </w:rPr>
        <w:t>474 нотаріальних дій. Зареєстровано 260 актів цивільного стану, зокрема: 138 смертей, 82 народжень, 40 шлюбів.</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Створено окрему площадку (сайт) ЦНАП Городоцької територіальної громади, де відображається перелік послуг, що надаються, інформаційні картки на послуги, алгоритм подання заявки на отримання </w:t>
      </w:r>
      <w:proofErr w:type="spellStart"/>
      <w:r w:rsidRPr="006F509B">
        <w:rPr>
          <w:rFonts w:ascii="Times New Roman" w:hAnsi="Times New Roman"/>
          <w:sz w:val="28"/>
          <w:szCs w:val="28"/>
        </w:rPr>
        <w:t>адмінпослуги</w:t>
      </w:r>
      <w:proofErr w:type="spellEnd"/>
      <w:r w:rsidRPr="006F509B">
        <w:rPr>
          <w:rFonts w:ascii="Times New Roman" w:hAnsi="Times New Roman"/>
          <w:sz w:val="28"/>
          <w:szCs w:val="28"/>
        </w:rPr>
        <w:t xml:space="preserve">, інформація про працівників, контакти. На сайті ЦНАП розроблено систему на попередній Електронний запис на визначену дату та час, активовано ЧАТ-БОТ на сайті. Впроваджено </w:t>
      </w:r>
      <w:proofErr w:type="spellStart"/>
      <w:r w:rsidRPr="006F509B">
        <w:rPr>
          <w:rFonts w:ascii="Times New Roman" w:hAnsi="Times New Roman"/>
          <w:sz w:val="28"/>
          <w:szCs w:val="28"/>
        </w:rPr>
        <w:t>адмінсервіс</w:t>
      </w:r>
      <w:proofErr w:type="spellEnd"/>
      <w:r w:rsidRPr="006F509B">
        <w:rPr>
          <w:rFonts w:ascii="Times New Roman" w:hAnsi="Times New Roman"/>
          <w:sz w:val="28"/>
          <w:szCs w:val="28"/>
        </w:rPr>
        <w:t xml:space="preserve"> «ВЕТЕРАН» – «єдине вікно» для ветеранів та членів їхніх сімей.</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Для родичів та близьких безвісти зниклого чи </w:t>
      </w:r>
      <w:proofErr w:type="spellStart"/>
      <w:r w:rsidRPr="006F509B">
        <w:rPr>
          <w:rFonts w:ascii="Times New Roman" w:hAnsi="Times New Roman"/>
          <w:sz w:val="28"/>
          <w:szCs w:val="28"/>
        </w:rPr>
        <w:t>загинувшого</w:t>
      </w:r>
      <w:proofErr w:type="spellEnd"/>
      <w:r w:rsidRPr="006F509B">
        <w:rPr>
          <w:rFonts w:ascii="Times New Roman" w:hAnsi="Times New Roman"/>
          <w:sz w:val="28"/>
          <w:szCs w:val="28"/>
        </w:rPr>
        <w:t xml:space="preserve"> захисника України у ЦНАП проводиться оформлення та видача Витягу з Єдиного державного реєстру ветеранів війни для законних представників ветерана. </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У ЦНАП розроблені QR коди </w:t>
      </w:r>
      <w:proofErr w:type="spellStart"/>
      <w:r w:rsidRPr="006F509B">
        <w:rPr>
          <w:rFonts w:ascii="Times New Roman" w:hAnsi="Times New Roman"/>
          <w:sz w:val="28"/>
          <w:szCs w:val="28"/>
        </w:rPr>
        <w:t>шерінг</w:t>
      </w:r>
      <w:proofErr w:type="spellEnd"/>
      <w:r w:rsidRPr="006F509B">
        <w:rPr>
          <w:rFonts w:ascii="Times New Roman" w:hAnsi="Times New Roman"/>
          <w:sz w:val="28"/>
          <w:szCs w:val="28"/>
        </w:rPr>
        <w:t xml:space="preserve"> в ДІЇ для отримання копій цифрових документів для громадян через ДІЯ сервіс.</w:t>
      </w:r>
    </w:p>
    <w:p w:rsidR="006F509B" w:rsidRPr="006F509B" w:rsidRDefault="006F509B" w:rsidP="006F509B">
      <w:pPr>
        <w:spacing w:after="0" w:line="240" w:lineRule="auto"/>
        <w:ind w:firstLine="567"/>
        <w:jc w:val="center"/>
        <w:rPr>
          <w:rFonts w:ascii="Times New Roman" w:eastAsia="Times New Roman" w:hAnsi="Times New Roman"/>
          <w:b/>
          <w:i/>
          <w:sz w:val="28"/>
          <w:szCs w:val="28"/>
          <w:lang w:eastAsia="ru-RU"/>
        </w:rPr>
      </w:pPr>
    </w:p>
    <w:p w:rsidR="006F509B" w:rsidRPr="006F509B" w:rsidRDefault="006F509B" w:rsidP="006F509B">
      <w:pPr>
        <w:tabs>
          <w:tab w:val="left" w:pos="709"/>
        </w:tabs>
        <w:suppressAutoHyphens/>
        <w:spacing w:after="0" w:line="240" w:lineRule="auto"/>
        <w:contextualSpacing/>
        <w:mirrorIndents/>
        <w:jc w:val="center"/>
        <w:rPr>
          <w:rFonts w:ascii="Times New Roman" w:eastAsia="Times New Roman" w:hAnsi="Times New Roman"/>
          <w:b/>
          <w:i/>
          <w:sz w:val="28"/>
          <w:szCs w:val="28"/>
          <w:lang w:eastAsia="zh-CN"/>
        </w:rPr>
      </w:pPr>
      <w:r w:rsidRPr="006F509B">
        <w:rPr>
          <w:rFonts w:ascii="Times New Roman" w:eastAsia="Times New Roman" w:hAnsi="Times New Roman"/>
          <w:b/>
          <w:i/>
          <w:sz w:val="28"/>
          <w:szCs w:val="28"/>
          <w:lang w:eastAsia="zh-CN"/>
        </w:rPr>
        <w:t>Фінансово-бюджетна сфера</w:t>
      </w:r>
    </w:p>
    <w:p w:rsidR="006F509B" w:rsidRPr="006F509B" w:rsidRDefault="006F509B" w:rsidP="006F509B">
      <w:pPr>
        <w:tabs>
          <w:tab w:val="left" w:pos="709"/>
        </w:tabs>
        <w:suppressAutoHyphens/>
        <w:spacing w:after="0" w:line="240" w:lineRule="auto"/>
        <w:contextualSpacing/>
        <w:mirrorIndents/>
        <w:jc w:val="center"/>
        <w:rPr>
          <w:rFonts w:ascii="Times New Roman" w:eastAsia="Times New Roman" w:hAnsi="Times New Roman"/>
          <w:b/>
          <w:i/>
          <w:sz w:val="28"/>
          <w:szCs w:val="28"/>
          <w:lang w:eastAsia="zh-CN"/>
        </w:rPr>
      </w:pPr>
    </w:p>
    <w:p w:rsidR="006F509B" w:rsidRPr="006F509B" w:rsidRDefault="006F509B" w:rsidP="006F509B">
      <w:pPr>
        <w:spacing w:after="0" w:line="240" w:lineRule="auto"/>
        <w:ind w:firstLine="567"/>
        <w:jc w:val="both"/>
        <w:rPr>
          <w:rFonts w:ascii="Times New Roman" w:hAnsi="Times New Roman"/>
          <w:sz w:val="28"/>
          <w:szCs w:val="28"/>
          <w:lang w:eastAsia="ru-RU"/>
        </w:rPr>
      </w:pPr>
      <w:r w:rsidRPr="006F509B">
        <w:rPr>
          <w:rFonts w:ascii="Times New Roman" w:hAnsi="Times New Roman"/>
          <w:sz w:val="28"/>
          <w:szCs w:val="28"/>
          <w:lang w:eastAsia="ru-RU"/>
        </w:rPr>
        <w:t xml:space="preserve">Запорукою успішного розвитку громади є соціально-орієнтований, економічно-обґрунтований, збалансований бюджет. </w:t>
      </w:r>
    </w:p>
    <w:p w:rsidR="006F509B" w:rsidRPr="006F509B" w:rsidRDefault="006F509B" w:rsidP="006F509B">
      <w:pPr>
        <w:shd w:val="clear" w:color="auto" w:fill="FFFFFF"/>
        <w:spacing w:after="0" w:line="240" w:lineRule="auto"/>
        <w:ind w:firstLine="567"/>
        <w:jc w:val="both"/>
        <w:rPr>
          <w:rFonts w:ascii="Times New Roman" w:eastAsia="Times New Roman" w:hAnsi="Times New Roman"/>
          <w:b/>
          <w:sz w:val="24"/>
          <w:szCs w:val="28"/>
          <w:lang w:eastAsia="uk-UA"/>
        </w:rPr>
      </w:pPr>
      <w:r w:rsidRPr="006F509B">
        <w:rPr>
          <w:rFonts w:ascii="Times New Roman" w:eastAsia="Times New Roman" w:hAnsi="Times New Roman"/>
          <w:sz w:val="28"/>
          <w:szCs w:val="28"/>
          <w:lang w:eastAsia="uk-UA"/>
        </w:rPr>
        <w:t>У 2025 році виконання доходної частини бюджету територіальної громади по загальному фонду забезпечено на 100,3 відсотки. Надходження до                загального фонду бюджету у звітному році склали 308200516,32 гривень, що на 31224012,96 гривень більше ніж у попередньому році.</w:t>
      </w:r>
      <w:r w:rsidRPr="006F509B">
        <w:rPr>
          <w:rFonts w:ascii="Times New Roman" w:eastAsia="Times New Roman" w:hAnsi="Times New Roman"/>
          <w:b/>
          <w:sz w:val="24"/>
          <w:szCs w:val="28"/>
          <w:lang w:eastAsia="uk-UA"/>
        </w:rPr>
        <w:t xml:space="preserve"> </w:t>
      </w:r>
    </w:p>
    <w:p w:rsidR="006F509B" w:rsidRPr="006F509B" w:rsidRDefault="006F509B" w:rsidP="006F509B">
      <w:pPr>
        <w:shd w:val="clear" w:color="auto" w:fill="FFFFFF"/>
        <w:spacing w:after="0" w:line="240" w:lineRule="auto"/>
        <w:ind w:firstLine="567"/>
        <w:jc w:val="both"/>
        <w:rPr>
          <w:rFonts w:ascii="Times New Roman" w:eastAsia="Times New Roman" w:hAnsi="Times New Roman"/>
          <w:sz w:val="28"/>
          <w:szCs w:val="28"/>
          <w:lang w:eastAsia="uk-UA"/>
        </w:rPr>
      </w:pPr>
      <w:r w:rsidRPr="006F509B">
        <w:rPr>
          <w:rFonts w:ascii="Times New Roman" w:eastAsia="Times New Roman" w:hAnsi="Times New Roman"/>
          <w:sz w:val="28"/>
          <w:szCs w:val="28"/>
          <w:lang w:eastAsia="uk-UA"/>
        </w:rPr>
        <w:t>До спеціального фонду бюджету Городоцької сільської ради надійшло доходів в сумі 10350211,47 гривень.</w:t>
      </w:r>
    </w:p>
    <w:p w:rsidR="006F509B" w:rsidRPr="006F509B" w:rsidRDefault="006F509B" w:rsidP="006F509B">
      <w:pPr>
        <w:spacing w:after="0" w:line="240" w:lineRule="auto"/>
        <w:ind w:right="-102"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 xml:space="preserve">Власні надходження загального фонду бюджету Городоцької сільської ради  затверджено було  в сумі 248780574,00  гривень, виконано 251167433,37 гривень, що становить 101,0 відсоток до планових призначень. Отримано податку на доходи  фізичних осіб на суму 159598094,88 гривень проти 145572684,87 гривень за відповідний період попереднього року. Виконання планових призначень по даних податках склало 100,7 відсотків за звітний період. Надходження податку на доходи фізичних осіб становлять 63,6 відсотки в структурі власних доходів. </w:t>
      </w:r>
    </w:p>
    <w:p w:rsidR="006F509B" w:rsidRPr="006F509B" w:rsidRDefault="006F509B" w:rsidP="006F509B">
      <w:pPr>
        <w:spacing w:after="0" w:line="240" w:lineRule="auto"/>
        <w:ind w:right="-102" w:firstLine="567"/>
        <w:jc w:val="both"/>
        <w:rPr>
          <w:rFonts w:ascii="Times New Roman" w:eastAsia="Times New Roman" w:hAnsi="Times New Roman"/>
          <w:sz w:val="28"/>
          <w:szCs w:val="20"/>
          <w:lang w:eastAsia="ru-RU"/>
        </w:rPr>
      </w:pPr>
      <w:r w:rsidRPr="006F509B">
        <w:rPr>
          <w:rFonts w:ascii="Times New Roman" w:eastAsia="Times New Roman" w:hAnsi="Times New Roman"/>
          <w:sz w:val="28"/>
          <w:szCs w:val="20"/>
          <w:lang w:eastAsia="ru-RU"/>
        </w:rPr>
        <w:t xml:space="preserve">Основними платниками податку у 2025 році були </w:t>
      </w:r>
      <w:r w:rsidRPr="006F509B">
        <w:rPr>
          <w:rFonts w:ascii="Times New Roman" w:eastAsia="Times New Roman" w:hAnsi="Times New Roman"/>
          <w:sz w:val="28"/>
          <w:szCs w:val="28"/>
          <w:lang w:eastAsia="ru-RU"/>
        </w:rPr>
        <w:t xml:space="preserve">ПрАТ «РІВНЕАЗОТ», надходження від якого склали 66970962,68 гривень, що на 5187913,13 гривень більше ніж у попередньому році. ТОВ «ІГ» АРХІ-БУД» сплачено до бюджету </w:t>
      </w:r>
      <w:r w:rsidRPr="006F509B">
        <w:rPr>
          <w:rFonts w:ascii="Times New Roman" w:eastAsia="Times New Roman" w:hAnsi="Times New Roman"/>
          <w:sz w:val="28"/>
          <w:szCs w:val="28"/>
          <w:lang w:eastAsia="ru-RU"/>
        </w:rPr>
        <w:lastRenderedPageBreak/>
        <w:t>громади 18775206,25 гривень, ТОВ «</w:t>
      </w:r>
      <w:proofErr w:type="spellStart"/>
      <w:r w:rsidRPr="006F509B">
        <w:rPr>
          <w:rFonts w:ascii="Times New Roman" w:eastAsia="Times New Roman" w:hAnsi="Times New Roman"/>
          <w:sz w:val="28"/>
          <w:szCs w:val="28"/>
          <w:lang w:eastAsia="ru-RU"/>
        </w:rPr>
        <w:t>Короноспан</w:t>
      </w:r>
      <w:proofErr w:type="spellEnd"/>
      <w:r w:rsidRPr="006F509B">
        <w:rPr>
          <w:rFonts w:ascii="Times New Roman" w:eastAsia="Times New Roman" w:hAnsi="Times New Roman"/>
          <w:sz w:val="28"/>
          <w:szCs w:val="28"/>
          <w:lang w:eastAsia="ru-RU"/>
        </w:rPr>
        <w:t xml:space="preserve"> Рівне» – 18084182,36 гривень, ТОВ «Сільва </w:t>
      </w:r>
      <w:proofErr w:type="spellStart"/>
      <w:r w:rsidRPr="006F509B">
        <w:rPr>
          <w:rFonts w:ascii="Times New Roman" w:eastAsia="Times New Roman" w:hAnsi="Times New Roman"/>
          <w:sz w:val="28"/>
          <w:szCs w:val="28"/>
          <w:lang w:eastAsia="ru-RU"/>
        </w:rPr>
        <w:t>транс.уа</w:t>
      </w:r>
      <w:proofErr w:type="spellEnd"/>
      <w:r w:rsidRPr="006F509B">
        <w:rPr>
          <w:rFonts w:ascii="Times New Roman" w:eastAsia="Times New Roman" w:hAnsi="Times New Roman"/>
          <w:sz w:val="28"/>
          <w:szCs w:val="28"/>
          <w:lang w:eastAsia="ru-RU"/>
        </w:rPr>
        <w:t>» – 6447476,50 гривень. Надходження від даних платників податків складає 69,1 відсотка  від обсягу надходжень ПДФО.</w:t>
      </w:r>
    </w:p>
    <w:p w:rsidR="006F509B" w:rsidRPr="006F509B" w:rsidRDefault="006F509B" w:rsidP="006F509B">
      <w:pPr>
        <w:spacing w:after="0" w:line="240" w:lineRule="auto"/>
        <w:ind w:right="-1" w:firstLine="567"/>
        <w:jc w:val="both"/>
        <w:rPr>
          <w:rFonts w:ascii="Times New Roman" w:eastAsia="Times New Roman" w:hAnsi="Times New Roman"/>
          <w:sz w:val="28"/>
          <w:szCs w:val="20"/>
          <w:lang w:eastAsia="ru-RU"/>
        </w:rPr>
      </w:pPr>
      <w:r w:rsidRPr="006F509B">
        <w:rPr>
          <w:rFonts w:ascii="Times New Roman" w:eastAsia="Times New Roman" w:hAnsi="Times New Roman"/>
          <w:sz w:val="28"/>
          <w:szCs w:val="28"/>
          <w:lang w:eastAsia="ru-RU"/>
        </w:rPr>
        <w:t>Фактичні надходження від справляння на території сільської ради  плати за землю, що зараховується до бюджету територіальної громади, склали   58329847,10 гривень при плані 57954143,00 гривень, план виконаний на                          100,6 відсотків. Проти відповідного періоду попереднього року  надходження по земельному податку зросли 6456402,63 гривень. О</w:t>
      </w:r>
      <w:r w:rsidRPr="006F509B">
        <w:rPr>
          <w:rFonts w:ascii="Times New Roman" w:eastAsia="Times New Roman" w:hAnsi="Times New Roman"/>
          <w:sz w:val="28"/>
          <w:szCs w:val="20"/>
          <w:lang w:eastAsia="ru-RU"/>
        </w:rPr>
        <w:t xml:space="preserve">сновними платниками земельного податку є </w:t>
      </w:r>
      <w:r w:rsidRPr="006F509B">
        <w:rPr>
          <w:rFonts w:ascii="Times New Roman" w:eastAsia="Times New Roman" w:hAnsi="Times New Roman"/>
          <w:sz w:val="28"/>
          <w:szCs w:val="28"/>
          <w:lang w:eastAsia="ru-RU"/>
        </w:rPr>
        <w:t>ПрАТ «РІВНЕАЗОТ, який сплатив земельного податку на суму</w:t>
      </w:r>
      <w:r w:rsidRPr="006F509B">
        <w:rPr>
          <w:rFonts w:ascii="Times New Roman" w:eastAsia="Times New Roman" w:hAnsi="Times New Roman"/>
          <w:sz w:val="28"/>
          <w:szCs w:val="20"/>
          <w:lang w:eastAsia="ru-RU"/>
        </w:rPr>
        <w:t xml:space="preserve"> 37891751,06 та </w:t>
      </w:r>
      <w:r w:rsidRPr="006F509B">
        <w:rPr>
          <w:rFonts w:ascii="Times New Roman" w:eastAsia="Times New Roman" w:hAnsi="Times New Roman"/>
          <w:sz w:val="28"/>
          <w:szCs w:val="28"/>
          <w:lang w:eastAsia="ru-RU"/>
        </w:rPr>
        <w:t>ТОВ «</w:t>
      </w:r>
      <w:proofErr w:type="spellStart"/>
      <w:r w:rsidRPr="006F509B">
        <w:rPr>
          <w:rFonts w:ascii="Times New Roman" w:eastAsia="Times New Roman" w:hAnsi="Times New Roman"/>
          <w:sz w:val="28"/>
          <w:szCs w:val="28"/>
          <w:lang w:eastAsia="ru-RU"/>
        </w:rPr>
        <w:t>Короноспан</w:t>
      </w:r>
      <w:proofErr w:type="spellEnd"/>
      <w:r w:rsidRPr="006F509B">
        <w:rPr>
          <w:rFonts w:ascii="Times New Roman" w:eastAsia="Times New Roman" w:hAnsi="Times New Roman"/>
          <w:sz w:val="28"/>
          <w:szCs w:val="28"/>
          <w:lang w:eastAsia="ru-RU"/>
        </w:rPr>
        <w:t xml:space="preserve"> Рівне» – 8384513,72</w:t>
      </w:r>
      <w:r w:rsidRPr="006F509B">
        <w:rPr>
          <w:rFonts w:ascii="Times New Roman" w:eastAsia="Times New Roman" w:hAnsi="Times New Roman"/>
          <w:sz w:val="28"/>
          <w:szCs w:val="20"/>
          <w:lang w:eastAsia="ru-RU"/>
        </w:rPr>
        <w:t xml:space="preserve"> гривень, що становить 79,3 відсотки в структурі доходів плати за землю. </w:t>
      </w:r>
    </w:p>
    <w:p w:rsidR="006F509B" w:rsidRPr="006F509B" w:rsidRDefault="006F509B" w:rsidP="006F509B">
      <w:pPr>
        <w:spacing w:after="0" w:line="240" w:lineRule="auto"/>
        <w:ind w:right="-1"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Єдиний податок, що надходить до загального фонду бюджету                           складає 21176443,69 гривні, в тому числі єдиний податок з юридичних осіб 1915321,99 гривень, єдиний податок з фізичних осіб 18016031,98 гривень та єдиний податок з сільськогосподарських товаровиробників  1245089,72 гривень.</w:t>
      </w:r>
    </w:p>
    <w:p w:rsidR="006F509B" w:rsidRPr="006F509B" w:rsidRDefault="006F509B" w:rsidP="006F509B">
      <w:pPr>
        <w:spacing w:after="0" w:line="240" w:lineRule="auto"/>
        <w:ind w:right="-1"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 xml:space="preserve">Акцизного податку з реалізації суб’єктами господарювання роздрібної торгівлі підакцизних товарів надійшло 5740867,17 гривень. Рентна плата за  користування природними ресурсами становить 633970,47 гривень, отримано податку на нерухоме майно відмінне від земельної ділянки в сумі                            3679256,25 гривень. Неподаткові надходження становлять 1909783,37 гривень, в тому числі плата на надання  </w:t>
      </w:r>
      <w:proofErr w:type="spellStart"/>
      <w:r w:rsidRPr="006F509B">
        <w:rPr>
          <w:rFonts w:ascii="Times New Roman" w:eastAsia="Times New Roman" w:hAnsi="Times New Roman"/>
          <w:sz w:val="28"/>
          <w:szCs w:val="28"/>
          <w:lang w:eastAsia="ru-RU"/>
        </w:rPr>
        <w:t>адмінпослуг</w:t>
      </w:r>
      <w:proofErr w:type="spellEnd"/>
      <w:r w:rsidRPr="006F509B">
        <w:rPr>
          <w:rFonts w:ascii="Times New Roman" w:eastAsia="Times New Roman" w:hAnsi="Times New Roman"/>
          <w:sz w:val="28"/>
          <w:szCs w:val="28"/>
          <w:lang w:eastAsia="ru-RU"/>
        </w:rPr>
        <w:t xml:space="preserve"> склали 1354504,95 гривень.</w:t>
      </w:r>
    </w:p>
    <w:p w:rsidR="006F509B" w:rsidRPr="006F509B" w:rsidRDefault="006F509B" w:rsidP="006F509B">
      <w:pPr>
        <w:spacing w:after="0" w:line="240" w:lineRule="auto"/>
        <w:ind w:right="-1"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 xml:space="preserve">Отримано освітньої субвенції з державного бюджету на суму                      35611500,00  гривень,  субвенції з місцевого бюджету на здійснення                       переданих видатків у сфері освіти за рахунок коштів освітньої субвенції – 1908680,00 гривень. Надійшло субвенції на надання державної підтримки особам з особливими освітніми потребами в сумі 105500,00гривень, на «Нову українську школу» – 591700,00 гривень, на харчування учнів початкових класів                1007180,12 гривень. Субвенція з державного бюджету місцевим бюджетам на здійснення доплат педагогічним працівникам склала 3574182,70 гривень.  Обсяг субвенцій з інших місцевих бюджетів на </w:t>
      </w:r>
      <w:proofErr w:type="spellStart"/>
      <w:r w:rsidRPr="006F509B">
        <w:rPr>
          <w:rFonts w:ascii="Times New Roman" w:eastAsia="Times New Roman" w:hAnsi="Times New Roman"/>
          <w:sz w:val="28"/>
          <w:szCs w:val="28"/>
          <w:lang w:eastAsia="ru-RU"/>
        </w:rPr>
        <w:t>інклюзивно</w:t>
      </w:r>
      <w:proofErr w:type="spellEnd"/>
      <w:r w:rsidRPr="006F509B">
        <w:rPr>
          <w:rFonts w:ascii="Times New Roman" w:eastAsia="Times New Roman" w:hAnsi="Times New Roman"/>
          <w:sz w:val="28"/>
          <w:szCs w:val="28"/>
          <w:lang w:eastAsia="ru-RU"/>
        </w:rPr>
        <w:t xml:space="preserve">-ресурсний центр, на заклади охорони здоров’я та надання послуг архітектури та містобудування становить 14234340,13 гривень. </w:t>
      </w:r>
    </w:p>
    <w:p w:rsidR="006F509B" w:rsidRPr="006F509B" w:rsidRDefault="006F509B" w:rsidP="006F509B">
      <w:pPr>
        <w:spacing w:after="0" w:line="240" w:lineRule="auto"/>
        <w:ind w:right="-1"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До спеціального фонду бюджету Городоцької сільської ради надійшло  доходів в сумі 10350211,47 гривень, в тому числі:  екологічний податок в сумі 6974496,21 гривень, надходження від плати за послуги, що надаються бюджетними установами згідно із законодавством в сумі 418415,40 гривень та благодійні  кошти, гранди та дарунки склали 1540039,36 гривень. Від грошових  стягнень  за шкоду, заподіяну  порушенням природоохоронного законодавства становлять 2371,50 гривень. До бюджету громади надійшли кошти  від  продажу земель сільськогосподарського  призначення в сумі 1260489,00 гривень. Обсяг міжбюджетних трансфертів з державного бюджету на харчування учнів та на підтримку осіб з особливими освітніми потребами  склав 154400,00 гривень.</w:t>
      </w:r>
    </w:p>
    <w:p w:rsidR="006F509B" w:rsidRPr="006F509B" w:rsidRDefault="006F509B" w:rsidP="006F509B">
      <w:pPr>
        <w:spacing w:after="0" w:line="240" w:lineRule="auto"/>
        <w:ind w:right="-1"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 xml:space="preserve">По  видатках бюджет Городоцької сільської ради на 2025 рік по загальному фонду з врахуванням внесених змін затверджений з врахуванням внесених змін   в сумі 279257521,02 гривень. Фактичне виконання  видаткової частини </w:t>
      </w:r>
      <w:r w:rsidRPr="006F509B">
        <w:rPr>
          <w:rFonts w:ascii="Times New Roman" w:eastAsia="Times New Roman" w:hAnsi="Times New Roman"/>
          <w:sz w:val="28"/>
          <w:szCs w:val="28"/>
          <w:lang w:eastAsia="ru-RU"/>
        </w:rPr>
        <w:lastRenderedPageBreak/>
        <w:t>загального фонду бюджету за звітний період  склало 272963614,80 гривень,  що становить 97,7 відсотків до планових призначень на звітний період. На виплату заробітної плати з нарахуваннями використано 132554761,33 гривень, що складає 48,6 відсотки в структурі видатків. Видатки на розрахунки за спожиті енергоносії склали 11898456,61 гривень. На соціальне забезпечення  використано 9943373,21 гривень. Передано трансфертів органам управління інших рівнів на суму 55746925,30 гривень.</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В цілому на виконання видаткової частини бюджету громади вплинула дія воєнного стану та обмеження видатків, яке передбачене Постановою Кабінету Міністрів України від 11.03.2022 № 252 «Деякі питання формування та виконання місцевих бюджетів у період воєнного стану». За наслідками дії постанови з бюджету громади проводились  першочергові та необхідні видатки. Тому, бюджет громади виконано по видатках загального фонду на 97,7  відсотка. Економія коштів по заробітні платі з нарахуваннями в сумі 505246,92 гривень склалась внаслідок наявності лікарняних листів по тимчасовій непрацездатності та наявністю вакантних посад. По використанню коштів на придбання продуктів харчування економія коштів у сумі 433449,48 гривень склалася у зв’язку з здешевленням придбаних продуктів по процедурі тендерних </w:t>
      </w:r>
      <w:proofErr w:type="spellStart"/>
      <w:r w:rsidRPr="006F509B">
        <w:rPr>
          <w:rFonts w:ascii="Times New Roman" w:hAnsi="Times New Roman"/>
          <w:sz w:val="28"/>
          <w:szCs w:val="28"/>
        </w:rPr>
        <w:t>закупівель</w:t>
      </w:r>
      <w:proofErr w:type="spellEnd"/>
      <w:r w:rsidRPr="006F509B">
        <w:rPr>
          <w:rFonts w:ascii="Times New Roman" w:hAnsi="Times New Roman"/>
          <w:sz w:val="28"/>
          <w:szCs w:val="28"/>
        </w:rPr>
        <w:t xml:space="preserve"> та у зв’язку з  тим, що учні, які харчуються, не повністю відвідували освітні заклади. Невикористані кошти по енергоносіях в сумі 1171343,39 гривень у зв’язку з відключенням електроенергії згідно графіків, обмеженням включення вуличного освітлення в комендантську годину. По коду економічної класифікації                        2610 повернуто кошти інших субвенцій територіальним громадам, які не використані протягом року Центром ПМСД на установ охорони здоров’я та відсутністю потреби в пільгових рецептах.</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При економії бюджетних коштів забезпечено в повному обсязі виплату заробітної плати, розрахунки за спожиті енергоносії, видатки на соціальний захист населення, поточне утримання установ . Заборгованість відсутня.</w:t>
      </w:r>
    </w:p>
    <w:p w:rsidR="006F509B" w:rsidRPr="006F509B" w:rsidRDefault="006F509B" w:rsidP="006F509B">
      <w:pPr>
        <w:spacing w:after="0" w:line="240" w:lineRule="auto"/>
        <w:ind w:right="-1"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По спеціальному фонду бюджету проведено видатків на суму                    53241861,42 гривень. В тому числі, за рахунок спеціального фонду проведено капітальних видатків на суму 50887304,11 гривень, у тому числі на фінансову підтримку військових частин, органів безпеки та організацію територіальної оборони передано міжбюджетних трансфертів в сумі  18731964,00 гривень. За рахунок грандів та дарунків проведено видатків на суму 1540039,36  гривень.</w:t>
      </w:r>
    </w:p>
    <w:p w:rsidR="006F509B" w:rsidRPr="006F509B" w:rsidRDefault="006F509B" w:rsidP="006F509B">
      <w:pPr>
        <w:spacing w:after="0" w:line="240" w:lineRule="auto"/>
        <w:ind w:right="-1"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Забезпечення виконання видаткової частини бюджету дозволило в повному обсязі забезпечити потребу в виплаті заробітної плати працівникам бюджетних установ, утримання закладів, видатки на благоустрій території, ремонт доріг. Профінансувати потреби соціального захисту населення, допомоги  призваним на військову службу, пораненим, сім’ям загиблих. Надати допомогу Силам безпеки й оборони України на суму 32248094,00 гривень.</w:t>
      </w:r>
    </w:p>
    <w:p w:rsidR="006F509B" w:rsidRPr="006F509B" w:rsidRDefault="006F509B" w:rsidP="006F509B">
      <w:pPr>
        <w:spacing w:after="0" w:line="240" w:lineRule="auto"/>
        <w:ind w:right="-81" w:firstLine="567"/>
        <w:jc w:val="both"/>
        <w:rPr>
          <w:rFonts w:ascii="Times New Roman" w:eastAsia="Times New Roman" w:hAnsi="Times New Roman"/>
          <w:sz w:val="28"/>
          <w:szCs w:val="20"/>
          <w:lang w:eastAsia="ru-RU"/>
        </w:rPr>
      </w:pPr>
      <w:r w:rsidRPr="006F509B">
        <w:rPr>
          <w:rFonts w:ascii="Times New Roman" w:eastAsia="Times New Roman" w:hAnsi="Times New Roman"/>
          <w:sz w:val="28"/>
          <w:szCs w:val="20"/>
          <w:lang w:eastAsia="ru-RU"/>
        </w:rPr>
        <w:t xml:space="preserve">У бюджеті громади на 2025 рік на державне управління використано 46823396,07 гривень, що становить 17,2 відсотків в структурі видатків  2025 року. В тому числі на виплату заробітної плати з нарахуваннями профінансовано 36482887,18 гривень. На розрахунки за спожиті енергоносії направлено      584626,20 гривень. По спеціальному фонду бюджету у 2025 році по апарату </w:t>
      </w:r>
      <w:r w:rsidRPr="006F509B">
        <w:rPr>
          <w:rFonts w:ascii="Times New Roman" w:eastAsia="Times New Roman" w:hAnsi="Times New Roman"/>
          <w:sz w:val="28"/>
          <w:szCs w:val="20"/>
          <w:lang w:eastAsia="ru-RU"/>
        </w:rPr>
        <w:lastRenderedPageBreak/>
        <w:t>управління видатки склали 1417395,00 гривень на придбання оргтехніки та обладнання на суму 190512,00 гривень та 1417395,00 на утеплення фасаду  приміщення відділу освіти, культури, молоді та спорту. За рахунок коштів на державне управління проводились видатки на утримання апарату сільської ради в сумі 39661978,01 гривень, відділу освіти, культури, молоді та спорту, фінансового відділу, служби у справах дітей в сумі 9233552,39 гривень, на висвітлення в засобах масової інформації діяльності  сільської ради, на суму 41102,00 гривень.</w:t>
      </w:r>
    </w:p>
    <w:p w:rsidR="006F509B" w:rsidRPr="006F509B" w:rsidRDefault="006F509B" w:rsidP="006F509B">
      <w:pPr>
        <w:spacing w:after="0" w:line="240" w:lineRule="auto"/>
        <w:ind w:right="-81" w:firstLine="567"/>
        <w:jc w:val="both"/>
        <w:rPr>
          <w:rFonts w:ascii="Times New Roman" w:eastAsia="Times New Roman" w:hAnsi="Times New Roman"/>
          <w:sz w:val="28"/>
          <w:szCs w:val="20"/>
          <w:lang w:eastAsia="ru-RU"/>
        </w:rPr>
      </w:pPr>
      <w:r w:rsidRPr="006F509B">
        <w:rPr>
          <w:rFonts w:ascii="Times New Roman" w:eastAsia="Times New Roman" w:hAnsi="Times New Roman"/>
          <w:sz w:val="28"/>
          <w:szCs w:val="20"/>
          <w:lang w:eastAsia="ru-RU"/>
        </w:rPr>
        <w:t xml:space="preserve">На забезпечення функціонування закладів освіти по загальному фонду бюджету  профінансовано 98675680,61 гривень, що становить 98,0 відсотків до планових призначень на 2025 рік.  В загальному обсязі видатків загального фонду витрати на освіту склали 36,2 відсотки. На заробітну плату з нарахуваннями профінансовано 79646127,04 гривень, або 80,7 відсотка в структурі видатків. </w:t>
      </w:r>
    </w:p>
    <w:p w:rsidR="006F509B" w:rsidRPr="006F509B" w:rsidRDefault="006F509B" w:rsidP="006F509B">
      <w:pPr>
        <w:spacing w:after="0" w:line="240" w:lineRule="auto"/>
        <w:ind w:right="-81" w:firstLine="567"/>
        <w:jc w:val="both"/>
        <w:rPr>
          <w:rFonts w:ascii="Times New Roman" w:eastAsia="Times New Roman" w:hAnsi="Times New Roman"/>
          <w:sz w:val="28"/>
          <w:szCs w:val="20"/>
          <w:lang w:eastAsia="ru-RU"/>
        </w:rPr>
      </w:pPr>
      <w:r w:rsidRPr="006F509B">
        <w:rPr>
          <w:rFonts w:ascii="Times New Roman" w:eastAsia="Times New Roman" w:hAnsi="Times New Roman"/>
          <w:sz w:val="28"/>
          <w:szCs w:val="20"/>
          <w:lang w:eastAsia="ru-RU"/>
        </w:rPr>
        <w:t xml:space="preserve">На розрахунки за спожиті енергоносії  використано 4091651,29 гривень, придбано матеріалів, предметів та  обладнання на суму 5948518,21 гривень, отримано послуг по ремонтах приміщень та утриманню закладів на суму  5948518,21 гривень. На забезпечення організації дитячого харчування профінансовано 3906910,52 гривень. За рахунок </w:t>
      </w:r>
      <w:proofErr w:type="spellStart"/>
      <w:r w:rsidRPr="006F509B">
        <w:rPr>
          <w:rFonts w:ascii="Times New Roman" w:eastAsia="Times New Roman" w:hAnsi="Times New Roman"/>
          <w:sz w:val="28"/>
          <w:szCs w:val="20"/>
          <w:lang w:eastAsia="ru-RU"/>
        </w:rPr>
        <w:t>спецкоштів</w:t>
      </w:r>
      <w:proofErr w:type="spellEnd"/>
      <w:r w:rsidRPr="006F509B">
        <w:rPr>
          <w:rFonts w:ascii="Times New Roman" w:eastAsia="Times New Roman" w:hAnsi="Times New Roman"/>
          <w:sz w:val="28"/>
          <w:szCs w:val="20"/>
          <w:lang w:eastAsia="ru-RU"/>
        </w:rPr>
        <w:t xml:space="preserve"> проведено                     видатків на суму 7000386,04 гривень, в тому числі за рахунок платних послуг – 303220,24 гривень, за рахунок грандів та дарунків – 958119,67 гривень, за рахунок інших </w:t>
      </w:r>
      <w:proofErr w:type="spellStart"/>
      <w:r w:rsidRPr="006F509B">
        <w:rPr>
          <w:rFonts w:ascii="Times New Roman" w:eastAsia="Times New Roman" w:hAnsi="Times New Roman"/>
          <w:sz w:val="28"/>
          <w:szCs w:val="20"/>
          <w:lang w:eastAsia="ru-RU"/>
        </w:rPr>
        <w:t>спецкоштів</w:t>
      </w:r>
      <w:proofErr w:type="spellEnd"/>
      <w:r w:rsidRPr="006F509B">
        <w:rPr>
          <w:rFonts w:ascii="Times New Roman" w:eastAsia="Times New Roman" w:hAnsi="Times New Roman"/>
          <w:sz w:val="28"/>
          <w:szCs w:val="20"/>
          <w:lang w:eastAsia="ru-RU"/>
        </w:rPr>
        <w:t xml:space="preserve"> та бюджету розвитку  5739046,13 гривень.  </w:t>
      </w:r>
    </w:p>
    <w:p w:rsidR="006F509B" w:rsidRPr="006F509B" w:rsidRDefault="006F509B" w:rsidP="006F509B">
      <w:pPr>
        <w:spacing w:after="0" w:line="240" w:lineRule="auto"/>
        <w:ind w:right="-81" w:firstLine="567"/>
        <w:jc w:val="both"/>
        <w:rPr>
          <w:rFonts w:ascii="Times New Roman" w:eastAsia="Times New Roman" w:hAnsi="Times New Roman"/>
          <w:sz w:val="28"/>
          <w:szCs w:val="20"/>
          <w:lang w:eastAsia="ru-RU"/>
        </w:rPr>
      </w:pPr>
      <w:r w:rsidRPr="006F509B">
        <w:rPr>
          <w:rFonts w:ascii="Times New Roman" w:eastAsia="Times New Roman" w:hAnsi="Times New Roman"/>
          <w:sz w:val="28"/>
          <w:szCs w:val="20"/>
          <w:lang w:eastAsia="ru-RU"/>
        </w:rPr>
        <w:t xml:space="preserve">Для закладів  освіти придбано обладнання довгострокового користування на суму 2364158,48 гривень, проведено капітальних ремонтів на суму                     2033589,35 гривень. На капітальне будівництво використано  440000,00 гривень. </w:t>
      </w:r>
    </w:p>
    <w:p w:rsidR="006F509B" w:rsidRPr="006F509B" w:rsidRDefault="006F509B" w:rsidP="006F509B">
      <w:pPr>
        <w:spacing w:after="0" w:line="240" w:lineRule="auto"/>
        <w:ind w:right="-81" w:firstLine="567"/>
        <w:jc w:val="both"/>
        <w:rPr>
          <w:rFonts w:ascii="Times New Roman" w:eastAsia="Times New Roman" w:hAnsi="Times New Roman"/>
          <w:sz w:val="28"/>
          <w:szCs w:val="20"/>
          <w:lang w:eastAsia="ru-RU"/>
        </w:rPr>
      </w:pPr>
      <w:r w:rsidRPr="006F509B">
        <w:rPr>
          <w:rFonts w:ascii="Times New Roman" w:eastAsia="Times New Roman" w:hAnsi="Times New Roman"/>
          <w:sz w:val="28"/>
          <w:szCs w:val="20"/>
          <w:lang w:eastAsia="ru-RU"/>
        </w:rPr>
        <w:t xml:space="preserve">Протягом року дошкільні заклади освіти переведено на самостійні баланси та виведено із підпорядкування загальноосвітніх начальних закладів. </w:t>
      </w:r>
    </w:p>
    <w:p w:rsidR="006F509B" w:rsidRPr="006F509B" w:rsidRDefault="006F509B" w:rsidP="006F509B">
      <w:pPr>
        <w:spacing w:after="0" w:line="240" w:lineRule="auto"/>
        <w:ind w:right="-81" w:firstLine="567"/>
        <w:jc w:val="both"/>
        <w:rPr>
          <w:rFonts w:ascii="Times New Roman" w:eastAsia="Times New Roman" w:hAnsi="Times New Roman"/>
          <w:sz w:val="28"/>
          <w:szCs w:val="20"/>
          <w:lang w:eastAsia="ru-RU"/>
        </w:rPr>
      </w:pPr>
      <w:r w:rsidRPr="006F509B">
        <w:rPr>
          <w:rFonts w:ascii="Times New Roman" w:eastAsia="Times New Roman" w:hAnsi="Times New Roman"/>
          <w:sz w:val="28"/>
          <w:szCs w:val="20"/>
          <w:lang w:eastAsia="ru-RU"/>
        </w:rPr>
        <w:t>Видатки на дошкільні установи у 2025 році по загальному фонду бюджету склали 9612493,35 гривень, по спеціальному фонду бюджету – 411378,93 гривень.</w:t>
      </w:r>
    </w:p>
    <w:p w:rsidR="006F509B" w:rsidRPr="006F509B" w:rsidRDefault="006F509B" w:rsidP="006F509B">
      <w:pPr>
        <w:spacing w:after="0" w:line="240" w:lineRule="auto"/>
        <w:ind w:right="-81" w:firstLine="567"/>
        <w:jc w:val="both"/>
        <w:rPr>
          <w:rFonts w:ascii="Times New Roman" w:eastAsia="Times New Roman" w:hAnsi="Times New Roman"/>
          <w:sz w:val="28"/>
          <w:szCs w:val="20"/>
          <w:lang w:eastAsia="ru-RU"/>
        </w:rPr>
      </w:pPr>
      <w:r w:rsidRPr="006F509B">
        <w:rPr>
          <w:rFonts w:ascii="Times New Roman" w:eastAsia="Times New Roman" w:hAnsi="Times New Roman"/>
          <w:sz w:val="28"/>
          <w:szCs w:val="20"/>
          <w:lang w:eastAsia="ru-RU"/>
        </w:rPr>
        <w:t>За рахунок місцевого бюджету на утримання шкіл за рахунок загального фонду бюджету  профінансовано 32108229,88 гривень та за рахунок освітньої субвенції з державного бюджету 35456307,55 гривень. Дані видатки дозволили в повному обсязі забезпечити утримання шкіл, виплатити  заробітну плату, організувати харчування дітей, провести розрахунки за спожиті енергоносії. Видатки спеціального фонду на загальноосвітні навчальні заклади склали 3843475,33 гривень.</w:t>
      </w:r>
    </w:p>
    <w:p w:rsidR="006F509B" w:rsidRPr="006F509B" w:rsidRDefault="006F509B" w:rsidP="006F509B">
      <w:pPr>
        <w:spacing w:after="0" w:line="240" w:lineRule="auto"/>
        <w:ind w:right="-81" w:firstLine="567"/>
        <w:jc w:val="both"/>
        <w:rPr>
          <w:rFonts w:ascii="Times New Roman" w:eastAsia="Times New Roman" w:hAnsi="Times New Roman"/>
          <w:sz w:val="28"/>
          <w:szCs w:val="20"/>
          <w:lang w:eastAsia="ru-RU"/>
        </w:rPr>
      </w:pPr>
      <w:r w:rsidRPr="006F509B">
        <w:rPr>
          <w:rFonts w:ascii="Times New Roman" w:eastAsia="Times New Roman" w:hAnsi="Times New Roman"/>
          <w:sz w:val="28"/>
          <w:szCs w:val="20"/>
          <w:lang w:eastAsia="ru-RU"/>
        </w:rPr>
        <w:t>Проведено видатків на позашкільний навчальний заклад в сумі                   2139099,26 гривень, придбано предметів довгострокового використання на позашкільний заклад в сумі 49250,00 гривень.</w:t>
      </w:r>
    </w:p>
    <w:p w:rsidR="006F509B" w:rsidRPr="006F509B" w:rsidRDefault="006F509B" w:rsidP="006F509B">
      <w:pPr>
        <w:spacing w:after="0" w:line="240" w:lineRule="auto"/>
        <w:ind w:right="-81" w:firstLine="567"/>
        <w:jc w:val="both"/>
        <w:rPr>
          <w:rFonts w:ascii="Times New Roman" w:eastAsia="Times New Roman" w:hAnsi="Times New Roman"/>
          <w:sz w:val="28"/>
          <w:szCs w:val="20"/>
          <w:lang w:eastAsia="ru-RU"/>
        </w:rPr>
      </w:pPr>
      <w:r w:rsidRPr="006F509B">
        <w:rPr>
          <w:rFonts w:ascii="Times New Roman" w:eastAsia="Times New Roman" w:hAnsi="Times New Roman"/>
          <w:sz w:val="28"/>
          <w:szCs w:val="20"/>
          <w:lang w:eastAsia="ru-RU"/>
        </w:rPr>
        <w:t>Здійснено  видатків в сумі 4758603,22 гривень на утримання музичної школи, на придбання музичних інструментів використано 286584,30 гривень.</w:t>
      </w:r>
    </w:p>
    <w:p w:rsidR="006F509B" w:rsidRPr="006F509B" w:rsidRDefault="006F509B" w:rsidP="006F509B">
      <w:pPr>
        <w:spacing w:after="0" w:line="240" w:lineRule="auto"/>
        <w:ind w:right="-81" w:firstLine="567"/>
        <w:jc w:val="both"/>
        <w:rPr>
          <w:rFonts w:ascii="Times New Roman" w:eastAsia="Times New Roman" w:hAnsi="Times New Roman"/>
          <w:sz w:val="28"/>
          <w:szCs w:val="20"/>
          <w:lang w:eastAsia="ru-RU"/>
        </w:rPr>
      </w:pPr>
      <w:r w:rsidRPr="006F509B">
        <w:rPr>
          <w:rFonts w:ascii="Times New Roman" w:eastAsia="Times New Roman" w:hAnsi="Times New Roman"/>
          <w:sz w:val="28"/>
          <w:szCs w:val="20"/>
          <w:lang w:eastAsia="ru-RU"/>
        </w:rPr>
        <w:t xml:space="preserve">На утримання інших закладів освіти – обслуговуючої групи та централізованої бухгалтерії профінансовано 6254219,08 гривень.         </w:t>
      </w:r>
    </w:p>
    <w:p w:rsidR="006F509B" w:rsidRPr="006F509B" w:rsidRDefault="006F509B" w:rsidP="006F509B">
      <w:pPr>
        <w:spacing w:after="0" w:line="240" w:lineRule="auto"/>
        <w:ind w:right="-81" w:firstLine="567"/>
        <w:jc w:val="both"/>
        <w:rPr>
          <w:rFonts w:ascii="Times New Roman" w:eastAsia="Times New Roman" w:hAnsi="Times New Roman"/>
          <w:sz w:val="28"/>
          <w:szCs w:val="20"/>
          <w:lang w:eastAsia="ru-RU"/>
        </w:rPr>
      </w:pPr>
      <w:r w:rsidRPr="006F509B">
        <w:rPr>
          <w:rFonts w:ascii="Times New Roman" w:eastAsia="Times New Roman" w:hAnsi="Times New Roman"/>
          <w:sz w:val="28"/>
          <w:szCs w:val="20"/>
          <w:lang w:eastAsia="ru-RU"/>
        </w:rPr>
        <w:t xml:space="preserve">Діяльність </w:t>
      </w:r>
      <w:proofErr w:type="spellStart"/>
      <w:r w:rsidRPr="006F509B">
        <w:rPr>
          <w:rFonts w:ascii="Times New Roman" w:eastAsia="Times New Roman" w:hAnsi="Times New Roman"/>
          <w:sz w:val="28"/>
          <w:szCs w:val="20"/>
          <w:lang w:eastAsia="ru-RU"/>
        </w:rPr>
        <w:t>інклюзивно</w:t>
      </w:r>
      <w:proofErr w:type="spellEnd"/>
      <w:r w:rsidRPr="006F509B">
        <w:rPr>
          <w:rFonts w:ascii="Times New Roman" w:eastAsia="Times New Roman" w:hAnsi="Times New Roman"/>
          <w:sz w:val="28"/>
          <w:szCs w:val="20"/>
          <w:lang w:eastAsia="ru-RU"/>
        </w:rPr>
        <w:t>-ресурсного центру  забезпечується  за рахунок коштів 6 територіальних громад на  суму  1565803,17 гривень та за рахунок освітньої субвенції на суму 1908680,00 гривень.</w:t>
      </w:r>
    </w:p>
    <w:p w:rsidR="006F509B" w:rsidRPr="006F509B" w:rsidRDefault="006F509B" w:rsidP="006F509B">
      <w:pPr>
        <w:spacing w:after="0" w:line="240" w:lineRule="auto"/>
        <w:ind w:right="-81" w:firstLine="567"/>
        <w:jc w:val="both"/>
        <w:rPr>
          <w:rFonts w:ascii="Times New Roman" w:eastAsia="Times New Roman" w:hAnsi="Times New Roman"/>
          <w:sz w:val="28"/>
          <w:szCs w:val="20"/>
          <w:lang w:eastAsia="ru-RU"/>
        </w:rPr>
      </w:pPr>
      <w:r w:rsidRPr="006F509B">
        <w:rPr>
          <w:rFonts w:ascii="Times New Roman" w:eastAsia="Times New Roman" w:hAnsi="Times New Roman"/>
          <w:sz w:val="28"/>
          <w:szCs w:val="20"/>
          <w:lang w:eastAsia="ru-RU"/>
        </w:rPr>
        <w:lastRenderedPageBreak/>
        <w:t xml:space="preserve">За рахунок субвенцій з державного та обласного бюджетів профінансовано  заклади освіти на «Нову українську школу» в сумі 422642,00 гривень по загальному фонду бюджету, 169058,00 гривень по спеціальному фонду. Забезпечено співфінансування видатків на НУШ  в сумі 104058,000 гривень по загальному фонду бюджету та 37245,00 гривень по спеціальному фонду. </w:t>
      </w:r>
    </w:p>
    <w:p w:rsidR="006F509B" w:rsidRPr="006F509B" w:rsidRDefault="006F509B" w:rsidP="006F509B">
      <w:pPr>
        <w:spacing w:after="0" w:line="240" w:lineRule="auto"/>
        <w:ind w:right="-81" w:firstLine="567"/>
        <w:jc w:val="both"/>
        <w:rPr>
          <w:rFonts w:ascii="Times New Roman" w:eastAsia="Times New Roman" w:hAnsi="Times New Roman"/>
          <w:sz w:val="28"/>
          <w:szCs w:val="20"/>
          <w:lang w:eastAsia="ru-RU"/>
        </w:rPr>
      </w:pPr>
      <w:r w:rsidRPr="006F509B">
        <w:rPr>
          <w:rFonts w:ascii="Times New Roman" w:eastAsia="Times New Roman" w:hAnsi="Times New Roman"/>
          <w:sz w:val="28"/>
          <w:szCs w:val="20"/>
          <w:lang w:eastAsia="ru-RU"/>
        </w:rPr>
        <w:t>За рахунок місцевого бюджету на утримання амбулаторій, ФАПів профінансовано 13005602,52 гривень. На забезпечення медикаментами  пільгових категорій громадян профінансовано  4097409,08 гривень. За рахунок місцевого бюджету проведено роботи по капітальному ремонту Обарівської                  та Городоцької лікарських амбулаторій, придбання обладнання на суму 2223761,57 гривень. За рахунок даних коштів здійснювалось надання медичних послуг у 7 громадах району. Залишки коштів  субвенцій з інших місцевих бюджетів, невикористані протягом року, повернуто  місцевим бюджетам  976302,59 гривень.</w:t>
      </w:r>
    </w:p>
    <w:p w:rsidR="006F509B" w:rsidRPr="006F509B" w:rsidRDefault="006F509B" w:rsidP="006F509B">
      <w:pPr>
        <w:spacing w:after="0" w:line="240" w:lineRule="auto"/>
        <w:ind w:right="-81"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Витрати на соціальний захист населення в звітному періоді склали 9292758,46 гривень.  За рахунок цих коштів проводилось видатки на компенсацію  за перевезення пільгових категорій громадян залізничним транспортом на суму 5000,00 гривень. На проведення заходів до дня захисту дітей та для організації новорічних заходів для дітей, які потребують соціального захисту використано 88000,00 гривень. Надано допомоги внутрішньо переміщеним особам на суму 162340,00 гривень та ін.</w:t>
      </w:r>
    </w:p>
    <w:p w:rsidR="006F509B" w:rsidRPr="006F509B" w:rsidRDefault="006F509B" w:rsidP="006F509B">
      <w:pPr>
        <w:spacing w:after="0" w:line="240" w:lineRule="auto"/>
        <w:ind w:right="-81" w:firstLine="567"/>
        <w:jc w:val="both"/>
        <w:rPr>
          <w:rFonts w:ascii="Times New Roman" w:eastAsia="Times New Roman" w:hAnsi="Times New Roman"/>
          <w:bCs/>
          <w:sz w:val="28"/>
          <w:szCs w:val="20"/>
          <w:lang w:eastAsia="ru-RU"/>
        </w:rPr>
      </w:pPr>
      <w:r w:rsidRPr="006F509B">
        <w:rPr>
          <w:rFonts w:ascii="Times New Roman" w:eastAsia="Times New Roman" w:hAnsi="Times New Roman"/>
          <w:bCs/>
          <w:sz w:val="28"/>
          <w:szCs w:val="20"/>
          <w:lang w:eastAsia="ru-RU"/>
        </w:rPr>
        <w:t>На фінансування житлово-комунального господарства в загальному фонді бюджету передбачено 25131500,00 гривень, в звітному періоді профінансовано 24774934,01 гривень. В тому числі на оплату електроенергії для освітлення вулиць використано 4029371,44 гривень, на благоустрій території видатки склали  18270629,56  гривень. На вивезення сміття використано 2831499,00гривень.</w:t>
      </w:r>
    </w:p>
    <w:p w:rsidR="006F509B" w:rsidRPr="006F509B" w:rsidRDefault="006F509B" w:rsidP="006F509B">
      <w:pPr>
        <w:spacing w:after="0" w:line="240" w:lineRule="auto"/>
        <w:ind w:right="-81" w:firstLine="567"/>
        <w:jc w:val="both"/>
        <w:rPr>
          <w:rFonts w:ascii="Times New Roman" w:eastAsia="Times New Roman" w:hAnsi="Times New Roman"/>
          <w:bCs/>
          <w:sz w:val="28"/>
          <w:szCs w:val="20"/>
          <w:lang w:eastAsia="ru-RU"/>
        </w:rPr>
      </w:pPr>
      <w:r w:rsidRPr="006F509B">
        <w:rPr>
          <w:rFonts w:ascii="Times New Roman" w:eastAsia="Times New Roman" w:hAnsi="Times New Roman"/>
          <w:bCs/>
          <w:sz w:val="28"/>
          <w:szCs w:val="20"/>
          <w:lang w:eastAsia="ru-RU"/>
        </w:rPr>
        <w:t>На виконання місцевої Програми розвитку агропромислового комплексу на фінансову підтримку сільськогосподарських товаровиробників профінансовано 744400,00 гривень.</w:t>
      </w:r>
    </w:p>
    <w:p w:rsidR="006F509B" w:rsidRPr="006F509B" w:rsidRDefault="006F509B" w:rsidP="006F509B">
      <w:pPr>
        <w:spacing w:after="0" w:line="240" w:lineRule="auto"/>
        <w:ind w:right="-81" w:firstLine="567"/>
        <w:jc w:val="both"/>
        <w:rPr>
          <w:rFonts w:ascii="Times New Roman" w:eastAsia="Times New Roman" w:hAnsi="Times New Roman"/>
          <w:bCs/>
          <w:sz w:val="28"/>
          <w:szCs w:val="20"/>
          <w:lang w:eastAsia="ru-RU"/>
        </w:rPr>
      </w:pPr>
      <w:r w:rsidRPr="006F509B">
        <w:rPr>
          <w:rFonts w:ascii="Times New Roman" w:eastAsia="Times New Roman" w:hAnsi="Times New Roman"/>
          <w:bCs/>
          <w:sz w:val="28"/>
          <w:szCs w:val="20"/>
          <w:lang w:eastAsia="ru-RU"/>
        </w:rPr>
        <w:t>На проведення нормативно-грошової оцінки земель профінансовані кошти в сумі 81400,00 гривень.</w:t>
      </w:r>
    </w:p>
    <w:p w:rsidR="006F509B" w:rsidRPr="006F509B" w:rsidRDefault="006F509B" w:rsidP="006F509B">
      <w:pPr>
        <w:spacing w:after="0" w:line="240" w:lineRule="auto"/>
        <w:ind w:right="-81" w:firstLine="567"/>
        <w:jc w:val="both"/>
        <w:rPr>
          <w:rFonts w:ascii="Times New Roman" w:eastAsia="Times New Roman" w:hAnsi="Times New Roman"/>
          <w:bCs/>
          <w:sz w:val="28"/>
          <w:szCs w:val="20"/>
          <w:lang w:eastAsia="ru-RU"/>
        </w:rPr>
      </w:pPr>
      <w:r w:rsidRPr="006F509B">
        <w:rPr>
          <w:rFonts w:ascii="Times New Roman" w:eastAsia="Times New Roman" w:hAnsi="Times New Roman"/>
          <w:bCs/>
          <w:sz w:val="28"/>
          <w:szCs w:val="20"/>
          <w:lang w:eastAsia="ru-RU"/>
        </w:rPr>
        <w:t>На поточний ремонт та утримання доріг профінансовані кошти в                              сумі 7128250,31 гривень. Проведено капітальних ремонтів доріг на суму 14732324,54 гривень.</w:t>
      </w:r>
    </w:p>
    <w:p w:rsidR="006F509B" w:rsidRPr="006F509B" w:rsidRDefault="006F509B" w:rsidP="006F509B">
      <w:pPr>
        <w:spacing w:after="0" w:line="240" w:lineRule="auto"/>
        <w:ind w:right="-81" w:firstLine="567"/>
        <w:jc w:val="both"/>
        <w:rPr>
          <w:rFonts w:ascii="Times New Roman" w:eastAsia="Times New Roman" w:hAnsi="Times New Roman"/>
          <w:bCs/>
          <w:sz w:val="28"/>
          <w:szCs w:val="20"/>
          <w:lang w:eastAsia="ru-RU"/>
        </w:rPr>
      </w:pPr>
      <w:r w:rsidRPr="006F509B">
        <w:rPr>
          <w:rFonts w:ascii="Times New Roman" w:eastAsia="Times New Roman" w:hAnsi="Times New Roman"/>
          <w:bCs/>
          <w:sz w:val="28"/>
          <w:szCs w:val="20"/>
          <w:lang w:eastAsia="ru-RU"/>
        </w:rPr>
        <w:t>Видатки  на членські внески  органів  місцевого самоврядування в асоціації міст та органів місцевого самоврядування склали 22746,00 гривень.</w:t>
      </w:r>
    </w:p>
    <w:p w:rsidR="006F509B" w:rsidRPr="006F509B" w:rsidRDefault="006F509B" w:rsidP="006F509B">
      <w:pPr>
        <w:spacing w:after="0" w:line="240" w:lineRule="auto"/>
        <w:ind w:right="-81" w:firstLine="567"/>
        <w:jc w:val="both"/>
        <w:rPr>
          <w:rFonts w:ascii="Times New Roman" w:eastAsia="Times New Roman" w:hAnsi="Times New Roman"/>
          <w:bCs/>
          <w:sz w:val="28"/>
          <w:szCs w:val="20"/>
          <w:lang w:eastAsia="ru-RU"/>
        </w:rPr>
      </w:pPr>
      <w:r w:rsidRPr="006F509B">
        <w:rPr>
          <w:rFonts w:ascii="Times New Roman" w:eastAsia="Times New Roman" w:hAnsi="Times New Roman"/>
          <w:bCs/>
          <w:sz w:val="28"/>
          <w:szCs w:val="20"/>
          <w:lang w:eastAsia="ru-RU"/>
        </w:rPr>
        <w:t xml:space="preserve">Профінансовано робіт, товарів та послуг по територіальній обороні на суму 867071,29 гривень. В цілому, на заходи щодо зміцнення обороноздатності та сил безпеки й оборони з бюджету громади протягом 2025 року використано 32248094,00 гривень. </w:t>
      </w:r>
    </w:p>
    <w:p w:rsidR="006F509B" w:rsidRPr="006F509B" w:rsidRDefault="006F509B" w:rsidP="006F509B">
      <w:pPr>
        <w:spacing w:after="0" w:line="240" w:lineRule="auto"/>
        <w:ind w:right="-81" w:firstLine="567"/>
        <w:jc w:val="both"/>
        <w:rPr>
          <w:rFonts w:ascii="Times New Roman" w:eastAsia="Times New Roman" w:hAnsi="Times New Roman"/>
          <w:bCs/>
          <w:sz w:val="28"/>
          <w:szCs w:val="20"/>
          <w:lang w:eastAsia="ru-RU"/>
        </w:rPr>
      </w:pPr>
      <w:r w:rsidRPr="006F509B">
        <w:rPr>
          <w:rFonts w:ascii="Times New Roman" w:eastAsia="Times New Roman" w:hAnsi="Times New Roman"/>
          <w:bCs/>
          <w:sz w:val="28"/>
          <w:szCs w:val="20"/>
          <w:lang w:eastAsia="ru-RU"/>
        </w:rPr>
        <w:t>Видатки на обслуговування приладу контролю якості повітря склали 199044,32 гривень.</w:t>
      </w:r>
    </w:p>
    <w:p w:rsidR="006F509B" w:rsidRPr="006F509B" w:rsidRDefault="006F509B" w:rsidP="006F509B">
      <w:pPr>
        <w:spacing w:after="0" w:line="240" w:lineRule="auto"/>
        <w:ind w:right="-81"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uk-UA"/>
        </w:rPr>
        <w:t>Кошти місцевого бюджету на депозитах в банках не розміщалися.</w:t>
      </w:r>
      <w:r w:rsidRPr="006F509B">
        <w:rPr>
          <w:rFonts w:ascii="Times New Roman" w:eastAsia="Times New Roman" w:hAnsi="Times New Roman"/>
          <w:bCs/>
          <w:sz w:val="28"/>
          <w:szCs w:val="28"/>
          <w:lang w:eastAsia="ru-RU"/>
        </w:rPr>
        <w:t xml:space="preserve">          Загальний обсяг отриманих міжбюджетних трансфертів до бюджету громади  у 2025 році  по загальному фонду бюджету склав 57033082,95 гривень У тому числі </w:t>
      </w:r>
      <w:r w:rsidRPr="006F509B">
        <w:rPr>
          <w:rFonts w:ascii="Times New Roman" w:eastAsia="Times New Roman" w:hAnsi="Times New Roman"/>
          <w:bCs/>
          <w:sz w:val="28"/>
          <w:szCs w:val="28"/>
          <w:lang w:eastAsia="ru-RU"/>
        </w:rPr>
        <w:lastRenderedPageBreak/>
        <w:t xml:space="preserve">отримані кошти </w:t>
      </w:r>
      <w:r w:rsidRPr="006F509B">
        <w:rPr>
          <w:rFonts w:ascii="Times New Roman" w:eastAsia="Times New Roman" w:hAnsi="Times New Roman"/>
          <w:sz w:val="28"/>
          <w:szCs w:val="28"/>
          <w:lang w:eastAsia="ru-RU"/>
        </w:rPr>
        <w:t>освітньої субвенції з державного бюджету на суму 35611500,00  гривень,</w:t>
      </w:r>
      <w:r w:rsidRPr="006F509B">
        <w:rPr>
          <w:rFonts w:ascii="Times New Roman" w:eastAsia="Times New Roman" w:hAnsi="Times New Roman"/>
          <w:b/>
          <w:sz w:val="28"/>
          <w:szCs w:val="28"/>
          <w:lang w:eastAsia="ru-RU"/>
        </w:rPr>
        <w:t xml:space="preserve"> </w:t>
      </w:r>
      <w:r w:rsidRPr="006F509B">
        <w:rPr>
          <w:rFonts w:ascii="Times New Roman" w:eastAsia="Times New Roman" w:hAnsi="Times New Roman"/>
          <w:sz w:val="28"/>
          <w:szCs w:val="28"/>
          <w:lang w:eastAsia="ru-RU"/>
        </w:rPr>
        <w:t xml:space="preserve"> субвенції з місцевого бюджету на здійснення переданих видатків у сфері освіти за рахунок коштів освітньої субвенції – 1908680,00 гривень. </w:t>
      </w:r>
    </w:p>
    <w:p w:rsidR="006F509B" w:rsidRPr="006F509B" w:rsidRDefault="006F509B" w:rsidP="006F509B">
      <w:pPr>
        <w:spacing w:after="0" w:line="240" w:lineRule="auto"/>
        <w:ind w:right="-81" w:firstLine="567"/>
        <w:jc w:val="both"/>
        <w:rPr>
          <w:rFonts w:ascii="Times New Roman" w:eastAsia="Times New Roman" w:hAnsi="Times New Roman"/>
          <w:sz w:val="28"/>
          <w:szCs w:val="28"/>
          <w:lang w:eastAsia="uk-UA"/>
        </w:rPr>
      </w:pPr>
      <w:r w:rsidRPr="006F509B">
        <w:rPr>
          <w:rFonts w:ascii="Times New Roman" w:eastAsia="Times New Roman" w:hAnsi="Times New Roman"/>
          <w:sz w:val="28"/>
          <w:szCs w:val="28"/>
          <w:lang w:eastAsia="ru-RU"/>
        </w:rPr>
        <w:t>На протязі року запозичення до місцевого бюджету громади не здійснювались. Місцеві та гарантовані  борги в територіальній громаді відсутні.</w:t>
      </w:r>
    </w:p>
    <w:p w:rsidR="006F509B" w:rsidRPr="006F509B" w:rsidRDefault="006F509B" w:rsidP="006F509B">
      <w:pPr>
        <w:spacing w:after="0" w:line="240" w:lineRule="auto"/>
        <w:ind w:right="-81" w:firstLine="567"/>
        <w:jc w:val="both"/>
        <w:rPr>
          <w:rFonts w:ascii="Times New Roman" w:eastAsia="Times New Roman" w:hAnsi="Times New Roman"/>
          <w:sz w:val="28"/>
          <w:szCs w:val="20"/>
          <w:lang w:eastAsia="ru-RU"/>
        </w:rPr>
      </w:pPr>
      <w:r w:rsidRPr="006F509B">
        <w:rPr>
          <w:rFonts w:ascii="Times New Roman" w:eastAsia="Times New Roman" w:hAnsi="Times New Roman"/>
          <w:bCs/>
          <w:sz w:val="28"/>
          <w:szCs w:val="20"/>
          <w:lang w:eastAsia="ru-RU"/>
        </w:rPr>
        <w:t>Станом на 1 січня 2026 року кредиторська заборгованість по бюджету Городоцької сільської територіальної відсутня. Дебіторська заборгованість по загальному фонду на звітну дату рахується в сумі 536398,96 гривень , в тому числі по попередній оплаті за енергоносії в сумі 518398,96 гривень, забезпечувальні депозити при оренді приміщень в сумі 18000,00 Дебіторська заборгованість спеціального фонду в сумі 19684,78 гривень, кредиторська – 25322,39 гривень рахується по  доходах батьківської плати .</w:t>
      </w:r>
    </w:p>
    <w:p w:rsidR="006F509B" w:rsidRPr="006F509B" w:rsidRDefault="006F509B" w:rsidP="006F509B">
      <w:pPr>
        <w:spacing w:after="0" w:line="240" w:lineRule="auto"/>
        <w:ind w:right="-81" w:firstLine="567"/>
        <w:jc w:val="both"/>
        <w:rPr>
          <w:rFonts w:ascii="Times New Roman" w:eastAsia="Times New Roman" w:hAnsi="Times New Roman"/>
          <w:b/>
          <w:i/>
          <w:sz w:val="28"/>
          <w:szCs w:val="28"/>
          <w:lang w:eastAsia="zh-CN"/>
        </w:rPr>
      </w:pPr>
    </w:p>
    <w:p w:rsidR="006F509B" w:rsidRPr="006F509B" w:rsidRDefault="006F509B" w:rsidP="006F509B">
      <w:pPr>
        <w:suppressAutoHyphens/>
        <w:spacing w:after="0" w:line="240" w:lineRule="auto"/>
        <w:jc w:val="center"/>
        <w:rPr>
          <w:rFonts w:ascii="Times New Roman" w:eastAsia="Times New Roman" w:hAnsi="Times New Roman"/>
          <w:b/>
          <w:i/>
          <w:sz w:val="28"/>
          <w:szCs w:val="28"/>
          <w:lang w:eastAsia="zh-CN"/>
        </w:rPr>
      </w:pPr>
      <w:bookmarkStart w:id="2" w:name="_Hlk193011187"/>
      <w:r w:rsidRPr="006F509B">
        <w:rPr>
          <w:rFonts w:ascii="Times New Roman" w:eastAsia="Times New Roman" w:hAnsi="Times New Roman"/>
          <w:b/>
          <w:i/>
          <w:sz w:val="28"/>
          <w:szCs w:val="28"/>
          <w:lang w:eastAsia="zh-CN"/>
        </w:rPr>
        <w:t xml:space="preserve">Житлово-комунальне господарство, благоустрій </w:t>
      </w:r>
    </w:p>
    <w:p w:rsidR="006F509B" w:rsidRPr="006F509B" w:rsidRDefault="006F509B" w:rsidP="006F509B">
      <w:pPr>
        <w:suppressAutoHyphens/>
        <w:spacing w:after="0" w:line="240" w:lineRule="auto"/>
        <w:jc w:val="center"/>
        <w:rPr>
          <w:rFonts w:ascii="Times New Roman" w:eastAsia="Times New Roman" w:hAnsi="Times New Roman"/>
          <w:b/>
          <w:i/>
          <w:sz w:val="28"/>
          <w:szCs w:val="28"/>
          <w:lang w:eastAsia="zh-CN"/>
        </w:rPr>
      </w:pPr>
    </w:p>
    <w:p w:rsidR="006F509B" w:rsidRPr="006F509B" w:rsidRDefault="006F509B" w:rsidP="006F509B">
      <w:pPr>
        <w:spacing w:after="0" w:line="240" w:lineRule="auto"/>
        <w:ind w:firstLine="567"/>
        <w:jc w:val="both"/>
        <w:rPr>
          <w:rFonts w:ascii="Times New Roman" w:eastAsia="Times New Roman" w:hAnsi="Times New Roman"/>
          <w:sz w:val="28"/>
          <w:szCs w:val="28"/>
          <w:lang w:eastAsia="uk-UA"/>
        </w:rPr>
      </w:pPr>
      <w:r w:rsidRPr="006F509B">
        <w:rPr>
          <w:rFonts w:ascii="Times New Roman" w:eastAsia="Times New Roman" w:hAnsi="Times New Roman"/>
          <w:sz w:val="28"/>
          <w:szCs w:val="28"/>
          <w:lang w:eastAsia="uk-UA"/>
        </w:rPr>
        <w:t xml:space="preserve">На виконання власних (самоврядних) повноважень у сфері житлово-комунального господарства, торгівлі, громадського харчування, побутового обслуговування, розвитку транспорту та зв’язку виконкомом сільської ради ведеться постійна робота з пошуку джерел надходжень до місцевого бюджету, залучення підприємців які б надавали якнайширший спектр послуг населенню у галузі житлово-комунального господарства. </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На території громади працює 27 закладів роздрібної торгівлі, 10 закладів ресторанного господарства. Наявні заклади з побутового обслуговування населення: перукарні, майстерні з пошиття одягу, лазні, тощо. Місцевих ринків чи ярмарків на території громади не зареєстровано.</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У населених пунктах громади працює 2 відділення Укрпошти та 1 відділення Нової пошти. У селах, де відсутні поштові відділення, працюють пересувні відділення поштового зв’язку. Поштове відділення забезпечує своєчасну доставку кореспонденції і періодичних видань до споживачів. На пошті також приймаються платежі за спожиті послуги, земельний податок, тощо. Листоноші доставляють пенсіонерам, пенсію та соціальні виплати. </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У Городоцькій сільській раді відсутні комунальні підприємства, що надають послуги з водопостачання, водовідведення, теплопостачання та вивезення твердих побутових відходів.</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Тверді побутові відходи збираються та вивозяться спеціально обладнаними для цього транспортними засобами з усіх 12 населених пунктів територіальної громади комунальним підприємством «</w:t>
      </w:r>
      <w:proofErr w:type="spellStart"/>
      <w:r w:rsidRPr="006F509B">
        <w:rPr>
          <w:rFonts w:ascii="Times New Roman" w:hAnsi="Times New Roman"/>
          <w:sz w:val="28"/>
          <w:szCs w:val="28"/>
        </w:rPr>
        <w:t>Великошпанівське</w:t>
      </w:r>
      <w:proofErr w:type="spellEnd"/>
      <w:r w:rsidRPr="006F509B">
        <w:rPr>
          <w:rFonts w:ascii="Times New Roman" w:hAnsi="Times New Roman"/>
          <w:sz w:val="28"/>
          <w:szCs w:val="28"/>
        </w:rPr>
        <w:t xml:space="preserve">», яке було відібране на конкурсних засадах. В громаді запроваджено </w:t>
      </w:r>
      <w:r w:rsidRPr="006F509B">
        <w:rPr>
          <w:rFonts w:ascii="Times New Roman" w:hAnsi="Times New Roman"/>
          <w:spacing w:val="-4"/>
          <w:sz w:val="28"/>
          <w:szCs w:val="28"/>
        </w:rPr>
        <w:t>роздільне збирання твердих побутових відходів.</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Окремі вулиці населених пунктів забезпечуються централізованим водопостачанням на договірних засадах від локальних джерел водопостачання. </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У 2025 році проведено поточний ремонт громадських колодязів в с. </w:t>
      </w:r>
      <w:proofErr w:type="spellStart"/>
      <w:r w:rsidRPr="006F509B">
        <w:rPr>
          <w:rFonts w:ascii="Times New Roman" w:hAnsi="Times New Roman"/>
          <w:sz w:val="28"/>
          <w:szCs w:val="28"/>
        </w:rPr>
        <w:t>Обарів</w:t>
      </w:r>
      <w:proofErr w:type="spellEnd"/>
      <w:r w:rsidRPr="006F509B">
        <w:rPr>
          <w:rFonts w:ascii="Times New Roman" w:hAnsi="Times New Roman"/>
          <w:sz w:val="28"/>
          <w:szCs w:val="28"/>
        </w:rPr>
        <w:t xml:space="preserve"> по вулицях Ставківська і Набережна, а також в с. Бронники по вулиці Тиха                  на загальну суму 198 525 грн. </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lastRenderedPageBreak/>
        <w:t>Здійснено впорядкування території навколо джерела в с. Карпилівка                       на суму 65 222 грн.</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Громадські вбиральні облаштовані в місцях масового перебування населення – на кладовищах, біля соціально-культурних закладів, тощо. Ведеться підтримка в належному стані стоянок та майданчиків для паркування автомобільного транспорту. Усі </w:t>
      </w:r>
      <w:proofErr w:type="spellStart"/>
      <w:r w:rsidRPr="006F509B">
        <w:rPr>
          <w:rFonts w:ascii="Times New Roman" w:hAnsi="Times New Roman"/>
          <w:sz w:val="28"/>
          <w:szCs w:val="28"/>
        </w:rPr>
        <w:t>паркувальні</w:t>
      </w:r>
      <w:proofErr w:type="spellEnd"/>
      <w:r w:rsidRPr="006F509B">
        <w:rPr>
          <w:rFonts w:ascii="Times New Roman" w:hAnsi="Times New Roman"/>
          <w:sz w:val="28"/>
          <w:szCs w:val="28"/>
        </w:rPr>
        <w:t xml:space="preserve"> майданчики мають вільний доступ та безкоштовні.</w:t>
      </w:r>
    </w:p>
    <w:p w:rsidR="006F509B" w:rsidRPr="006F509B" w:rsidRDefault="006F509B" w:rsidP="006F509B">
      <w:pPr>
        <w:shd w:val="clear" w:color="auto" w:fill="FFFFFF"/>
        <w:spacing w:after="0" w:line="240" w:lineRule="auto"/>
        <w:ind w:firstLine="567"/>
        <w:jc w:val="both"/>
        <w:rPr>
          <w:rFonts w:ascii="Times New Roman" w:eastAsia="Times New Roman" w:hAnsi="Times New Roman"/>
          <w:sz w:val="28"/>
          <w:szCs w:val="28"/>
          <w:lang w:eastAsia="uk-UA"/>
        </w:rPr>
      </w:pPr>
      <w:r w:rsidRPr="006F509B">
        <w:rPr>
          <w:rFonts w:ascii="Times New Roman" w:eastAsia="Times New Roman" w:hAnsi="Times New Roman"/>
          <w:sz w:val="28"/>
          <w:szCs w:val="28"/>
          <w:lang w:eastAsia="uk-UA"/>
        </w:rPr>
        <w:t xml:space="preserve">Постійно проводяться заходи з озеленення населених пунктів та підтримка існуючих зелених насаджень в належному стані. </w:t>
      </w:r>
    </w:p>
    <w:p w:rsidR="006F509B" w:rsidRPr="006F509B" w:rsidRDefault="006F509B" w:rsidP="006F509B">
      <w:pPr>
        <w:shd w:val="clear" w:color="auto" w:fill="FFFFFF"/>
        <w:spacing w:after="0" w:line="240" w:lineRule="auto"/>
        <w:ind w:firstLine="567"/>
        <w:jc w:val="both"/>
        <w:rPr>
          <w:rFonts w:ascii="Times New Roman" w:eastAsia="Times New Roman" w:hAnsi="Times New Roman"/>
          <w:sz w:val="28"/>
          <w:szCs w:val="28"/>
          <w:lang w:eastAsia="uk-UA"/>
        </w:rPr>
      </w:pPr>
      <w:r w:rsidRPr="006F509B">
        <w:rPr>
          <w:rFonts w:ascii="Times New Roman" w:eastAsia="Times New Roman" w:hAnsi="Times New Roman"/>
          <w:sz w:val="28"/>
          <w:szCs w:val="28"/>
          <w:lang w:eastAsia="uk-UA"/>
        </w:rPr>
        <w:t>У с. Ставки по вулиці Свято-Михайлівська встановлено огорожу парку, на що витрачено коштів на суму 85 544 грн.</w:t>
      </w:r>
    </w:p>
    <w:p w:rsidR="006F509B" w:rsidRPr="006F509B" w:rsidRDefault="006F509B" w:rsidP="006F509B">
      <w:pPr>
        <w:shd w:val="clear" w:color="auto" w:fill="FFFFFF"/>
        <w:spacing w:after="0" w:line="240" w:lineRule="auto"/>
        <w:ind w:firstLine="567"/>
        <w:jc w:val="both"/>
        <w:rPr>
          <w:rFonts w:ascii="Times New Roman" w:hAnsi="Times New Roman"/>
          <w:sz w:val="28"/>
          <w:szCs w:val="28"/>
        </w:rPr>
      </w:pPr>
      <w:r w:rsidRPr="006F509B">
        <w:rPr>
          <w:rFonts w:ascii="Times New Roman" w:eastAsia="Times New Roman" w:hAnsi="Times New Roman"/>
          <w:sz w:val="28"/>
          <w:szCs w:val="28"/>
          <w:lang w:eastAsia="uk-UA"/>
        </w:rPr>
        <w:t>Забезпечення утримання в належному стані кладовищ здійснюється Службою господарського забезпечення Городоцької сільської ради. Упродовж поточного року в</w:t>
      </w:r>
      <w:r w:rsidRPr="006F509B">
        <w:rPr>
          <w:rFonts w:ascii="Times New Roman" w:hAnsi="Times New Roman"/>
          <w:sz w:val="28"/>
          <w:szCs w:val="28"/>
        </w:rPr>
        <w:t xml:space="preserve">жито низку заходів щодо утримання у належному стані місцевих кладовищ, зокрема регулярно проводилося викошування трави на території кладовищ, прибирання та вивезення сміття. У  2025 році встановлено  туалети на кладовищах в </w:t>
      </w:r>
      <w:proofErr w:type="spellStart"/>
      <w:r w:rsidRPr="006F509B">
        <w:rPr>
          <w:rFonts w:ascii="Times New Roman" w:hAnsi="Times New Roman"/>
          <w:sz w:val="28"/>
          <w:szCs w:val="28"/>
        </w:rPr>
        <w:t>с.Обарів</w:t>
      </w:r>
      <w:proofErr w:type="spellEnd"/>
      <w:r w:rsidRPr="006F509B">
        <w:rPr>
          <w:rFonts w:ascii="Times New Roman" w:hAnsi="Times New Roman"/>
          <w:sz w:val="28"/>
          <w:szCs w:val="28"/>
        </w:rPr>
        <w:t>, Городок, Карпилівка. Загалом, на здійснення заходів із проведення благоустрою кладовищ з бюджету громади витрачено – 313,7 тис грн.</w:t>
      </w:r>
    </w:p>
    <w:p w:rsidR="006F509B" w:rsidRPr="006F509B" w:rsidRDefault="006F509B" w:rsidP="006F509B">
      <w:pPr>
        <w:shd w:val="clear" w:color="auto" w:fill="FFFFFF"/>
        <w:spacing w:after="0" w:line="240" w:lineRule="auto"/>
        <w:ind w:firstLine="567"/>
        <w:jc w:val="both"/>
        <w:rPr>
          <w:rFonts w:ascii="Times New Roman" w:eastAsia="Times New Roman" w:hAnsi="Times New Roman"/>
          <w:sz w:val="28"/>
          <w:szCs w:val="28"/>
          <w:lang w:eastAsia="uk-UA"/>
        </w:rPr>
      </w:pPr>
      <w:r w:rsidRPr="006F509B">
        <w:rPr>
          <w:rFonts w:ascii="Times New Roman" w:eastAsia="Times New Roman" w:hAnsi="Times New Roman"/>
          <w:sz w:val="28"/>
          <w:szCs w:val="28"/>
          <w:lang w:eastAsia="uk-UA"/>
        </w:rPr>
        <w:t xml:space="preserve">Упродовж звітного періоду значна увага приділялася проведенню поточних ремонтів зупинок. Зокрема, проведено ремонт зупинок у наступних населених пунктах: с. </w:t>
      </w:r>
      <w:proofErr w:type="spellStart"/>
      <w:r w:rsidRPr="006F509B">
        <w:rPr>
          <w:rFonts w:ascii="Times New Roman" w:eastAsia="Times New Roman" w:hAnsi="Times New Roman"/>
          <w:sz w:val="28"/>
          <w:szCs w:val="28"/>
          <w:lang w:eastAsia="uk-UA"/>
        </w:rPr>
        <w:t>Обарів</w:t>
      </w:r>
      <w:proofErr w:type="spellEnd"/>
      <w:r w:rsidRPr="006F509B">
        <w:rPr>
          <w:rFonts w:ascii="Times New Roman" w:eastAsia="Times New Roman" w:hAnsi="Times New Roman"/>
          <w:sz w:val="28"/>
          <w:szCs w:val="28"/>
          <w:lang w:eastAsia="uk-UA"/>
        </w:rPr>
        <w:t>, Ставки, Городок, Карпилівка на загальну суму – 515 558 грн.</w:t>
      </w:r>
    </w:p>
    <w:p w:rsidR="006F509B" w:rsidRPr="006F509B" w:rsidRDefault="006F509B" w:rsidP="006F509B">
      <w:pPr>
        <w:shd w:val="clear" w:color="auto" w:fill="FFFFFF"/>
        <w:spacing w:after="0" w:line="240" w:lineRule="auto"/>
        <w:ind w:firstLine="567"/>
        <w:jc w:val="both"/>
        <w:rPr>
          <w:rFonts w:ascii="Times New Roman" w:eastAsia="Times New Roman" w:hAnsi="Times New Roman"/>
          <w:sz w:val="28"/>
          <w:szCs w:val="28"/>
          <w:lang w:eastAsia="uk-UA"/>
        </w:rPr>
      </w:pPr>
      <w:r w:rsidRPr="006F509B">
        <w:rPr>
          <w:rFonts w:ascii="Times New Roman" w:eastAsia="Times New Roman" w:hAnsi="Times New Roman"/>
          <w:sz w:val="28"/>
          <w:szCs w:val="28"/>
          <w:lang w:eastAsia="uk-UA"/>
        </w:rPr>
        <w:t xml:space="preserve">Здійснено ремонт пішохідних доріжок в с. Городок, по вулицях </w:t>
      </w:r>
      <w:proofErr w:type="spellStart"/>
      <w:r w:rsidRPr="006F509B">
        <w:rPr>
          <w:rFonts w:ascii="Times New Roman" w:eastAsia="Times New Roman" w:hAnsi="Times New Roman"/>
          <w:sz w:val="28"/>
          <w:szCs w:val="28"/>
          <w:lang w:eastAsia="uk-UA"/>
        </w:rPr>
        <w:t>Б.Хмельницького</w:t>
      </w:r>
      <w:proofErr w:type="spellEnd"/>
      <w:r w:rsidRPr="006F509B">
        <w:rPr>
          <w:rFonts w:ascii="Times New Roman" w:eastAsia="Times New Roman" w:hAnsi="Times New Roman"/>
          <w:sz w:val="28"/>
          <w:szCs w:val="28"/>
          <w:lang w:eastAsia="uk-UA"/>
        </w:rPr>
        <w:t xml:space="preserve">, Шевченка; в </w:t>
      </w:r>
      <w:proofErr w:type="spellStart"/>
      <w:r w:rsidRPr="006F509B">
        <w:rPr>
          <w:rFonts w:ascii="Times New Roman" w:eastAsia="Times New Roman" w:hAnsi="Times New Roman"/>
          <w:sz w:val="28"/>
          <w:szCs w:val="28"/>
          <w:lang w:eastAsia="uk-UA"/>
        </w:rPr>
        <w:t>с.Бронники</w:t>
      </w:r>
      <w:proofErr w:type="spellEnd"/>
      <w:r w:rsidRPr="006F509B">
        <w:rPr>
          <w:rFonts w:ascii="Times New Roman" w:eastAsia="Times New Roman" w:hAnsi="Times New Roman"/>
          <w:sz w:val="28"/>
          <w:szCs w:val="28"/>
          <w:lang w:eastAsia="uk-UA"/>
        </w:rPr>
        <w:t xml:space="preserve"> по вулиці Тиха та в </w:t>
      </w:r>
      <w:proofErr w:type="spellStart"/>
      <w:r w:rsidRPr="006F509B">
        <w:rPr>
          <w:rFonts w:ascii="Times New Roman" w:eastAsia="Times New Roman" w:hAnsi="Times New Roman"/>
          <w:sz w:val="28"/>
          <w:szCs w:val="28"/>
          <w:lang w:eastAsia="uk-UA"/>
        </w:rPr>
        <w:t>с.Понебель</w:t>
      </w:r>
      <w:proofErr w:type="spellEnd"/>
      <w:r w:rsidRPr="006F509B">
        <w:rPr>
          <w:rFonts w:ascii="Times New Roman" w:eastAsia="Times New Roman" w:hAnsi="Times New Roman"/>
          <w:sz w:val="28"/>
          <w:szCs w:val="28"/>
          <w:lang w:eastAsia="uk-UA"/>
        </w:rPr>
        <w:t xml:space="preserve"> на кладовищі на загальну суму – 509 915 грн. </w:t>
      </w:r>
    </w:p>
    <w:p w:rsidR="006F509B" w:rsidRPr="006F509B" w:rsidRDefault="006F509B" w:rsidP="006F509B">
      <w:pPr>
        <w:shd w:val="clear" w:color="auto" w:fill="FFFFFF"/>
        <w:spacing w:after="0" w:line="240" w:lineRule="auto"/>
        <w:ind w:firstLine="567"/>
        <w:jc w:val="both"/>
        <w:rPr>
          <w:rFonts w:ascii="Times New Roman" w:eastAsia="Times New Roman" w:hAnsi="Times New Roman"/>
          <w:sz w:val="28"/>
          <w:szCs w:val="28"/>
          <w:lang w:eastAsia="uk-UA"/>
        </w:rPr>
      </w:pPr>
      <w:r w:rsidRPr="006F509B">
        <w:rPr>
          <w:rFonts w:ascii="Times New Roman" w:eastAsia="Times New Roman" w:hAnsi="Times New Roman"/>
          <w:sz w:val="28"/>
          <w:szCs w:val="28"/>
          <w:lang w:eastAsia="uk-UA"/>
        </w:rPr>
        <w:t xml:space="preserve">Упродовж року в населених пунктах тергромади проведено поточні ремонти дитячих майданчиків, зокрема в </w:t>
      </w:r>
      <w:proofErr w:type="spellStart"/>
      <w:r w:rsidRPr="006F509B">
        <w:rPr>
          <w:rFonts w:ascii="Times New Roman" w:eastAsia="Times New Roman" w:hAnsi="Times New Roman"/>
          <w:sz w:val="28"/>
          <w:szCs w:val="28"/>
          <w:lang w:eastAsia="uk-UA"/>
        </w:rPr>
        <w:t>с.Карпилівка</w:t>
      </w:r>
      <w:proofErr w:type="spellEnd"/>
      <w:r w:rsidRPr="006F509B">
        <w:rPr>
          <w:rFonts w:ascii="Times New Roman" w:eastAsia="Times New Roman" w:hAnsi="Times New Roman"/>
          <w:sz w:val="28"/>
          <w:szCs w:val="28"/>
          <w:lang w:eastAsia="uk-UA"/>
        </w:rPr>
        <w:t xml:space="preserve">, </w:t>
      </w:r>
      <w:proofErr w:type="spellStart"/>
      <w:r w:rsidRPr="006F509B">
        <w:rPr>
          <w:rFonts w:ascii="Times New Roman" w:eastAsia="Times New Roman" w:hAnsi="Times New Roman"/>
          <w:sz w:val="28"/>
          <w:szCs w:val="28"/>
          <w:lang w:eastAsia="uk-UA"/>
        </w:rPr>
        <w:t>Обарів</w:t>
      </w:r>
      <w:proofErr w:type="spellEnd"/>
      <w:r w:rsidRPr="006F509B">
        <w:rPr>
          <w:rFonts w:ascii="Times New Roman" w:eastAsia="Times New Roman" w:hAnsi="Times New Roman"/>
          <w:sz w:val="28"/>
          <w:szCs w:val="28"/>
          <w:lang w:eastAsia="uk-UA"/>
        </w:rPr>
        <w:t xml:space="preserve"> та с. Городок на загальну суму – 276 456 грн.</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У населених пунктах територіальної громади у 2025 році проведено поточні ремонти вуличного освітлення на загальну суму – 11 529,5 тис.</w:t>
      </w:r>
      <w:r w:rsidRPr="006F509B">
        <w:rPr>
          <w:rFonts w:ascii="Times New Roman" w:hAnsi="Times New Roman"/>
          <w:sz w:val="28"/>
          <w:szCs w:val="28"/>
          <w:lang w:eastAsia="ru-RU"/>
        </w:rPr>
        <w:t xml:space="preserve"> грн. </w:t>
      </w:r>
      <w:r w:rsidRPr="006F509B">
        <w:rPr>
          <w:rFonts w:ascii="Times New Roman" w:hAnsi="Times New Roman"/>
          <w:sz w:val="28"/>
          <w:szCs w:val="28"/>
        </w:rPr>
        <w:t xml:space="preserve">У населених пунктах громади систематично проводиться обрізка дерев, які заважають руху транспорту, пішоходам або були в охоронних зонах ліній </w:t>
      </w:r>
      <w:proofErr w:type="spellStart"/>
      <w:r w:rsidRPr="006F509B">
        <w:rPr>
          <w:rFonts w:ascii="Times New Roman" w:hAnsi="Times New Roman"/>
          <w:sz w:val="28"/>
          <w:szCs w:val="28"/>
        </w:rPr>
        <w:t>електропередач</w:t>
      </w:r>
      <w:proofErr w:type="spellEnd"/>
      <w:r w:rsidRPr="006F509B">
        <w:rPr>
          <w:rFonts w:ascii="Times New Roman" w:hAnsi="Times New Roman"/>
          <w:sz w:val="28"/>
          <w:szCs w:val="28"/>
        </w:rPr>
        <w:t>, на що витрачено коштів на суму – 12,0 тис. грн.</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Як і у минулі роки у 2025 році на території територіальної громади проведено ремонти дорожнього покриття низки доріг місцевого значення, зокрема: капітальні ремонти доріг в с. </w:t>
      </w:r>
      <w:proofErr w:type="spellStart"/>
      <w:r w:rsidRPr="006F509B">
        <w:rPr>
          <w:rFonts w:ascii="Times New Roman" w:hAnsi="Times New Roman"/>
          <w:sz w:val="28"/>
          <w:szCs w:val="28"/>
        </w:rPr>
        <w:t>Обарів</w:t>
      </w:r>
      <w:proofErr w:type="spellEnd"/>
      <w:r w:rsidRPr="006F509B">
        <w:rPr>
          <w:rFonts w:ascii="Times New Roman" w:hAnsi="Times New Roman"/>
          <w:sz w:val="28"/>
          <w:szCs w:val="28"/>
        </w:rPr>
        <w:t xml:space="preserve"> по вулицях: Лугова, </w:t>
      </w:r>
      <w:proofErr w:type="spellStart"/>
      <w:r w:rsidRPr="006F509B">
        <w:rPr>
          <w:rFonts w:ascii="Times New Roman" w:hAnsi="Times New Roman"/>
          <w:sz w:val="28"/>
          <w:szCs w:val="28"/>
        </w:rPr>
        <w:t>С.Бандери</w:t>
      </w:r>
      <w:proofErr w:type="spellEnd"/>
      <w:r w:rsidRPr="006F509B">
        <w:rPr>
          <w:rFonts w:ascii="Times New Roman" w:hAnsi="Times New Roman"/>
          <w:sz w:val="28"/>
          <w:szCs w:val="28"/>
        </w:rPr>
        <w:t xml:space="preserve"> (частково), Коротка, Крейдяна, Джерельна; </w:t>
      </w:r>
      <w:proofErr w:type="spellStart"/>
      <w:r w:rsidRPr="006F509B">
        <w:rPr>
          <w:rFonts w:ascii="Times New Roman" w:hAnsi="Times New Roman"/>
          <w:sz w:val="28"/>
          <w:szCs w:val="28"/>
        </w:rPr>
        <w:t>с.Карпилівка</w:t>
      </w:r>
      <w:proofErr w:type="spellEnd"/>
      <w:r w:rsidRPr="006F509B">
        <w:rPr>
          <w:rFonts w:ascii="Times New Roman" w:hAnsi="Times New Roman"/>
          <w:sz w:val="28"/>
          <w:szCs w:val="28"/>
        </w:rPr>
        <w:t xml:space="preserve"> по вулиці Вишнева;                  с. Ставки по вулиці Джерельна; </w:t>
      </w:r>
      <w:proofErr w:type="spellStart"/>
      <w:r w:rsidRPr="006F509B">
        <w:rPr>
          <w:rFonts w:ascii="Times New Roman" w:hAnsi="Times New Roman"/>
          <w:sz w:val="28"/>
          <w:szCs w:val="28"/>
        </w:rPr>
        <w:t>с.Рогачів</w:t>
      </w:r>
      <w:proofErr w:type="spellEnd"/>
      <w:r w:rsidRPr="006F509B">
        <w:rPr>
          <w:rFonts w:ascii="Times New Roman" w:hAnsi="Times New Roman"/>
          <w:sz w:val="28"/>
          <w:szCs w:val="28"/>
        </w:rPr>
        <w:t xml:space="preserve"> по вулиці Калинова.</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Крім того, було проведено поточні ремонти доріг в населених пунктах громади: с. </w:t>
      </w:r>
      <w:proofErr w:type="spellStart"/>
      <w:r w:rsidRPr="006F509B">
        <w:rPr>
          <w:rFonts w:ascii="Times New Roman" w:hAnsi="Times New Roman"/>
          <w:sz w:val="28"/>
          <w:szCs w:val="28"/>
        </w:rPr>
        <w:t>Обарів</w:t>
      </w:r>
      <w:proofErr w:type="spellEnd"/>
      <w:r w:rsidRPr="006F509B">
        <w:rPr>
          <w:rFonts w:ascii="Times New Roman" w:hAnsi="Times New Roman"/>
          <w:sz w:val="28"/>
          <w:szCs w:val="28"/>
        </w:rPr>
        <w:t xml:space="preserve"> по вулицях Гарна, Озерна, Польова, Франка, Тиха, Провулок Шостий, Заводська, Хіміків, Сонячна, Паркова, </w:t>
      </w:r>
      <w:proofErr w:type="spellStart"/>
      <w:r w:rsidRPr="006F509B">
        <w:rPr>
          <w:rFonts w:ascii="Times New Roman" w:hAnsi="Times New Roman"/>
          <w:sz w:val="28"/>
          <w:szCs w:val="28"/>
        </w:rPr>
        <w:t>Насікайла</w:t>
      </w:r>
      <w:proofErr w:type="spellEnd"/>
      <w:r w:rsidRPr="006F509B">
        <w:rPr>
          <w:rFonts w:ascii="Times New Roman" w:hAnsi="Times New Roman"/>
          <w:sz w:val="28"/>
          <w:szCs w:val="28"/>
        </w:rPr>
        <w:t xml:space="preserve">; с. Ставки по вулицях Свято-Михайлівська, Шевченка, Весняна; с. Городок по вулицях Незалежності та Шевченка; с. Карпилівка по вулицях </w:t>
      </w:r>
      <w:proofErr w:type="spellStart"/>
      <w:r w:rsidRPr="006F509B">
        <w:rPr>
          <w:rFonts w:ascii="Times New Roman" w:hAnsi="Times New Roman"/>
          <w:sz w:val="28"/>
          <w:szCs w:val="28"/>
        </w:rPr>
        <w:t>Караєвицька</w:t>
      </w:r>
      <w:proofErr w:type="spellEnd"/>
      <w:r w:rsidRPr="006F509B">
        <w:rPr>
          <w:rFonts w:ascii="Times New Roman" w:hAnsi="Times New Roman"/>
          <w:sz w:val="28"/>
          <w:szCs w:val="28"/>
        </w:rPr>
        <w:t xml:space="preserve">, Вербова, Центральна;                         с. Бронники по вулицях </w:t>
      </w:r>
      <w:proofErr w:type="spellStart"/>
      <w:r w:rsidRPr="006F509B">
        <w:rPr>
          <w:rFonts w:ascii="Times New Roman" w:hAnsi="Times New Roman"/>
          <w:sz w:val="28"/>
          <w:szCs w:val="28"/>
        </w:rPr>
        <w:t>Л.Українки</w:t>
      </w:r>
      <w:proofErr w:type="spellEnd"/>
      <w:r w:rsidRPr="006F509B">
        <w:rPr>
          <w:rFonts w:ascii="Times New Roman" w:hAnsi="Times New Roman"/>
          <w:sz w:val="28"/>
          <w:szCs w:val="28"/>
        </w:rPr>
        <w:t xml:space="preserve">, Покровська, Нова,  Тиха, </w:t>
      </w:r>
      <w:proofErr w:type="spellStart"/>
      <w:r w:rsidRPr="006F509B">
        <w:rPr>
          <w:rFonts w:ascii="Times New Roman" w:hAnsi="Times New Roman"/>
          <w:sz w:val="28"/>
          <w:szCs w:val="28"/>
        </w:rPr>
        <w:t>Б.Хмельницького</w:t>
      </w:r>
      <w:proofErr w:type="spellEnd"/>
      <w:r w:rsidRPr="006F509B">
        <w:rPr>
          <w:rFonts w:ascii="Times New Roman" w:hAnsi="Times New Roman"/>
          <w:sz w:val="28"/>
          <w:szCs w:val="28"/>
        </w:rPr>
        <w:t xml:space="preserve">, Весняна; </w:t>
      </w:r>
      <w:proofErr w:type="spellStart"/>
      <w:r w:rsidRPr="006F509B">
        <w:rPr>
          <w:rFonts w:ascii="Times New Roman" w:hAnsi="Times New Roman"/>
          <w:sz w:val="28"/>
          <w:szCs w:val="28"/>
        </w:rPr>
        <w:t>с.Рогачів</w:t>
      </w:r>
      <w:proofErr w:type="spellEnd"/>
      <w:r w:rsidRPr="006F509B">
        <w:rPr>
          <w:rFonts w:ascii="Times New Roman" w:hAnsi="Times New Roman"/>
          <w:sz w:val="28"/>
          <w:szCs w:val="28"/>
        </w:rPr>
        <w:t xml:space="preserve"> по вулицях Вишнева, Залізнична.</w:t>
      </w:r>
    </w:p>
    <w:p w:rsidR="006F509B" w:rsidRPr="006F509B" w:rsidRDefault="006F509B" w:rsidP="006F509B">
      <w:pPr>
        <w:spacing w:after="0" w:line="240" w:lineRule="auto"/>
        <w:ind w:firstLine="567"/>
        <w:jc w:val="both"/>
        <w:rPr>
          <w:rFonts w:ascii="Times New Roman" w:hAnsi="Times New Roman"/>
          <w:sz w:val="28"/>
          <w:szCs w:val="28"/>
        </w:rPr>
      </w:pPr>
      <w:bookmarkStart w:id="3" w:name="_Hlk193717846"/>
      <w:r w:rsidRPr="006F509B">
        <w:rPr>
          <w:rFonts w:ascii="Times New Roman" w:hAnsi="Times New Roman"/>
          <w:sz w:val="28"/>
          <w:szCs w:val="28"/>
        </w:rPr>
        <w:lastRenderedPageBreak/>
        <w:t xml:space="preserve">Загалом, на експлуатаційне утримання доріг, проведення поточних та  капітальних ремонтів місцевих доріг з бюджету громади було використано –              21 860,6 тис. грн. </w:t>
      </w:r>
    </w:p>
    <w:p w:rsidR="006F509B" w:rsidRPr="006F509B" w:rsidRDefault="006F509B" w:rsidP="006F509B">
      <w:pPr>
        <w:spacing w:after="0" w:line="240" w:lineRule="auto"/>
        <w:ind w:firstLine="567"/>
        <w:jc w:val="both"/>
        <w:rPr>
          <w:rFonts w:ascii="Times New Roman" w:hAnsi="Times New Roman"/>
          <w:sz w:val="28"/>
          <w:szCs w:val="28"/>
          <w:shd w:val="clear" w:color="auto" w:fill="FFFFFF"/>
        </w:rPr>
      </w:pPr>
      <w:r w:rsidRPr="006F509B">
        <w:rPr>
          <w:rFonts w:ascii="Times New Roman" w:hAnsi="Times New Roman"/>
          <w:sz w:val="28"/>
          <w:szCs w:val="28"/>
          <w:shd w:val="clear" w:color="auto" w:fill="FFFFFF"/>
        </w:rPr>
        <w:t>За кошти природоохоронного фонду сільської ради придбано 3 трактори LOVOL з навісним обладнанням  на суму 5 221,2 тис. грн.</w:t>
      </w:r>
    </w:p>
    <w:bookmarkEnd w:id="3"/>
    <w:p w:rsidR="006F509B" w:rsidRPr="006F509B" w:rsidRDefault="006F509B" w:rsidP="006F509B">
      <w:pPr>
        <w:spacing w:after="0" w:line="240" w:lineRule="auto"/>
        <w:ind w:firstLine="567"/>
        <w:jc w:val="both"/>
        <w:rPr>
          <w:rFonts w:ascii="Times New Roman" w:hAnsi="Times New Roman"/>
          <w:sz w:val="28"/>
          <w:szCs w:val="28"/>
          <w:lang w:eastAsia="uk-UA"/>
        </w:rPr>
      </w:pPr>
      <w:r w:rsidRPr="006F509B">
        <w:rPr>
          <w:rFonts w:ascii="Times New Roman" w:hAnsi="Times New Roman"/>
          <w:sz w:val="28"/>
          <w:szCs w:val="28"/>
          <w:lang w:eastAsia="uk-UA"/>
        </w:rPr>
        <w:t xml:space="preserve">У галузі функціонування та розвитку транспортної мережі, робота виконавчого комітету ради направлена першочергово на збереження існуючих пасажирських маршрутів та їх вдосконалення, зокрема: додаткового охоплення маршрутом частини с. </w:t>
      </w:r>
      <w:proofErr w:type="spellStart"/>
      <w:r w:rsidRPr="006F509B">
        <w:rPr>
          <w:rFonts w:ascii="Times New Roman" w:hAnsi="Times New Roman"/>
          <w:sz w:val="28"/>
          <w:szCs w:val="28"/>
          <w:lang w:eastAsia="uk-UA"/>
        </w:rPr>
        <w:t>Обарів</w:t>
      </w:r>
      <w:proofErr w:type="spellEnd"/>
      <w:r w:rsidRPr="006F509B">
        <w:rPr>
          <w:rFonts w:ascii="Times New Roman" w:hAnsi="Times New Roman"/>
          <w:sz w:val="28"/>
          <w:szCs w:val="28"/>
          <w:lang w:eastAsia="uk-UA"/>
        </w:rPr>
        <w:t xml:space="preserve">, відновлення маршруту до с. Рогачів, можливість охоплення маршрутами громадського транспорту сіл </w:t>
      </w:r>
      <w:proofErr w:type="spellStart"/>
      <w:r w:rsidRPr="006F509B">
        <w:rPr>
          <w:rFonts w:ascii="Times New Roman" w:hAnsi="Times New Roman"/>
          <w:sz w:val="28"/>
          <w:szCs w:val="28"/>
          <w:lang w:eastAsia="uk-UA"/>
        </w:rPr>
        <w:t>Понебель</w:t>
      </w:r>
      <w:proofErr w:type="spellEnd"/>
      <w:r w:rsidRPr="006F509B">
        <w:rPr>
          <w:rFonts w:ascii="Times New Roman" w:hAnsi="Times New Roman"/>
          <w:sz w:val="28"/>
          <w:szCs w:val="28"/>
          <w:lang w:eastAsia="uk-UA"/>
        </w:rPr>
        <w:t xml:space="preserve"> та </w:t>
      </w:r>
      <w:proofErr w:type="spellStart"/>
      <w:r w:rsidRPr="006F509B">
        <w:rPr>
          <w:rFonts w:ascii="Times New Roman" w:hAnsi="Times New Roman"/>
          <w:sz w:val="28"/>
          <w:szCs w:val="28"/>
          <w:lang w:eastAsia="uk-UA"/>
        </w:rPr>
        <w:t>Караєвичі</w:t>
      </w:r>
      <w:proofErr w:type="spellEnd"/>
      <w:r w:rsidRPr="006F509B">
        <w:rPr>
          <w:rFonts w:ascii="Times New Roman" w:hAnsi="Times New Roman"/>
          <w:sz w:val="28"/>
          <w:szCs w:val="28"/>
          <w:lang w:eastAsia="uk-UA"/>
        </w:rPr>
        <w:t>.</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Виконавчим комітетом відповідно до законодавства здійснюється контроль за належною експлуатацією та організацією обслуговування населення підприємствами житлово-комунального господарства, торгівлі та громадського харчування, побутового обслуговування, транспорту, зв’язку, за технічним станом, використанням та утриманням інших об'єктів нерухомого майна усіх форм власності, за належними, безпечними і здоровими умовами праці на цих підприємствах і об’єктах. </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Контроль у сфері торгівлі та громадського харчування, а також побутового обслуговування населення здійснюється адміністративною комісією при виконавчому комітеті ради за наданими матеріалами уповноважених органів.</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Враховуючи ринкові механізми здійснення будь-якої діяльності у вищевказаних галузях, виконавчий комітет ради у своїй діяльності намагається уникати зайвого адміністративного тиску на бізнес.</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Рішень про припинення дії наданого виконавчим комітетом дозволу на експлуатацію об'єктів у разі порушення нормативно-правових актів з охорони праці, екологічних, санітарних правил, інших вимог законодавства протягом  2025 року не приймалося.</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Згідно Закону України «Про захист прав споживачів» виконавчий комітет здійснює контроль з регулювання відносин між споживачами товарів (робіт, послуг і виробниками, продавцями в умовах різних форм власності). Виконавчим комітетом в межах повноважень постійно надаються консультації суб’єктам підприємницької діяльності.</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Виконавчий комітет відповідно до Закону здійснює облік житлового фонду та здійснює контроль за його використанням. В межах компетенції проводиться збір даних про його кількісний та якісний склад, належність, а також чисельність громадян, що в ньому проживають. На балансі Городоцької сільської ради об’єкти житлового фонду відсутні.</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Протягом звітного періоду виконавчим комітетом Городоцької сільської ради ордерів на заселення жилої площі в будинках державних та комунальних організацій не видавалося. </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Виконавчий комітет в межах повноважень здійснює облік нежилих приміщень на відповідній території незалежно від форм власності, вносить пропозицій їх власникам щодо використання таких приміщень для задоволення потреб територіальної громади. </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lastRenderedPageBreak/>
        <w:t>Рішенням Городоцької сільської ради № 181 від 26 березня 2021 року «Про затвердження Переліку об’єктів комунальної власності Городоцької територіальної громади» затверджено Перелік об’єктів комунальної власності Городоцької територіальної громади. Впродовж 2025 року безхазяйного майна на території громади не виявлено.</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У </w:t>
      </w:r>
      <w:proofErr w:type="spellStart"/>
      <w:r w:rsidRPr="006F509B">
        <w:rPr>
          <w:rFonts w:ascii="Times New Roman" w:hAnsi="Times New Roman"/>
          <w:sz w:val="28"/>
          <w:szCs w:val="28"/>
        </w:rPr>
        <w:t>тергромаді</w:t>
      </w:r>
      <w:proofErr w:type="spellEnd"/>
      <w:r w:rsidRPr="006F509B">
        <w:rPr>
          <w:rFonts w:ascii="Times New Roman" w:hAnsi="Times New Roman"/>
          <w:sz w:val="28"/>
          <w:szCs w:val="28"/>
        </w:rPr>
        <w:t xml:space="preserve"> у межах повноважень здійснюється контроль за дотриманням підприємствами комунальної власності вимог законодавства щодо забезпечення на договірній основі безперешкодного доступу постачальників електронних комунікаційних мереж та/або послуг, уповноважених ними осіб до інфраструктури об’єктів будівництва, транспорту, енергетики, кабельної каналізації електрозв’язку, будинкової розподільної мережі, що перебуває у них на балансі, а також за правильністю обрахування плати за доступ.</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З метою створення сприятливих умов для функціонування розвитку телекомунікаційних мереж загального користування та повноцінного надання телекомунікаційних послуг на території Городоцької сільської ради було прийнято рішення виконавчого комітету №132 від 29 вересня 2021 року «Про забезпечення збереження кабельних ліній електрозв’язку на території Городоцької сільської ради».</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Забезпечення соціально-культурних закладів комунальної власності паливом, електроенергією, газом здійснювалось в рамках проходження осінньо-зимового періоду 2025-2026 років. </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uk-UA"/>
        </w:rPr>
        <w:t>Станом на 01 січня 2026  року на всі заклади,</w:t>
      </w:r>
      <w:r w:rsidRPr="006F509B">
        <w:rPr>
          <w:rFonts w:ascii="Times New Roman" w:eastAsia="Times New Roman" w:hAnsi="Times New Roman"/>
          <w:sz w:val="28"/>
          <w:szCs w:val="28"/>
          <w:lang w:eastAsia="ru-RU"/>
        </w:rPr>
        <w:t xml:space="preserve"> виходячи від потреб та у межах кошторисних призначень на 2025 рік, проведено </w:t>
      </w:r>
      <w:r w:rsidRPr="006F509B">
        <w:rPr>
          <w:rFonts w:ascii="Times New Roman" w:eastAsia="Times New Roman" w:hAnsi="Times New Roman"/>
          <w:sz w:val="28"/>
          <w:szCs w:val="28"/>
          <w:lang w:eastAsia="uk-UA"/>
        </w:rPr>
        <w:t xml:space="preserve">процедури </w:t>
      </w:r>
      <w:proofErr w:type="spellStart"/>
      <w:r w:rsidRPr="006F509B">
        <w:rPr>
          <w:rFonts w:ascii="Times New Roman" w:eastAsia="Times New Roman" w:hAnsi="Times New Roman"/>
          <w:sz w:val="28"/>
          <w:szCs w:val="28"/>
          <w:lang w:eastAsia="uk-UA"/>
        </w:rPr>
        <w:t>закупівель</w:t>
      </w:r>
      <w:proofErr w:type="spellEnd"/>
      <w:r w:rsidRPr="006F509B">
        <w:rPr>
          <w:rFonts w:ascii="Times New Roman" w:eastAsia="Times New Roman" w:hAnsi="Times New Roman"/>
          <w:sz w:val="28"/>
          <w:szCs w:val="28"/>
          <w:lang w:eastAsia="uk-UA"/>
        </w:rPr>
        <w:t xml:space="preserve"> електропостачання з ПрАТ «</w:t>
      </w:r>
      <w:proofErr w:type="spellStart"/>
      <w:r w:rsidRPr="006F509B">
        <w:rPr>
          <w:rFonts w:ascii="Times New Roman" w:eastAsia="Times New Roman" w:hAnsi="Times New Roman"/>
          <w:sz w:val="28"/>
          <w:szCs w:val="28"/>
          <w:lang w:eastAsia="uk-UA"/>
        </w:rPr>
        <w:t>Рівнеобленерго</w:t>
      </w:r>
      <w:proofErr w:type="spellEnd"/>
      <w:r w:rsidRPr="006F509B">
        <w:rPr>
          <w:rFonts w:ascii="Times New Roman" w:eastAsia="Times New Roman" w:hAnsi="Times New Roman"/>
          <w:sz w:val="28"/>
          <w:szCs w:val="28"/>
          <w:lang w:eastAsia="uk-UA"/>
        </w:rPr>
        <w:t xml:space="preserve">», ТОВ «РОЕК» та                                         ТОВ «ЕЛЕКТРОГАЗПОСТАЧ». Всі </w:t>
      </w:r>
      <w:r w:rsidRPr="006F509B">
        <w:rPr>
          <w:rFonts w:ascii="Times New Roman" w:eastAsia="Times New Roman" w:hAnsi="Times New Roman"/>
          <w:sz w:val="28"/>
          <w:szCs w:val="28"/>
          <w:lang w:eastAsia="ru-RU"/>
        </w:rPr>
        <w:t>комунальні заклади Городоцької сільської територіальної громади забезпечені електрогенераторами.</w:t>
      </w:r>
    </w:p>
    <w:p w:rsidR="006F509B" w:rsidRPr="006F509B" w:rsidRDefault="006F509B" w:rsidP="006F509B">
      <w:pPr>
        <w:spacing w:after="0" w:line="240" w:lineRule="auto"/>
        <w:ind w:firstLine="567"/>
        <w:jc w:val="both"/>
        <w:rPr>
          <w:rFonts w:ascii="Times New Roman" w:eastAsia="Times New Roman" w:hAnsi="Times New Roman"/>
          <w:sz w:val="28"/>
          <w:szCs w:val="28"/>
          <w:lang w:eastAsia="zh-CN"/>
        </w:rPr>
      </w:pPr>
      <w:r w:rsidRPr="006F509B">
        <w:rPr>
          <w:rFonts w:ascii="Times New Roman" w:hAnsi="Times New Roman"/>
          <w:sz w:val="28"/>
          <w:szCs w:val="28"/>
          <w:shd w:val="clear" w:color="auto" w:fill="FFFFFF"/>
        </w:rPr>
        <w:t xml:space="preserve">Для безперебійної роботи установ та структурних підрозділів сільської ради придбані генераторні установки, є в наявності </w:t>
      </w:r>
      <w:proofErr w:type="spellStart"/>
      <w:r w:rsidRPr="006F509B">
        <w:rPr>
          <w:rFonts w:ascii="Times New Roman" w:hAnsi="Times New Roman"/>
          <w:sz w:val="28"/>
          <w:szCs w:val="28"/>
          <w:shd w:val="clear" w:color="auto" w:fill="FFFFFF"/>
        </w:rPr>
        <w:t>Starlink</w:t>
      </w:r>
      <w:proofErr w:type="spellEnd"/>
      <w:r w:rsidRPr="006F509B">
        <w:rPr>
          <w:rFonts w:ascii="Times New Roman" w:hAnsi="Times New Roman"/>
          <w:sz w:val="28"/>
          <w:szCs w:val="28"/>
          <w:shd w:val="clear" w:color="auto" w:fill="FFFFFF"/>
        </w:rPr>
        <w:t>.</w:t>
      </w:r>
    </w:p>
    <w:p w:rsidR="006F509B" w:rsidRPr="006F509B" w:rsidRDefault="006F509B" w:rsidP="006F509B">
      <w:pPr>
        <w:spacing w:after="0" w:line="240" w:lineRule="auto"/>
        <w:ind w:firstLine="567"/>
        <w:jc w:val="both"/>
        <w:rPr>
          <w:rFonts w:ascii="Times New Roman" w:hAnsi="Times New Roman"/>
          <w:sz w:val="28"/>
          <w:szCs w:val="28"/>
          <w:lang w:eastAsia="ru-RU"/>
        </w:rPr>
      </w:pPr>
      <w:r w:rsidRPr="006F509B">
        <w:rPr>
          <w:rFonts w:ascii="Times New Roman" w:hAnsi="Times New Roman"/>
          <w:sz w:val="28"/>
          <w:szCs w:val="28"/>
          <w:lang w:eastAsia="ru-RU"/>
        </w:rPr>
        <w:t xml:space="preserve">У зв’язку з пошкодженням критичної інфраструктури унаслідок масових ракетних обстрілів України збройними силами Російської Федерації, та з метою </w:t>
      </w:r>
      <w:r w:rsidRPr="006F509B">
        <w:rPr>
          <w:rFonts w:ascii="Times New Roman" w:hAnsi="Times New Roman"/>
          <w:sz w:val="28"/>
          <w:szCs w:val="28"/>
          <w:shd w:val="clear" w:color="auto" w:fill="FFFFFF"/>
        </w:rPr>
        <w:t xml:space="preserve">реагування на надзвичайні ситуації, зокрема надання допомоги населенню у разі критичних проблем з енергетикою та опаленням, створення умов для тимчасового перебування населення у разі порушення нормальних                               умов життєдіяльності (відсутності питного водопостачання, водовідведення, </w:t>
      </w:r>
      <w:proofErr w:type="spellStart"/>
      <w:r w:rsidRPr="006F509B">
        <w:rPr>
          <w:rFonts w:ascii="Times New Roman" w:hAnsi="Times New Roman"/>
          <w:sz w:val="28"/>
          <w:szCs w:val="28"/>
          <w:shd w:val="clear" w:color="auto" w:fill="FFFFFF"/>
        </w:rPr>
        <w:t>електро</w:t>
      </w:r>
      <w:proofErr w:type="spellEnd"/>
      <w:r w:rsidRPr="006F509B">
        <w:rPr>
          <w:rFonts w:ascii="Times New Roman" w:hAnsi="Times New Roman"/>
          <w:sz w:val="28"/>
          <w:szCs w:val="28"/>
          <w:shd w:val="clear" w:color="auto" w:fill="FFFFFF"/>
        </w:rPr>
        <w:t xml:space="preserve">-, газо- і теплопостачання, мобільного зв’язку) у Городоцькій територіальній громаді створено «Пункти незламності». Такі пункти діють у </w:t>
      </w:r>
      <w:r w:rsidRPr="006F509B">
        <w:rPr>
          <w:rFonts w:ascii="Times New Roman" w:hAnsi="Times New Roman"/>
          <w:sz w:val="28"/>
          <w:szCs w:val="28"/>
          <w:lang w:eastAsia="ru-RU"/>
        </w:rPr>
        <w:t xml:space="preserve">будинку культури села Городок та </w:t>
      </w:r>
      <w:proofErr w:type="spellStart"/>
      <w:r w:rsidRPr="006F509B">
        <w:rPr>
          <w:rFonts w:ascii="Times New Roman" w:hAnsi="Times New Roman"/>
          <w:sz w:val="28"/>
          <w:szCs w:val="28"/>
          <w:lang w:eastAsia="ru-RU"/>
        </w:rPr>
        <w:t>Обарівському</w:t>
      </w:r>
      <w:proofErr w:type="spellEnd"/>
      <w:r w:rsidRPr="006F509B">
        <w:rPr>
          <w:rFonts w:ascii="Times New Roman" w:hAnsi="Times New Roman"/>
          <w:sz w:val="28"/>
          <w:szCs w:val="28"/>
          <w:lang w:eastAsia="ru-RU"/>
        </w:rPr>
        <w:t xml:space="preserve"> ліцеї</w:t>
      </w:r>
      <w:r w:rsidRPr="006F509B">
        <w:rPr>
          <w:rFonts w:ascii="Times New Roman" w:hAnsi="Times New Roman"/>
          <w:sz w:val="28"/>
          <w:szCs w:val="28"/>
          <w:shd w:val="clear" w:color="auto" w:fill="FFFFFF"/>
        </w:rPr>
        <w:t xml:space="preserve">. </w:t>
      </w:r>
      <w:r w:rsidRPr="006F509B">
        <w:rPr>
          <w:rFonts w:ascii="Times New Roman" w:hAnsi="Times New Roman"/>
          <w:sz w:val="28"/>
          <w:szCs w:val="28"/>
          <w:lang w:eastAsia="ru-RU"/>
        </w:rPr>
        <w:t>Тут є Інтернет, подовжувачі, гарячий чай та продукти, санвузол, аптечка, щоб у разі необхідності надати до медичну допомогу.</w:t>
      </w:r>
    </w:p>
    <w:p w:rsidR="006F509B" w:rsidRPr="006F509B" w:rsidRDefault="006F509B" w:rsidP="006F509B">
      <w:pPr>
        <w:spacing w:after="0" w:line="240" w:lineRule="auto"/>
        <w:jc w:val="center"/>
        <w:rPr>
          <w:rFonts w:ascii="Times New Roman" w:hAnsi="Times New Roman"/>
          <w:b/>
          <w:i/>
          <w:sz w:val="28"/>
          <w:szCs w:val="28"/>
        </w:rPr>
      </w:pPr>
    </w:p>
    <w:p w:rsidR="006F509B" w:rsidRPr="006F509B" w:rsidRDefault="006F509B" w:rsidP="006F509B">
      <w:pPr>
        <w:spacing w:after="0" w:line="240" w:lineRule="auto"/>
        <w:jc w:val="center"/>
        <w:rPr>
          <w:rFonts w:ascii="Times New Roman" w:hAnsi="Times New Roman"/>
          <w:b/>
          <w:i/>
          <w:sz w:val="28"/>
          <w:szCs w:val="28"/>
        </w:rPr>
      </w:pPr>
      <w:r w:rsidRPr="006F509B">
        <w:rPr>
          <w:rFonts w:ascii="Times New Roman" w:hAnsi="Times New Roman"/>
          <w:b/>
          <w:i/>
          <w:sz w:val="28"/>
          <w:szCs w:val="28"/>
        </w:rPr>
        <w:t>Містобудування та земельні відносини</w:t>
      </w:r>
    </w:p>
    <w:p w:rsidR="006F509B" w:rsidRPr="006F509B" w:rsidRDefault="006F509B" w:rsidP="006F509B">
      <w:pPr>
        <w:spacing w:after="0" w:line="240" w:lineRule="auto"/>
        <w:jc w:val="center"/>
        <w:rPr>
          <w:rFonts w:ascii="Times New Roman" w:hAnsi="Times New Roman"/>
          <w:b/>
          <w:i/>
          <w:sz w:val="28"/>
          <w:szCs w:val="28"/>
        </w:rPr>
      </w:pPr>
    </w:p>
    <w:bookmarkEnd w:id="2"/>
    <w:p w:rsidR="006F509B" w:rsidRPr="006F509B" w:rsidRDefault="006F509B" w:rsidP="006F509B">
      <w:pPr>
        <w:spacing w:after="0" w:line="240" w:lineRule="auto"/>
        <w:ind w:firstLine="567"/>
        <w:jc w:val="both"/>
        <w:rPr>
          <w:rFonts w:ascii="Times New Roman" w:hAnsi="Times New Roman"/>
          <w:sz w:val="28"/>
          <w:szCs w:val="28"/>
          <w:bdr w:val="none" w:sz="0" w:space="0" w:color="auto" w:frame="1"/>
          <w:lang w:bidi="uk-UA"/>
        </w:rPr>
      </w:pPr>
      <w:r w:rsidRPr="006F509B">
        <w:rPr>
          <w:rFonts w:ascii="Times New Roman" w:hAnsi="Times New Roman"/>
          <w:sz w:val="28"/>
          <w:szCs w:val="28"/>
        </w:rPr>
        <w:t xml:space="preserve">У Городоцькій сільській раді </w:t>
      </w:r>
      <w:r w:rsidRPr="006F509B">
        <w:rPr>
          <w:rFonts w:ascii="Times New Roman" w:hAnsi="Times New Roman"/>
          <w:sz w:val="28"/>
          <w:szCs w:val="28"/>
          <w:bdr w:val="none" w:sz="0" w:space="0" w:color="auto" w:frame="1"/>
          <w:lang w:bidi="uk-UA"/>
        </w:rPr>
        <w:t xml:space="preserve">уповноваженим органом з питань містобудування та архітектури є </w:t>
      </w:r>
      <w:r w:rsidRPr="006F509B">
        <w:rPr>
          <w:rFonts w:ascii="Times New Roman" w:hAnsi="Times New Roman"/>
          <w:sz w:val="28"/>
          <w:szCs w:val="28"/>
        </w:rPr>
        <w:t xml:space="preserve">відділ архітектури, </w:t>
      </w:r>
      <w:r w:rsidRPr="006F509B">
        <w:rPr>
          <w:rFonts w:ascii="Times New Roman" w:hAnsi="Times New Roman"/>
          <w:sz w:val="28"/>
          <w:szCs w:val="28"/>
          <w:bdr w:val="none" w:sz="0" w:space="0" w:color="auto" w:frame="1"/>
        </w:rPr>
        <w:t xml:space="preserve">земельних відносин та житлово-комунального господарства сільської ради, </w:t>
      </w:r>
      <w:r w:rsidRPr="006F509B">
        <w:rPr>
          <w:rFonts w:ascii="Times New Roman" w:hAnsi="Times New Roman"/>
          <w:sz w:val="28"/>
          <w:szCs w:val="28"/>
          <w:bdr w:val="none" w:sz="0" w:space="0" w:color="auto" w:frame="1"/>
          <w:lang w:bidi="uk-UA"/>
        </w:rPr>
        <w:t xml:space="preserve">який забезпечує здійснення </w:t>
      </w:r>
      <w:r w:rsidRPr="006F509B">
        <w:rPr>
          <w:rFonts w:ascii="Times New Roman" w:hAnsi="Times New Roman"/>
          <w:sz w:val="28"/>
          <w:szCs w:val="28"/>
          <w:bdr w:val="none" w:sz="0" w:space="0" w:color="auto" w:frame="1"/>
          <w:lang w:bidi="uk-UA"/>
        </w:rPr>
        <w:lastRenderedPageBreak/>
        <w:t>власних та делегованих повноважень для реалізації завдань місцевого самоврядування в сферах архітектури, земельних відносин та житлово-комунального господарства.</w:t>
      </w:r>
    </w:p>
    <w:p w:rsidR="006F509B" w:rsidRPr="006F509B" w:rsidRDefault="006F509B" w:rsidP="006F509B">
      <w:pPr>
        <w:spacing w:after="0" w:line="240" w:lineRule="auto"/>
        <w:ind w:firstLine="567"/>
        <w:jc w:val="both"/>
        <w:rPr>
          <w:rFonts w:ascii="Times New Roman" w:hAnsi="Times New Roman"/>
          <w:sz w:val="28"/>
          <w:szCs w:val="28"/>
          <w:lang w:bidi="uk-UA"/>
        </w:rPr>
      </w:pPr>
      <w:bookmarkStart w:id="4" w:name="_Hlk193125199"/>
      <w:r w:rsidRPr="006F509B">
        <w:rPr>
          <w:rFonts w:ascii="Times New Roman" w:hAnsi="Times New Roman"/>
          <w:sz w:val="28"/>
          <w:szCs w:val="28"/>
          <w:lang w:bidi="uk-UA"/>
        </w:rPr>
        <w:t xml:space="preserve">У сфері архітектури та будівництва Городоцькою територіальною громадою укладено угоди про співробітництво з </w:t>
      </w:r>
      <w:proofErr w:type="spellStart"/>
      <w:r w:rsidRPr="006F509B">
        <w:rPr>
          <w:rFonts w:ascii="Times New Roman" w:hAnsi="Times New Roman"/>
          <w:sz w:val="28"/>
          <w:szCs w:val="28"/>
          <w:lang w:bidi="uk-UA"/>
        </w:rPr>
        <w:t>Корнинською</w:t>
      </w:r>
      <w:proofErr w:type="spellEnd"/>
      <w:r w:rsidRPr="006F509B">
        <w:rPr>
          <w:rFonts w:ascii="Times New Roman" w:hAnsi="Times New Roman"/>
          <w:sz w:val="28"/>
          <w:szCs w:val="28"/>
          <w:lang w:bidi="uk-UA"/>
        </w:rPr>
        <w:t xml:space="preserve"> територіальною громадою 31 березня 2023 року та у 2024 році з </w:t>
      </w:r>
      <w:proofErr w:type="spellStart"/>
      <w:r w:rsidRPr="006F509B">
        <w:rPr>
          <w:rFonts w:ascii="Times New Roman" w:hAnsi="Times New Roman"/>
          <w:sz w:val="28"/>
          <w:szCs w:val="28"/>
          <w:lang w:bidi="uk-UA"/>
        </w:rPr>
        <w:t>Великоомелянською</w:t>
      </w:r>
      <w:proofErr w:type="spellEnd"/>
      <w:r w:rsidRPr="006F509B">
        <w:rPr>
          <w:rFonts w:ascii="Times New Roman" w:hAnsi="Times New Roman"/>
          <w:sz w:val="28"/>
          <w:szCs w:val="28"/>
          <w:lang w:bidi="uk-UA"/>
        </w:rPr>
        <w:t xml:space="preserve"> територіальною </w:t>
      </w:r>
      <w:bookmarkStart w:id="5" w:name="_Hlk224138672"/>
      <w:r w:rsidRPr="006F509B">
        <w:rPr>
          <w:rFonts w:ascii="Times New Roman" w:hAnsi="Times New Roman"/>
          <w:sz w:val="28"/>
          <w:szCs w:val="28"/>
          <w:lang w:bidi="uk-UA"/>
        </w:rPr>
        <w:t xml:space="preserve">громадою. </w:t>
      </w:r>
    </w:p>
    <w:p w:rsidR="006F509B" w:rsidRPr="006F509B" w:rsidRDefault="006F509B" w:rsidP="006F509B">
      <w:pPr>
        <w:spacing w:after="0" w:line="240" w:lineRule="auto"/>
        <w:ind w:firstLine="567"/>
        <w:jc w:val="both"/>
        <w:rPr>
          <w:rFonts w:ascii="Times New Roman" w:hAnsi="Times New Roman"/>
          <w:sz w:val="28"/>
          <w:szCs w:val="28"/>
          <w:bdr w:val="none" w:sz="0" w:space="0" w:color="auto" w:frame="1"/>
        </w:rPr>
      </w:pPr>
      <w:r w:rsidRPr="006F509B">
        <w:rPr>
          <w:rFonts w:ascii="Times New Roman" w:hAnsi="Times New Roman"/>
          <w:sz w:val="28"/>
          <w:szCs w:val="28"/>
          <w:bdr w:val="none" w:sz="0" w:space="0" w:color="auto" w:frame="1"/>
          <w:lang w:bidi="uk-UA"/>
        </w:rPr>
        <w:t xml:space="preserve">Упродовж  2025 року відділом </w:t>
      </w:r>
      <w:r w:rsidRPr="006F509B">
        <w:rPr>
          <w:rFonts w:ascii="Times New Roman" w:hAnsi="Times New Roman"/>
          <w:sz w:val="28"/>
          <w:szCs w:val="28"/>
        </w:rPr>
        <w:t xml:space="preserve">архітектури, </w:t>
      </w:r>
      <w:r w:rsidRPr="006F509B">
        <w:rPr>
          <w:rFonts w:ascii="Times New Roman" w:hAnsi="Times New Roman"/>
          <w:sz w:val="28"/>
          <w:szCs w:val="28"/>
          <w:bdr w:val="none" w:sz="0" w:space="0" w:color="auto" w:frame="1"/>
        </w:rPr>
        <w:t>земельних відносин та житлово-комунального господарства Городоцької сільської ради було видано:</w:t>
      </w:r>
    </w:p>
    <w:p w:rsidR="006F509B" w:rsidRPr="006F509B" w:rsidRDefault="006F509B" w:rsidP="006F509B">
      <w:pPr>
        <w:spacing w:after="0" w:line="240" w:lineRule="auto"/>
        <w:ind w:firstLine="567"/>
        <w:jc w:val="both"/>
        <w:rPr>
          <w:rFonts w:ascii="Times New Roman" w:hAnsi="Times New Roman"/>
          <w:sz w:val="28"/>
          <w:szCs w:val="28"/>
        </w:rPr>
      </w:pPr>
      <w:bookmarkStart w:id="6" w:name="_Hlk211353950"/>
      <w:r w:rsidRPr="006F509B">
        <w:rPr>
          <w:rFonts w:ascii="Times New Roman" w:hAnsi="Times New Roman"/>
          <w:sz w:val="28"/>
          <w:szCs w:val="28"/>
        </w:rPr>
        <w:t>430 будівельних паспорти забудови земельної ділянки;</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shd w:val="clear" w:color="auto" w:fill="FFFFFF"/>
        </w:rPr>
        <w:t>підготовлено та видано, відповідно до законодавства, 52 містобудівних умов та обмежень для проектування об’єкта будівництва;</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видано 11 паспортів прив’язки тимчасової споруди торговельного призначення.</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прийнято 422 накази щодо присвоєння, зміни, коригування, анулювання адрес об’єктам будівництва та об’єктам нерухомого майна;</w:t>
      </w:r>
    </w:p>
    <w:p w:rsidR="006F509B" w:rsidRPr="006F509B" w:rsidRDefault="006F509B" w:rsidP="006F509B">
      <w:pPr>
        <w:tabs>
          <w:tab w:val="left" w:pos="1134"/>
        </w:tabs>
        <w:spacing w:after="0" w:line="240" w:lineRule="auto"/>
        <w:ind w:firstLine="567"/>
        <w:contextualSpacing/>
        <w:jc w:val="both"/>
        <w:rPr>
          <w:rFonts w:ascii="Times New Roman" w:hAnsi="Times New Roman"/>
          <w:sz w:val="28"/>
          <w:szCs w:val="28"/>
        </w:rPr>
      </w:pPr>
      <w:r w:rsidRPr="006F509B">
        <w:rPr>
          <w:rFonts w:ascii="Times New Roman" w:eastAsia="Times New Roman" w:hAnsi="Times New Roman"/>
          <w:sz w:val="28"/>
          <w:szCs w:val="28"/>
          <w:lang w:eastAsia="uk-UA"/>
        </w:rPr>
        <w:t>видано 132 рішення щодо надання дозволу на переведення садового будинку у житловий;</w:t>
      </w:r>
    </w:p>
    <w:p w:rsidR="006F509B" w:rsidRPr="006F509B" w:rsidRDefault="006F509B" w:rsidP="006F509B">
      <w:pPr>
        <w:tabs>
          <w:tab w:val="left" w:pos="1134"/>
        </w:tabs>
        <w:spacing w:after="0" w:line="240" w:lineRule="auto"/>
        <w:ind w:firstLine="567"/>
        <w:contextualSpacing/>
        <w:jc w:val="both"/>
        <w:rPr>
          <w:rFonts w:ascii="Times New Roman" w:hAnsi="Times New Roman"/>
          <w:sz w:val="28"/>
          <w:szCs w:val="28"/>
        </w:rPr>
      </w:pPr>
      <w:r w:rsidRPr="006F509B">
        <w:rPr>
          <w:rFonts w:ascii="Times New Roman" w:hAnsi="Times New Roman"/>
          <w:sz w:val="28"/>
          <w:szCs w:val="28"/>
        </w:rPr>
        <w:t>надано 265 витягів із містобудівної документації;</w:t>
      </w:r>
    </w:p>
    <w:bookmarkEnd w:id="5"/>
    <w:bookmarkEnd w:id="6"/>
    <w:p w:rsidR="006F509B" w:rsidRPr="006F509B" w:rsidRDefault="006F509B" w:rsidP="006F509B">
      <w:pPr>
        <w:spacing w:after="0" w:line="240" w:lineRule="auto"/>
        <w:ind w:firstLine="567"/>
        <w:jc w:val="both"/>
        <w:rPr>
          <w:rFonts w:ascii="Times New Roman" w:hAnsi="Times New Roman"/>
          <w:sz w:val="28"/>
          <w:szCs w:val="28"/>
          <w:shd w:val="clear" w:color="auto" w:fill="FFFFFF"/>
        </w:rPr>
      </w:pPr>
      <w:r w:rsidRPr="006F509B">
        <w:rPr>
          <w:rFonts w:ascii="Times New Roman" w:hAnsi="Times New Roman"/>
          <w:sz w:val="28"/>
          <w:szCs w:val="28"/>
          <w:shd w:val="clear" w:color="auto" w:fill="FFFFFF"/>
        </w:rPr>
        <w:t>Городоцькою сільською радою організовано прийом документів щодо надання (отримання, реєстрація) документів, що дають право на виконання підготовчих та будівельних робіт, здійснення державного архітектурно-будівельного контролю та прийняття в експлуатацію закінчених будівництвом об’єктів у випадках та відповідно до вимог, встановлених Законом України «Про регулювання містобудівної діяльності».</w:t>
      </w:r>
    </w:p>
    <w:p w:rsidR="006F509B" w:rsidRPr="006F509B" w:rsidRDefault="006F509B" w:rsidP="006F509B">
      <w:pPr>
        <w:spacing w:after="0" w:line="240" w:lineRule="auto"/>
        <w:ind w:firstLine="567"/>
        <w:jc w:val="both"/>
        <w:rPr>
          <w:rFonts w:ascii="Times New Roman" w:hAnsi="Times New Roman"/>
          <w:sz w:val="28"/>
          <w:szCs w:val="28"/>
          <w:shd w:val="clear" w:color="auto" w:fill="FFFFFF"/>
        </w:rPr>
      </w:pPr>
      <w:r w:rsidRPr="006F509B">
        <w:rPr>
          <w:rFonts w:ascii="Times New Roman" w:hAnsi="Times New Roman"/>
          <w:sz w:val="28"/>
          <w:szCs w:val="28"/>
          <w:shd w:val="clear" w:color="auto" w:fill="FFFFFF"/>
        </w:rPr>
        <w:t xml:space="preserve">Проводиться внесення інформації до містобудівного кадастру на державному рівні. </w:t>
      </w:r>
    </w:p>
    <w:p w:rsidR="006F509B" w:rsidRPr="006F509B" w:rsidRDefault="006F509B" w:rsidP="006F509B">
      <w:pPr>
        <w:tabs>
          <w:tab w:val="left" w:pos="1134"/>
        </w:tabs>
        <w:spacing w:after="0" w:line="240" w:lineRule="auto"/>
        <w:ind w:firstLine="567"/>
        <w:contextualSpacing/>
        <w:jc w:val="both"/>
        <w:rPr>
          <w:rFonts w:ascii="Times New Roman" w:hAnsi="Times New Roman"/>
          <w:sz w:val="28"/>
          <w:szCs w:val="28"/>
        </w:rPr>
      </w:pPr>
      <w:r w:rsidRPr="006F509B">
        <w:rPr>
          <w:rFonts w:ascii="Times New Roman" w:eastAsia="Times New Roman" w:hAnsi="Times New Roman"/>
          <w:sz w:val="28"/>
          <w:szCs w:val="28"/>
          <w:lang w:eastAsia="uk-UA"/>
        </w:rPr>
        <w:t>На виконання Закону України «Про внесення змін до деяких законодавчих актів України щодо забезпечення вимог цивільного захисту під час планування та забудови територій» розроблюється Єдиний державний реєстр адміністративно-територіальних одиниць та територій Городоцької сільської ради, Єдиний державний реєстр адрес, Реєстр будівель та споруд протягом дії експериментального проекту із створення Єдиного державного реєстру адміністративно-територіальних одиниць та територій територіальних громад, Єдиного державного реєстру адрес, Реєстру будівель та споруд у складі Єдиної державної електронної системи у сфері будівництва, здійснено 100% верифікації вулиць і опрацьовано 90% будівель на території населених пунктів громади.</w:t>
      </w:r>
    </w:p>
    <w:p w:rsidR="006F509B" w:rsidRPr="006F509B" w:rsidRDefault="006F509B" w:rsidP="006F509B">
      <w:pPr>
        <w:shd w:val="clear" w:color="auto" w:fill="FFFFFF"/>
        <w:tabs>
          <w:tab w:val="left" w:pos="1134"/>
        </w:tabs>
        <w:spacing w:after="0" w:line="240" w:lineRule="auto"/>
        <w:ind w:firstLine="567"/>
        <w:jc w:val="both"/>
        <w:rPr>
          <w:rFonts w:ascii="Times New Roman" w:eastAsia="Times New Roman" w:hAnsi="Times New Roman"/>
          <w:sz w:val="28"/>
          <w:szCs w:val="28"/>
          <w:bdr w:val="none" w:sz="0" w:space="0" w:color="auto" w:frame="1"/>
          <w:shd w:val="clear" w:color="auto" w:fill="FFFFFF"/>
        </w:rPr>
      </w:pPr>
      <w:r w:rsidRPr="006F509B">
        <w:rPr>
          <w:rFonts w:ascii="Times New Roman" w:eastAsia="Times New Roman" w:hAnsi="Times New Roman"/>
          <w:sz w:val="28"/>
          <w:szCs w:val="28"/>
          <w:bdr w:val="none" w:sz="0" w:space="0" w:color="auto" w:frame="1"/>
          <w:shd w:val="clear" w:color="auto" w:fill="FFFFFF"/>
        </w:rPr>
        <w:t xml:space="preserve">Разом з тим, відділом здійснюється реалізація державної політики у сфері регулювання земельних відносин земель комунальної власності у межах повноважень органів місцевого самоврядування та ефективного управління землями комунальної власності територіальних громад, що увійшли до складу Городоцької територіальної громади. </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З метою обліку земельних ділянок усіх форм власності, їх землевласників та землекористувачів на території Городоцької сільської ради розробляється  геоінформаційна земельно-кадастрова система з можливістю інтегрування </w:t>
      </w:r>
      <w:r w:rsidRPr="006F509B">
        <w:rPr>
          <w:rFonts w:ascii="Times New Roman" w:hAnsi="Times New Roman"/>
          <w:sz w:val="28"/>
          <w:szCs w:val="28"/>
        </w:rPr>
        <w:lastRenderedPageBreak/>
        <w:t>містобудівної документації, інформації адресного реєстру, інформації Державного земельного кадастру та іншої інформації, необхідної для обліку земель, планування та розвитку територіальної громади.</w:t>
      </w:r>
    </w:p>
    <w:p w:rsidR="006F509B" w:rsidRPr="006F509B" w:rsidRDefault="006F509B" w:rsidP="006F509B">
      <w:pPr>
        <w:shd w:val="clear" w:color="auto" w:fill="FFFFFF"/>
        <w:tabs>
          <w:tab w:val="left" w:pos="1134"/>
        </w:tabs>
        <w:spacing w:after="0" w:line="240" w:lineRule="auto"/>
        <w:ind w:firstLine="567"/>
        <w:jc w:val="both"/>
        <w:rPr>
          <w:rFonts w:ascii="Times New Roman" w:hAnsi="Times New Roman"/>
          <w:sz w:val="28"/>
          <w:szCs w:val="28"/>
        </w:rPr>
      </w:pPr>
      <w:r w:rsidRPr="006F509B">
        <w:rPr>
          <w:rFonts w:ascii="Times New Roman" w:hAnsi="Times New Roman"/>
          <w:sz w:val="28"/>
          <w:szCs w:val="28"/>
        </w:rPr>
        <w:t>Більшість прийнятих рішень у сфері земельних відносин стосуються громадян на предмет реалізації ними своїх прав на зміну цільового призначення земельних ділянок, що перебувають у власності громадян.</w:t>
      </w:r>
    </w:p>
    <w:p w:rsidR="006F509B" w:rsidRPr="006F509B" w:rsidRDefault="006F509B" w:rsidP="006F509B">
      <w:pPr>
        <w:widowControl w:val="0"/>
        <w:spacing w:after="0" w:line="240" w:lineRule="auto"/>
        <w:ind w:firstLine="567"/>
        <w:jc w:val="both"/>
        <w:rPr>
          <w:rFonts w:ascii="Times New Roman" w:eastAsia="Arial Unicode MS" w:hAnsi="Times New Roman"/>
          <w:sz w:val="28"/>
          <w:szCs w:val="28"/>
          <w:lang w:eastAsia="uk-UA" w:bidi="uk-UA"/>
        </w:rPr>
      </w:pPr>
      <w:r w:rsidRPr="006F509B">
        <w:rPr>
          <w:rFonts w:ascii="Times New Roman" w:eastAsia="Arial Unicode MS" w:hAnsi="Times New Roman"/>
          <w:sz w:val="28"/>
          <w:szCs w:val="28"/>
          <w:lang w:eastAsia="uk-UA" w:bidi="uk-UA"/>
        </w:rPr>
        <w:t>За результатами розгляду заяв та звернень підготовлено та подано на розгляд сесії Городоцької сільської ради 257 проектів рішень, з них підтримано депутатами 239 рішень. Впродовж звітного періоду проведено 3 аукціони з продажу земельних ділянок несільськогосподарського призначення комунальної власності на загальну суму 1 009 279,00 грн.</w:t>
      </w:r>
    </w:p>
    <w:p w:rsidR="006F509B" w:rsidRPr="006F509B" w:rsidRDefault="006F509B" w:rsidP="006F509B">
      <w:pPr>
        <w:widowControl w:val="0"/>
        <w:spacing w:after="0" w:line="240" w:lineRule="auto"/>
        <w:ind w:firstLine="567"/>
        <w:jc w:val="both"/>
        <w:rPr>
          <w:rFonts w:ascii="Times New Roman" w:eastAsia="Arial Unicode MS" w:hAnsi="Times New Roman"/>
          <w:sz w:val="28"/>
          <w:szCs w:val="28"/>
          <w:lang w:eastAsia="uk-UA" w:bidi="uk-UA"/>
        </w:rPr>
      </w:pPr>
      <w:r w:rsidRPr="006F509B">
        <w:rPr>
          <w:rFonts w:ascii="Times New Roman" w:eastAsia="Arial Unicode MS" w:hAnsi="Times New Roman"/>
          <w:sz w:val="28"/>
          <w:szCs w:val="28"/>
          <w:lang w:eastAsia="uk-UA" w:bidi="uk-UA"/>
        </w:rPr>
        <w:t>З метою наповнення місцевого бюджету та недопущення втрат коштів, що надходять у вигляді земельного податку та орендної плати, проведена робота, пов’язана з оновленням та звірянням списків фізичних та юридичних осіб, що мають у власності чи користуванні земельні ділянки на території Городоцької сільської ради.</w:t>
      </w:r>
    </w:p>
    <w:p w:rsidR="006F509B" w:rsidRPr="006F509B" w:rsidRDefault="006F509B" w:rsidP="006F509B">
      <w:pPr>
        <w:spacing w:after="0" w:line="240" w:lineRule="auto"/>
        <w:jc w:val="center"/>
        <w:rPr>
          <w:rFonts w:ascii="Times New Roman" w:hAnsi="Times New Roman"/>
          <w:bCs/>
          <w:iCs/>
          <w:sz w:val="24"/>
          <w:szCs w:val="24"/>
        </w:rPr>
      </w:pPr>
      <w:bookmarkStart w:id="7" w:name="_Hlk193011195"/>
      <w:bookmarkEnd w:id="4"/>
    </w:p>
    <w:p w:rsidR="006F509B" w:rsidRPr="006F509B" w:rsidRDefault="006F509B" w:rsidP="006F509B">
      <w:pPr>
        <w:spacing w:after="0" w:line="240" w:lineRule="auto"/>
        <w:jc w:val="center"/>
        <w:rPr>
          <w:rFonts w:ascii="Times New Roman" w:hAnsi="Times New Roman"/>
          <w:b/>
          <w:i/>
          <w:sz w:val="28"/>
          <w:szCs w:val="28"/>
        </w:rPr>
      </w:pPr>
      <w:r w:rsidRPr="006F509B">
        <w:rPr>
          <w:rFonts w:ascii="Times New Roman" w:hAnsi="Times New Roman"/>
          <w:b/>
          <w:i/>
          <w:sz w:val="28"/>
          <w:szCs w:val="28"/>
        </w:rPr>
        <w:t>Гуманітарна сфера</w:t>
      </w:r>
    </w:p>
    <w:p w:rsidR="00F01813" w:rsidRDefault="00F01813" w:rsidP="006F509B">
      <w:pPr>
        <w:spacing w:after="0" w:line="240" w:lineRule="auto"/>
        <w:jc w:val="center"/>
        <w:rPr>
          <w:rFonts w:ascii="Times New Roman" w:hAnsi="Times New Roman"/>
          <w:b/>
          <w:i/>
          <w:sz w:val="28"/>
          <w:szCs w:val="28"/>
        </w:rPr>
      </w:pPr>
    </w:p>
    <w:p w:rsidR="006F509B" w:rsidRDefault="006F509B" w:rsidP="006F509B">
      <w:pPr>
        <w:spacing w:after="0" w:line="240" w:lineRule="auto"/>
        <w:jc w:val="center"/>
        <w:rPr>
          <w:rFonts w:ascii="Times New Roman" w:hAnsi="Times New Roman"/>
          <w:b/>
          <w:i/>
          <w:sz w:val="28"/>
          <w:szCs w:val="28"/>
        </w:rPr>
      </w:pPr>
      <w:r w:rsidRPr="006F509B">
        <w:rPr>
          <w:rFonts w:ascii="Times New Roman" w:hAnsi="Times New Roman"/>
          <w:b/>
          <w:i/>
          <w:sz w:val="28"/>
          <w:szCs w:val="28"/>
        </w:rPr>
        <w:t>Освіта</w:t>
      </w:r>
    </w:p>
    <w:p w:rsidR="00F01813" w:rsidRPr="006F509B" w:rsidRDefault="00F01813" w:rsidP="006F509B">
      <w:pPr>
        <w:spacing w:after="0" w:line="240" w:lineRule="auto"/>
        <w:jc w:val="center"/>
        <w:rPr>
          <w:rFonts w:ascii="Times New Roman" w:hAnsi="Times New Roman"/>
          <w:b/>
          <w:i/>
          <w:sz w:val="28"/>
          <w:szCs w:val="28"/>
        </w:rPr>
      </w:pPr>
    </w:p>
    <w:bookmarkEnd w:id="7"/>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hAnsi="Times New Roman"/>
          <w:sz w:val="28"/>
          <w:szCs w:val="28"/>
          <w:lang w:eastAsia="ru-RU"/>
        </w:rPr>
        <w:t xml:space="preserve">Мережа закладів загальної середньої освіти Городоцької сільської ради налічує 4 заклади, в яких здобуває освіту 1269 учнів. Всього класів 59, груп продовженого дня – 3, в них перебуває 77 здобувачів освіти. 22 дитини з особливими освітніми потребами охоплена інклюзивним навчанням у 19 класах. Дану категорію дітей супроводжують 18 асистентів вчителів. </w:t>
      </w:r>
      <w:r w:rsidRPr="006F509B">
        <w:rPr>
          <w:rFonts w:ascii="Times New Roman" w:eastAsia="Times New Roman" w:hAnsi="Times New Roman"/>
          <w:sz w:val="28"/>
          <w:szCs w:val="28"/>
          <w:lang w:eastAsia="ru-RU"/>
        </w:rPr>
        <w:t xml:space="preserve">Середня наповнюваність класів по громаді складає – 22,03 %. </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 xml:space="preserve">4 заклади надають освітні послуги 7 учням із числа внутрішньо переміщених осіб. На сімейній формі навчання здобуває освіту 31 учень, </w:t>
      </w:r>
      <w:proofErr w:type="spellStart"/>
      <w:r w:rsidRPr="006F509B">
        <w:rPr>
          <w:rFonts w:ascii="Times New Roman" w:eastAsia="Times New Roman" w:hAnsi="Times New Roman"/>
          <w:sz w:val="28"/>
          <w:szCs w:val="28"/>
          <w:lang w:eastAsia="ru-RU"/>
        </w:rPr>
        <w:t>екстернатній</w:t>
      </w:r>
      <w:proofErr w:type="spellEnd"/>
      <w:r w:rsidRPr="006F509B">
        <w:rPr>
          <w:rFonts w:ascii="Times New Roman" w:eastAsia="Times New Roman" w:hAnsi="Times New Roman"/>
          <w:sz w:val="28"/>
          <w:szCs w:val="28"/>
          <w:lang w:eastAsia="ru-RU"/>
        </w:rPr>
        <w:t xml:space="preserve"> формі – 41.  </w:t>
      </w:r>
    </w:p>
    <w:p w:rsidR="006F509B" w:rsidRPr="006F509B" w:rsidRDefault="006F509B" w:rsidP="006F509B">
      <w:pPr>
        <w:pStyle w:val="a9"/>
        <w:ind w:firstLine="567"/>
        <w:jc w:val="both"/>
        <w:rPr>
          <w:rFonts w:ascii="Times New Roman" w:hAnsi="Times New Roman" w:cs="Times New Roman"/>
          <w:sz w:val="28"/>
          <w:szCs w:val="28"/>
          <w:lang w:eastAsia="ru-RU"/>
        </w:rPr>
      </w:pPr>
      <w:r w:rsidRPr="006F509B">
        <w:rPr>
          <w:rFonts w:ascii="Times New Roman" w:hAnsi="Times New Roman" w:cs="Times New Roman"/>
          <w:sz w:val="28"/>
          <w:szCs w:val="28"/>
          <w:lang w:eastAsia="ru-RU"/>
        </w:rPr>
        <w:t xml:space="preserve">Дошкільну освіту здобувають 162 вихованці у 2 дошкільних закладах освіти. </w:t>
      </w:r>
      <w:r w:rsidRPr="006F509B">
        <w:rPr>
          <w:rFonts w:ascii="Times New Roman" w:eastAsia="Calibri" w:hAnsi="Times New Roman" w:cs="Times New Roman"/>
          <w:sz w:val="28"/>
          <w:szCs w:val="28"/>
          <w:lang w:eastAsia="ru-RU"/>
        </w:rPr>
        <w:t xml:space="preserve">2 дитини з особливими освітніми потребами виховуються в 2 </w:t>
      </w:r>
      <w:r w:rsidRPr="006F509B">
        <w:rPr>
          <w:rFonts w:ascii="Times New Roman" w:eastAsia="Calibri" w:hAnsi="Times New Roman" w:cs="Times New Roman"/>
          <w:sz w:val="28"/>
          <w:szCs w:val="28"/>
        </w:rPr>
        <w:t xml:space="preserve">інклюзивних групах. Дану категорію дітей супроводжують 2 асистенти вихователя. </w:t>
      </w:r>
      <w:r w:rsidRPr="006F509B">
        <w:rPr>
          <w:rFonts w:ascii="Times New Roman" w:hAnsi="Times New Roman" w:cs="Times New Roman"/>
          <w:sz w:val="28"/>
          <w:szCs w:val="28"/>
          <w:lang w:eastAsia="ru-RU"/>
        </w:rPr>
        <w:t>Охоплення дітей дошкільною освітою (різними формами) становить 100 %. В закладах дошкільної освіти</w:t>
      </w:r>
      <w:r w:rsidRPr="006F509B">
        <w:rPr>
          <w:rFonts w:ascii="Times New Roman" w:eastAsia="Calibri" w:hAnsi="Times New Roman" w:cs="Times New Roman"/>
          <w:sz w:val="28"/>
          <w:szCs w:val="28"/>
          <w:lang w:eastAsia="ru-RU"/>
        </w:rPr>
        <w:t xml:space="preserve"> з</w:t>
      </w:r>
      <w:r w:rsidRPr="006F509B">
        <w:rPr>
          <w:rFonts w:ascii="Times New Roman" w:hAnsi="Times New Roman" w:cs="Times New Roman"/>
          <w:sz w:val="28"/>
          <w:szCs w:val="28"/>
          <w:lang w:eastAsia="ru-RU"/>
        </w:rPr>
        <w:t xml:space="preserve">апроваджено електронну реєстрацію. Заклади дошкільної освіти здійснюють освітній процес за очною формою навчання – наявні укриття.  </w:t>
      </w:r>
    </w:p>
    <w:p w:rsidR="006F509B" w:rsidRPr="006F509B" w:rsidRDefault="006F509B" w:rsidP="006F509B">
      <w:pPr>
        <w:spacing w:after="0" w:line="240" w:lineRule="auto"/>
        <w:ind w:firstLine="720"/>
        <w:jc w:val="both"/>
        <w:rPr>
          <w:rFonts w:ascii="Times New Roman" w:eastAsia="Times New Roman" w:hAnsi="Times New Roman"/>
          <w:sz w:val="28"/>
          <w:szCs w:val="28"/>
          <w:lang w:eastAsia="ru-RU"/>
        </w:rPr>
      </w:pPr>
      <w:r w:rsidRPr="006F509B">
        <w:rPr>
          <w:rFonts w:ascii="Times New Roman" w:eastAsia="Times New Roman" w:hAnsi="Times New Roman"/>
          <w:sz w:val="28"/>
          <w:szCs w:val="28"/>
          <w:shd w:val="clear" w:color="auto" w:fill="FFFFFF"/>
          <w:lang w:eastAsia="ru-RU"/>
        </w:rPr>
        <w:t xml:space="preserve">Загалом мережа закладів освіти забезпечує освітні потреби здобувачів освіти. Повністю забезпечена можливість отримання освіти державною мовою. </w:t>
      </w:r>
      <w:r w:rsidRPr="006F509B">
        <w:rPr>
          <w:rFonts w:ascii="Times New Roman" w:eastAsia="Times New Roman" w:hAnsi="Times New Roman"/>
          <w:sz w:val="28"/>
          <w:szCs w:val="28"/>
          <w:bdr w:val="none" w:sz="0" w:space="0" w:color="auto" w:frame="1"/>
          <w:shd w:val="clear" w:color="auto" w:fill="FFFFFF"/>
          <w:lang w:eastAsia="ru-RU"/>
        </w:rPr>
        <w:t>Здобувачів освіти забезпечено підручниками на 98%. Діти пільгових категорій забезпечені на 100%. Створено умови для самоосвіти.</w:t>
      </w:r>
      <w:r w:rsidRPr="006F509B">
        <w:rPr>
          <w:rFonts w:ascii="Times New Roman" w:eastAsia="Times New Roman" w:hAnsi="Times New Roman"/>
          <w:sz w:val="28"/>
          <w:szCs w:val="28"/>
          <w:lang w:eastAsia="ru-RU"/>
        </w:rPr>
        <w:t xml:space="preserve"> Вжито заходів щодо забезпечення рівного доступу до освіти дітей з особливими освітніми потребами. В закладах запроваджено інклюзивне навчання відповідно до потреб. </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 xml:space="preserve">В усіх закладах загальної середньої освіти створені безпечні умови для змішаної (у поєднанні очної та дистанційної форм здобуття освіти) форми </w:t>
      </w:r>
      <w:r w:rsidRPr="006F509B">
        <w:rPr>
          <w:rFonts w:ascii="Times New Roman" w:eastAsia="Times New Roman" w:hAnsi="Times New Roman"/>
          <w:sz w:val="28"/>
          <w:szCs w:val="28"/>
          <w:lang w:eastAsia="ru-RU"/>
        </w:rPr>
        <w:lastRenderedPageBreak/>
        <w:t xml:space="preserve">навчання. У 3 закладах наявні власні укриття, з них 1 протирадіаційне укриття  та 4 – найпростіше укриття, в 1-му закладі  орендоване найпростіше укриття. </w:t>
      </w:r>
    </w:p>
    <w:p w:rsidR="006F509B" w:rsidRPr="006F509B" w:rsidRDefault="006F509B" w:rsidP="006F509B">
      <w:pPr>
        <w:spacing w:after="0" w:line="240" w:lineRule="auto"/>
        <w:ind w:firstLine="567"/>
        <w:jc w:val="both"/>
        <w:rPr>
          <w:rFonts w:ascii="Times New Roman" w:eastAsia="Times New Roman" w:hAnsi="Times New Roman"/>
          <w:sz w:val="28"/>
          <w:szCs w:val="28"/>
        </w:rPr>
      </w:pPr>
      <w:r w:rsidRPr="006F509B">
        <w:rPr>
          <w:rFonts w:ascii="Times New Roman" w:eastAsia="Times New Roman" w:hAnsi="Times New Roman"/>
          <w:sz w:val="28"/>
          <w:szCs w:val="28"/>
          <w:lang w:eastAsia="ru-RU"/>
        </w:rPr>
        <w:t>Усі захисні споруди підключені до швидкісного інтернету. Забезпечується контроль за їх належним облаштуванням та готовністю до використання у разі надзвичайних ситуацій.</w:t>
      </w:r>
    </w:p>
    <w:p w:rsidR="006F509B" w:rsidRPr="006F509B" w:rsidRDefault="006F509B" w:rsidP="006F509B">
      <w:pPr>
        <w:pStyle w:val="20"/>
        <w:ind w:firstLine="567"/>
        <w:jc w:val="both"/>
        <w:rPr>
          <w:szCs w:val="28"/>
          <w:lang w:eastAsia="ru-RU"/>
        </w:rPr>
      </w:pPr>
      <w:r w:rsidRPr="006F509B">
        <w:rPr>
          <w:szCs w:val="28"/>
          <w:lang w:eastAsia="uk-UA"/>
        </w:rPr>
        <w:t xml:space="preserve">У листопаді 2025 року Городоцька територіальна громада поповнила свій автопарк новим сучасним шкільним автобусом, який забезпечує комфортне та безпечне підвезення школярів до </w:t>
      </w:r>
      <w:proofErr w:type="spellStart"/>
      <w:r w:rsidRPr="006F509B">
        <w:rPr>
          <w:szCs w:val="28"/>
          <w:bdr w:val="none" w:sz="0" w:space="0" w:color="auto" w:frame="1"/>
          <w:lang w:eastAsia="uk-UA"/>
        </w:rPr>
        <w:t>Обарівського</w:t>
      </w:r>
      <w:proofErr w:type="spellEnd"/>
      <w:r w:rsidRPr="006F509B">
        <w:rPr>
          <w:szCs w:val="28"/>
          <w:bdr w:val="none" w:sz="0" w:space="0" w:color="auto" w:frame="1"/>
          <w:lang w:eastAsia="uk-UA"/>
        </w:rPr>
        <w:t xml:space="preserve"> ліцею. Загалом, разом з новим автобусом, п</w:t>
      </w:r>
      <w:r w:rsidRPr="006F509B">
        <w:rPr>
          <w:szCs w:val="28"/>
          <w:lang w:eastAsia="ru-RU"/>
        </w:rPr>
        <w:t>ідвезення дітей, які проживають поза межею пішохідної доступності, здійснюється 5 шкільними автобусами.</w:t>
      </w:r>
    </w:p>
    <w:p w:rsidR="006F509B" w:rsidRPr="006F509B" w:rsidRDefault="006F509B" w:rsidP="006F509B">
      <w:pPr>
        <w:shd w:val="clear" w:color="auto" w:fill="FFFFFF"/>
        <w:spacing w:after="0" w:line="240" w:lineRule="auto"/>
        <w:ind w:firstLine="567"/>
        <w:jc w:val="both"/>
        <w:textAlignment w:val="baseline"/>
        <w:rPr>
          <w:rFonts w:ascii="Times New Roman" w:eastAsia="Times New Roman" w:hAnsi="Times New Roman"/>
          <w:sz w:val="28"/>
          <w:szCs w:val="28"/>
          <w:lang w:eastAsia="ru-RU"/>
        </w:rPr>
      </w:pPr>
      <w:r w:rsidRPr="006F509B">
        <w:rPr>
          <w:rFonts w:ascii="Times New Roman" w:hAnsi="Times New Roman"/>
          <w:sz w:val="28"/>
          <w:szCs w:val="28"/>
        </w:rPr>
        <w:t>Усі заклади загальної середньої освіти мають функціонуючі харчоблоки</w:t>
      </w:r>
      <w:r w:rsidRPr="006F509B">
        <w:rPr>
          <w:rFonts w:ascii="Times New Roman" w:eastAsia="Times New Roman" w:hAnsi="Times New Roman"/>
          <w:sz w:val="28"/>
          <w:szCs w:val="28"/>
          <w:lang w:eastAsia="ru-RU"/>
        </w:rPr>
        <w:t>. Частина дітей харчується безкоштовно відповідно до рішення Городоцької сільської ради від 14.08.2025 № 2120 «Про організацію харчування дітей дошкільного та шкільного віку у закладах освіти Городоцької сільської ради у 2025-2026 навчальному році».</w:t>
      </w:r>
    </w:p>
    <w:p w:rsidR="006F509B" w:rsidRPr="006F509B" w:rsidRDefault="006F509B" w:rsidP="006F509B">
      <w:pPr>
        <w:spacing w:after="0" w:line="0" w:lineRule="atLeast"/>
        <w:ind w:firstLine="357"/>
        <w:jc w:val="both"/>
        <w:rPr>
          <w:rFonts w:ascii="Times New Roman" w:hAnsi="Times New Roman"/>
          <w:sz w:val="28"/>
          <w:szCs w:val="28"/>
        </w:rPr>
      </w:pPr>
      <w:r w:rsidRPr="006F509B">
        <w:rPr>
          <w:rFonts w:ascii="Times New Roman" w:hAnsi="Times New Roman"/>
          <w:sz w:val="28"/>
          <w:szCs w:val="28"/>
        </w:rPr>
        <w:t>Організація харчування у закладах освіти здійснюється самостійно з дотриманням норм харчування, вимог санітарного законодавства та законодавства про безпечність та окремі показники якості харчових продуктів. Приготування готових страв здійснюється з дотриманням процедур, заснованих на принципах системи аналізу небезпечних факторів та контролю у критичних точках (НАССР).</w:t>
      </w:r>
    </w:p>
    <w:p w:rsidR="006F509B" w:rsidRPr="006F509B" w:rsidRDefault="006F509B" w:rsidP="006F509B">
      <w:pPr>
        <w:spacing w:after="0" w:line="0" w:lineRule="atLeast"/>
        <w:ind w:firstLine="567"/>
        <w:jc w:val="both"/>
        <w:rPr>
          <w:rFonts w:ascii="Times New Roman" w:eastAsia="Times New Roman" w:hAnsi="Times New Roman"/>
          <w:sz w:val="28"/>
          <w:szCs w:val="28"/>
          <w:lang w:eastAsia="uk-UA"/>
        </w:rPr>
      </w:pPr>
      <w:r w:rsidRPr="006F509B">
        <w:rPr>
          <w:rFonts w:ascii="Times New Roman" w:eastAsia="Times New Roman" w:hAnsi="Times New Roman"/>
          <w:sz w:val="28"/>
          <w:szCs w:val="28"/>
          <w:lang w:eastAsia="uk-UA"/>
        </w:rPr>
        <w:t>Безоплатним харчуванням охоплено близько 661 учень, а саме:</w:t>
      </w:r>
    </w:p>
    <w:p w:rsidR="006F509B" w:rsidRPr="006F509B" w:rsidRDefault="006F509B" w:rsidP="006F509B">
      <w:pPr>
        <w:spacing w:after="0" w:line="0" w:lineRule="atLeast"/>
        <w:ind w:firstLine="567"/>
        <w:contextualSpacing/>
        <w:jc w:val="both"/>
        <w:rPr>
          <w:rFonts w:ascii="Times New Roman" w:eastAsia="Times New Roman" w:hAnsi="Times New Roman"/>
          <w:sz w:val="28"/>
          <w:szCs w:val="28"/>
          <w:lang w:eastAsia="uk-UA"/>
        </w:rPr>
      </w:pPr>
      <w:r w:rsidRPr="006F509B">
        <w:rPr>
          <w:rFonts w:ascii="Times New Roman" w:eastAsia="Times New Roman" w:hAnsi="Times New Roman"/>
          <w:sz w:val="28"/>
          <w:szCs w:val="28"/>
          <w:lang w:eastAsia="uk-UA"/>
        </w:rPr>
        <w:t>учні 1-4 класів;</w:t>
      </w:r>
    </w:p>
    <w:p w:rsidR="006F509B" w:rsidRPr="006F509B" w:rsidRDefault="006F509B" w:rsidP="006F509B">
      <w:pPr>
        <w:spacing w:after="0" w:line="0" w:lineRule="atLeast"/>
        <w:ind w:firstLine="567"/>
        <w:jc w:val="both"/>
        <w:rPr>
          <w:rFonts w:ascii="Times New Roman" w:eastAsia="Times New Roman" w:hAnsi="Times New Roman"/>
          <w:sz w:val="28"/>
          <w:szCs w:val="28"/>
          <w:lang w:eastAsia="uk-UA"/>
        </w:rPr>
      </w:pPr>
      <w:r w:rsidRPr="006F509B">
        <w:rPr>
          <w:rFonts w:ascii="Times New Roman" w:eastAsia="Times New Roman" w:hAnsi="Times New Roman"/>
          <w:sz w:val="28"/>
          <w:szCs w:val="28"/>
          <w:lang w:eastAsia="uk-UA"/>
        </w:rPr>
        <w:t>діти пільгових категорій, які проживають на території громади (діти-сироти; діти, позбавлені батьківського піклування, діти з інвалідністю,  діти із числа внутрішньо переміщених осіб, діти, з особливими освітніми потребами, які навчаються у спеціальних та інклюзивних класах та ін.);</w:t>
      </w:r>
    </w:p>
    <w:p w:rsidR="006F509B" w:rsidRPr="006F509B" w:rsidRDefault="006F509B" w:rsidP="006F509B">
      <w:pPr>
        <w:spacing w:after="0" w:line="0" w:lineRule="atLeast"/>
        <w:ind w:firstLine="567"/>
        <w:jc w:val="both"/>
        <w:rPr>
          <w:rFonts w:ascii="Times New Roman" w:eastAsia="Times New Roman" w:hAnsi="Times New Roman"/>
          <w:sz w:val="28"/>
          <w:szCs w:val="28"/>
          <w:lang w:eastAsia="uk-UA"/>
        </w:rPr>
      </w:pPr>
      <w:r w:rsidRPr="006F509B">
        <w:rPr>
          <w:rFonts w:ascii="Times New Roman" w:eastAsia="Times New Roman" w:hAnsi="Times New Roman"/>
          <w:sz w:val="28"/>
          <w:szCs w:val="28"/>
          <w:lang w:eastAsia="uk-UA"/>
        </w:rPr>
        <w:t>діти, які не належать до вказаних категорій, але вкрай потребують безоплатного харчування на основі довідки органів місцевого самоврядування.</w:t>
      </w:r>
    </w:p>
    <w:p w:rsidR="006F509B" w:rsidRPr="006F509B" w:rsidRDefault="006F509B" w:rsidP="006F509B">
      <w:pPr>
        <w:spacing w:after="0" w:line="0" w:lineRule="atLeast"/>
        <w:ind w:firstLine="567"/>
        <w:jc w:val="both"/>
        <w:rPr>
          <w:rFonts w:ascii="Times New Roman" w:eastAsia="Times New Roman" w:hAnsi="Times New Roman"/>
          <w:sz w:val="28"/>
          <w:szCs w:val="28"/>
          <w:lang w:eastAsia="uk-UA"/>
        </w:rPr>
      </w:pPr>
      <w:r w:rsidRPr="006F509B">
        <w:rPr>
          <w:rFonts w:ascii="Times New Roman" w:eastAsia="Times New Roman" w:hAnsi="Times New Roman"/>
          <w:sz w:val="28"/>
          <w:szCs w:val="28"/>
          <w:lang w:eastAsia="uk-UA"/>
        </w:rPr>
        <w:t xml:space="preserve">Учасники освітнього процесу  мають можливість скористатись послугами платного харчування. </w:t>
      </w:r>
    </w:p>
    <w:p w:rsidR="006F509B" w:rsidRPr="006F509B" w:rsidRDefault="006F509B" w:rsidP="006F509B">
      <w:pPr>
        <w:spacing w:after="0" w:line="0" w:lineRule="atLeast"/>
        <w:ind w:firstLine="567"/>
        <w:jc w:val="both"/>
        <w:rPr>
          <w:rFonts w:ascii="Times New Roman" w:eastAsia="Times New Roman" w:hAnsi="Times New Roman"/>
          <w:sz w:val="28"/>
          <w:szCs w:val="28"/>
          <w:lang w:eastAsia="uk-UA"/>
        </w:rPr>
      </w:pPr>
      <w:r w:rsidRPr="006F509B">
        <w:rPr>
          <w:rFonts w:ascii="Times New Roman" w:eastAsia="Times New Roman" w:hAnsi="Times New Roman"/>
          <w:sz w:val="28"/>
          <w:szCs w:val="28"/>
          <w:lang w:eastAsia="uk-UA"/>
        </w:rPr>
        <w:t xml:space="preserve">Харчування організоване на підставі перспективного меню, яке погоджене з Рівненським районним управлінням Головного управління </w:t>
      </w:r>
      <w:proofErr w:type="spellStart"/>
      <w:r w:rsidRPr="006F509B">
        <w:rPr>
          <w:rFonts w:ascii="Times New Roman" w:eastAsia="Times New Roman" w:hAnsi="Times New Roman"/>
          <w:sz w:val="28"/>
          <w:szCs w:val="28"/>
          <w:lang w:eastAsia="uk-UA"/>
        </w:rPr>
        <w:t>Держпродспоживслужби</w:t>
      </w:r>
      <w:proofErr w:type="spellEnd"/>
      <w:r w:rsidRPr="006F509B">
        <w:rPr>
          <w:rFonts w:ascii="Times New Roman" w:eastAsia="Times New Roman" w:hAnsi="Times New Roman"/>
          <w:sz w:val="28"/>
          <w:szCs w:val="28"/>
          <w:lang w:eastAsia="uk-UA"/>
        </w:rPr>
        <w:t xml:space="preserve"> в Рівненській області. Закупівля продуктів харчування здійснюється у постачальників, які здійснюють постачання продуктів харчування на підставі документів, що засвідчують їх якість. Заклади освіти забезпечені медичними працівниками. </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 xml:space="preserve">Встановлено камери </w:t>
      </w:r>
      <w:proofErr w:type="spellStart"/>
      <w:r w:rsidRPr="006F509B">
        <w:rPr>
          <w:rFonts w:ascii="Times New Roman" w:eastAsia="Times New Roman" w:hAnsi="Times New Roman"/>
          <w:sz w:val="28"/>
          <w:szCs w:val="28"/>
          <w:lang w:eastAsia="ru-RU"/>
        </w:rPr>
        <w:t>відеонагляду</w:t>
      </w:r>
      <w:proofErr w:type="spellEnd"/>
      <w:r w:rsidRPr="006F509B">
        <w:rPr>
          <w:rFonts w:ascii="Times New Roman" w:eastAsia="Times New Roman" w:hAnsi="Times New Roman"/>
          <w:sz w:val="28"/>
          <w:szCs w:val="28"/>
          <w:lang w:eastAsia="ru-RU"/>
        </w:rPr>
        <w:t xml:space="preserve"> в закладах дошкільної освіти,                                 ОЗ «Городоцький ліцей», </w:t>
      </w:r>
      <w:proofErr w:type="spellStart"/>
      <w:r w:rsidRPr="006F509B">
        <w:rPr>
          <w:rFonts w:ascii="Times New Roman" w:eastAsia="Times New Roman" w:hAnsi="Times New Roman"/>
          <w:sz w:val="28"/>
          <w:szCs w:val="28"/>
          <w:lang w:eastAsia="ru-RU"/>
        </w:rPr>
        <w:t>Карпилівській</w:t>
      </w:r>
      <w:proofErr w:type="spellEnd"/>
      <w:r w:rsidRPr="006F509B">
        <w:rPr>
          <w:rFonts w:ascii="Times New Roman" w:eastAsia="Times New Roman" w:hAnsi="Times New Roman"/>
          <w:sz w:val="28"/>
          <w:szCs w:val="28"/>
          <w:lang w:eastAsia="ru-RU"/>
        </w:rPr>
        <w:t xml:space="preserve"> гімназії, </w:t>
      </w:r>
      <w:proofErr w:type="spellStart"/>
      <w:r w:rsidRPr="006F509B">
        <w:rPr>
          <w:rFonts w:ascii="Times New Roman" w:eastAsia="Times New Roman" w:hAnsi="Times New Roman"/>
          <w:sz w:val="28"/>
          <w:szCs w:val="28"/>
          <w:lang w:eastAsia="ru-RU"/>
        </w:rPr>
        <w:t>Бронницькій</w:t>
      </w:r>
      <w:proofErr w:type="spellEnd"/>
      <w:r w:rsidRPr="006F509B">
        <w:rPr>
          <w:rFonts w:ascii="Times New Roman" w:eastAsia="Times New Roman" w:hAnsi="Times New Roman"/>
          <w:sz w:val="28"/>
          <w:szCs w:val="28"/>
          <w:lang w:eastAsia="ru-RU"/>
        </w:rPr>
        <w:t xml:space="preserve"> гімназії. Усі заклади загальної середньої освіти забезпечено тривожними кнопками з виведенням на пульт поліції охорони. </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 xml:space="preserve">В ОЗ «Городоцький ліцей», </w:t>
      </w:r>
      <w:proofErr w:type="spellStart"/>
      <w:r w:rsidRPr="006F509B">
        <w:rPr>
          <w:rFonts w:ascii="Times New Roman" w:eastAsia="Times New Roman" w:hAnsi="Times New Roman"/>
          <w:sz w:val="28"/>
          <w:szCs w:val="28"/>
          <w:lang w:eastAsia="ru-RU"/>
        </w:rPr>
        <w:t>Обарівському</w:t>
      </w:r>
      <w:proofErr w:type="spellEnd"/>
      <w:r w:rsidRPr="006F509B">
        <w:rPr>
          <w:rFonts w:ascii="Times New Roman" w:eastAsia="Times New Roman" w:hAnsi="Times New Roman"/>
          <w:sz w:val="28"/>
          <w:szCs w:val="28"/>
          <w:lang w:eastAsia="ru-RU"/>
        </w:rPr>
        <w:t xml:space="preserve"> ліцеї забезпечують безпеку учнів та співробітників офіцери безпеки навчального закладу. У зазначених закладах наявні </w:t>
      </w:r>
      <w:proofErr w:type="spellStart"/>
      <w:r w:rsidRPr="006F509B">
        <w:rPr>
          <w:rFonts w:ascii="Times New Roman" w:eastAsia="Times New Roman" w:hAnsi="Times New Roman"/>
          <w:sz w:val="28"/>
          <w:szCs w:val="28"/>
          <w:lang w:eastAsia="ru-RU"/>
        </w:rPr>
        <w:t>металодетектори</w:t>
      </w:r>
      <w:proofErr w:type="spellEnd"/>
      <w:r w:rsidRPr="006F509B">
        <w:rPr>
          <w:rFonts w:ascii="Times New Roman" w:eastAsia="Times New Roman" w:hAnsi="Times New Roman"/>
          <w:sz w:val="28"/>
          <w:szCs w:val="28"/>
          <w:lang w:eastAsia="ru-RU"/>
        </w:rPr>
        <w:t xml:space="preserve">. У 2 навчальних  закладах громади функціонують класи безпеки. </w:t>
      </w:r>
    </w:p>
    <w:p w:rsidR="006F509B" w:rsidRPr="006F509B" w:rsidRDefault="006F509B" w:rsidP="006F509B">
      <w:pPr>
        <w:shd w:val="clear" w:color="auto" w:fill="FFFFFF"/>
        <w:spacing w:after="0" w:line="240" w:lineRule="auto"/>
        <w:ind w:firstLine="567"/>
        <w:jc w:val="both"/>
        <w:textAlignment w:val="baseline"/>
        <w:rPr>
          <w:rFonts w:ascii="Times New Roman" w:eastAsia="Times New Roman" w:hAnsi="Times New Roman"/>
          <w:sz w:val="28"/>
          <w:szCs w:val="28"/>
          <w:lang w:eastAsia="uk-UA"/>
        </w:rPr>
      </w:pPr>
      <w:r w:rsidRPr="006F509B">
        <w:rPr>
          <w:rFonts w:ascii="Times New Roman" w:eastAsia="Times New Roman" w:hAnsi="Times New Roman"/>
          <w:sz w:val="28"/>
          <w:szCs w:val="28"/>
          <w:lang w:eastAsia="uk-UA"/>
        </w:rPr>
        <w:lastRenderedPageBreak/>
        <w:t xml:space="preserve">У жовтні-листопаді 2025 року на базі закладів освіти громади організовано та  проведено І етап учнівських олімпіад з 14 навчальних предметів для 647 учнів Городоцької, </w:t>
      </w:r>
      <w:proofErr w:type="spellStart"/>
      <w:r w:rsidRPr="006F509B">
        <w:rPr>
          <w:rFonts w:ascii="Times New Roman" w:eastAsia="Times New Roman" w:hAnsi="Times New Roman"/>
          <w:sz w:val="28"/>
          <w:szCs w:val="28"/>
          <w:lang w:eastAsia="uk-UA"/>
        </w:rPr>
        <w:t>Дядьковицької</w:t>
      </w:r>
      <w:proofErr w:type="spellEnd"/>
      <w:r w:rsidRPr="006F509B">
        <w:rPr>
          <w:rFonts w:ascii="Times New Roman" w:eastAsia="Times New Roman" w:hAnsi="Times New Roman"/>
          <w:sz w:val="28"/>
          <w:szCs w:val="28"/>
          <w:lang w:eastAsia="uk-UA"/>
        </w:rPr>
        <w:t xml:space="preserve">, </w:t>
      </w:r>
      <w:proofErr w:type="spellStart"/>
      <w:r w:rsidRPr="006F509B">
        <w:rPr>
          <w:rFonts w:ascii="Times New Roman" w:eastAsia="Times New Roman" w:hAnsi="Times New Roman"/>
          <w:sz w:val="28"/>
          <w:szCs w:val="28"/>
          <w:lang w:eastAsia="uk-UA"/>
        </w:rPr>
        <w:t>Великоомелянської</w:t>
      </w:r>
      <w:proofErr w:type="spellEnd"/>
      <w:r w:rsidRPr="006F509B">
        <w:rPr>
          <w:rFonts w:ascii="Times New Roman" w:eastAsia="Times New Roman" w:hAnsi="Times New Roman"/>
          <w:sz w:val="28"/>
          <w:szCs w:val="28"/>
          <w:lang w:eastAsia="uk-UA"/>
        </w:rPr>
        <w:t xml:space="preserve">, Олександрійської, </w:t>
      </w:r>
      <w:proofErr w:type="spellStart"/>
      <w:r w:rsidRPr="006F509B">
        <w:rPr>
          <w:rFonts w:ascii="Times New Roman" w:eastAsia="Times New Roman" w:hAnsi="Times New Roman"/>
          <w:sz w:val="28"/>
          <w:szCs w:val="28"/>
          <w:lang w:eastAsia="uk-UA"/>
        </w:rPr>
        <w:t>Шпанівсьої</w:t>
      </w:r>
      <w:proofErr w:type="spellEnd"/>
      <w:r w:rsidRPr="006F509B">
        <w:rPr>
          <w:rFonts w:ascii="Times New Roman" w:eastAsia="Times New Roman" w:hAnsi="Times New Roman"/>
          <w:sz w:val="28"/>
          <w:szCs w:val="28"/>
          <w:lang w:eastAsia="uk-UA"/>
        </w:rPr>
        <w:t xml:space="preserve">, </w:t>
      </w:r>
      <w:proofErr w:type="spellStart"/>
      <w:r w:rsidRPr="006F509B">
        <w:rPr>
          <w:rFonts w:ascii="Times New Roman" w:eastAsia="Times New Roman" w:hAnsi="Times New Roman"/>
          <w:sz w:val="28"/>
          <w:szCs w:val="28"/>
          <w:lang w:eastAsia="uk-UA"/>
        </w:rPr>
        <w:t>Зорянської</w:t>
      </w:r>
      <w:proofErr w:type="spellEnd"/>
      <w:r w:rsidRPr="006F509B">
        <w:rPr>
          <w:rFonts w:ascii="Times New Roman" w:eastAsia="Times New Roman" w:hAnsi="Times New Roman"/>
          <w:sz w:val="28"/>
          <w:szCs w:val="28"/>
          <w:lang w:eastAsia="uk-UA"/>
        </w:rPr>
        <w:t xml:space="preserve">, </w:t>
      </w:r>
      <w:proofErr w:type="spellStart"/>
      <w:r w:rsidRPr="006F509B">
        <w:rPr>
          <w:rFonts w:ascii="Times New Roman" w:eastAsia="Times New Roman" w:hAnsi="Times New Roman"/>
          <w:sz w:val="28"/>
          <w:szCs w:val="28"/>
          <w:lang w:eastAsia="uk-UA"/>
        </w:rPr>
        <w:t>Клеванської</w:t>
      </w:r>
      <w:proofErr w:type="spellEnd"/>
      <w:r w:rsidRPr="006F509B">
        <w:rPr>
          <w:rFonts w:ascii="Times New Roman" w:eastAsia="Times New Roman" w:hAnsi="Times New Roman"/>
          <w:sz w:val="28"/>
          <w:szCs w:val="28"/>
          <w:lang w:eastAsia="uk-UA"/>
        </w:rPr>
        <w:t xml:space="preserve"> територіальних громад. </w:t>
      </w:r>
    </w:p>
    <w:p w:rsidR="006F509B" w:rsidRPr="006F509B" w:rsidRDefault="006F509B" w:rsidP="006F509B">
      <w:pPr>
        <w:spacing w:after="0" w:line="240" w:lineRule="auto"/>
        <w:ind w:firstLine="567"/>
        <w:jc w:val="both"/>
        <w:outlineLvl w:val="2"/>
        <w:rPr>
          <w:rFonts w:ascii="Times New Roman" w:eastAsia="Times New Roman" w:hAnsi="Times New Roman"/>
          <w:bCs/>
          <w:sz w:val="28"/>
          <w:szCs w:val="28"/>
          <w:lang w:eastAsia="uk-UA"/>
        </w:rPr>
      </w:pPr>
      <w:r w:rsidRPr="006F509B">
        <w:rPr>
          <w:rFonts w:ascii="Times New Roman" w:eastAsia="Times New Roman" w:hAnsi="Times New Roman"/>
          <w:bCs/>
          <w:sz w:val="28"/>
          <w:szCs w:val="28"/>
          <w:lang w:eastAsia="uk-UA"/>
        </w:rPr>
        <w:t xml:space="preserve">За результатами 2025/2026 навчального року 59 учнів громади стали переможцями районних етапів Всеукраїнських олімпіад. 6 </w:t>
      </w:r>
      <w:proofErr w:type="spellStart"/>
      <w:r w:rsidRPr="006F509B">
        <w:rPr>
          <w:rFonts w:ascii="Times New Roman" w:eastAsia="Times New Roman" w:hAnsi="Times New Roman"/>
          <w:bCs/>
          <w:sz w:val="28"/>
          <w:szCs w:val="28"/>
          <w:lang w:eastAsia="uk-UA"/>
        </w:rPr>
        <w:t>перемог</w:t>
      </w:r>
      <w:proofErr w:type="spellEnd"/>
      <w:r w:rsidRPr="006F509B">
        <w:rPr>
          <w:rFonts w:ascii="Times New Roman" w:eastAsia="Times New Roman" w:hAnsi="Times New Roman"/>
          <w:bCs/>
          <w:sz w:val="28"/>
          <w:szCs w:val="28"/>
          <w:lang w:eastAsia="uk-UA"/>
        </w:rPr>
        <w:t xml:space="preserve"> здобули у районних етапах мовно-літературних конкурсів.  </w:t>
      </w:r>
    </w:p>
    <w:p w:rsidR="006F509B" w:rsidRPr="006F509B" w:rsidRDefault="006F509B" w:rsidP="006F509B">
      <w:pPr>
        <w:shd w:val="clear" w:color="auto" w:fill="FFFFFF"/>
        <w:spacing w:after="0" w:line="240" w:lineRule="auto"/>
        <w:ind w:firstLine="567"/>
        <w:jc w:val="both"/>
        <w:textAlignment w:val="baseline"/>
        <w:rPr>
          <w:rFonts w:ascii="Times New Roman" w:eastAsia="Times New Roman" w:hAnsi="Times New Roman"/>
          <w:sz w:val="28"/>
          <w:szCs w:val="28"/>
          <w:lang w:eastAsia="ru-RU"/>
        </w:rPr>
      </w:pPr>
      <w:r w:rsidRPr="006F509B">
        <w:rPr>
          <w:rFonts w:ascii="Times New Roman" w:eastAsia="Times New Roman" w:hAnsi="Times New Roman"/>
          <w:sz w:val="28"/>
          <w:szCs w:val="28"/>
          <w:shd w:val="clear" w:color="auto" w:fill="FFFFFF"/>
          <w:lang w:eastAsia="ru-RU"/>
        </w:rPr>
        <w:t>За підсумками 2024/2025 навчального року відбувся захід «Творча обдарованість», під час яких було відзначено близько 200 учнів - переможців конкурсів районного, обласного та всеукраїнського рівнів, та педагогів, що їх підготували.</w:t>
      </w:r>
      <w:r w:rsidRPr="006F509B">
        <w:rPr>
          <w:rFonts w:ascii="Times New Roman" w:eastAsia="Times New Roman" w:hAnsi="Times New Roman"/>
          <w:sz w:val="28"/>
          <w:szCs w:val="28"/>
          <w:lang w:eastAsia="ru-RU"/>
        </w:rPr>
        <w:t xml:space="preserve"> </w:t>
      </w:r>
    </w:p>
    <w:p w:rsidR="006F509B" w:rsidRPr="006F509B" w:rsidRDefault="006F509B" w:rsidP="006F509B">
      <w:pPr>
        <w:spacing w:after="0" w:line="0" w:lineRule="atLeast"/>
        <w:ind w:firstLine="567"/>
        <w:jc w:val="both"/>
        <w:rPr>
          <w:rFonts w:ascii="Times New Roman" w:hAnsi="Times New Roman"/>
          <w:iCs/>
          <w:sz w:val="28"/>
          <w:szCs w:val="28"/>
        </w:rPr>
      </w:pPr>
      <w:r w:rsidRPr="006F509B">
        <w:rPr>
          <w:rFonts w:ascii="Times New Roman" w:hAnsi="Times New Roman"/>
          <w:iCs/>
          <w:sz w:val="28"/>
          <w:szCs w:val="28"/>
        </w:rPr>
        <w:t>У</w:t>
      </w:r>
      <w:r w:rsidRPr="006F509B">
        <w:rPr>
          <w:rFonts w:ascii="Times New Roman" w:hAnsi="Times New Roman"/>
          <w:sz w:val="28"/>
          <w:szCs w:val="28"/>
        </w:rPr>
        <w:t xml:space="preserve"> громаді працює </w:t>
      </w:r>
      <w:r w:rsidRPr="006F509B">
        <w:rPr>
          <w:rFonts w:ascii="Times New Roman" w:hAnsi="Times New Roman"/>
          <w:sz w:val="28"/>
          <w:szCs w:val="28"/>
          <w:lang w:eastAsia="ru-RU"/>
        </w:rPr>
        <w:t xml:space="preserve">КЗ «Городоцький </w:t>
      </w:r>
      <w:proofErr w:type="spellStart"/>
      <w:r w:rsidRPr="006F509B">
        <w:rPr>
          <w:rFonts w:ascii="Times New Roman" w:hAnsi="Times New Roman"/>
          <w:sz w:val="28"/>
          <w:szCs w:val="28"/>
          <w:lang w:eastAsia="ru-RU"/>
        </w:rPr>
        <w:t>інклюзивно</w:t>
      </w:r>
      <w:proofErr w:type="spellEnd"/>
      <w:r w:rsidRPr="006F509B">
        <w:rPr>
          <w:rFonts w:ascii="Times New Roman" w:hAnsi="Times New Roman"/>
          <w:sz w:val="28"/>
          <w:szCs w:val="28"/>
          <w:lang w:eastAsia="ru-RU"/>
        </w:rPr>
        <w:t xml:space="preserve">-ресурсний центр». </w:t>
      </w:r>
      <w:r w:rsidRPr="006F509B">
        <w:rPr>
          <w:rFonts w:ascii="Times New Roman" w:hAnsi="Times New Roman"/>
          <w:iCs/>
          <w:sz w:val="28"/>
          <w:szCs w:val="28"/>
        </w:rPr>
        <w:t>Для проведення фахівцями корекційно-</w:t>
      </w:r>
      <w:proofErr w:type="spellStart"/>
      <w:r w:rsidRPr="006F509B">
        <w:rPr>
          <w:rFonts w:ascii="Times New Roman" w:hAnsi="Times New Roman"/>
          <w:iCs/>
          <w:sz w:val="28"/>
          <w:szCs w:val="28"/>
        </w:rPr>
        <w:t>розвиткових</w:t>
      </w:r>
      <w:proofErr w:type="spellEnd"/>
      <w:r w:rsidRPr="006F509B">
        <w:rPr>
          <w:rFonts w:ascii="Times New Roman" w:hAnsi="Times New Roman"/>
          <w:iCs/>
          <w:sz w:val="28"/>
          <w:szCs w:val="28"/>
        </w:rPr>
        <w:t xml:space="preserve"> занять для осіб з особливими освітніми потребами у </w:t>
      </w:r>
      <w:r w:rsidRPr="006F509B">
        <w:rPr>
          <w:rFonts w:ascii="Times New Roman" w:hAnsi="Times New Roman"/>
          <w:sz w:val="28"/>
          <w:szCs w:val="28"/>
        </w:rPr>
        <w:t>центрі облаштовано 9 кабінетів.</w:t>
      </w:r>
      <w:r w:rsidRPr="006F509B">
        <w:rPr>
          <w:rFonts w:ascii="Times New Roman" w:hAnsi="Times New Roman"/>
          <w:iCs/>
          <w:sz w:val="28"/>
          <w:szCs w:val="28"/>
        </w:rPr>
        <w:t xml:space="preserve"> </w:t>
      </w:r>
    </w:p>
    <w:p w:rsidR="006F509B" w:rsidRPr="006F509B" w:rsidRDefault="006F509B" w:rsidP="006F509B">
      <w:pPr>
        <w:spacing w:after="0" w:line="0" w:lineRule="atLeast"/>
        <w:ind w:firstLine="567"/>
        <w:jc w:val="both"/>
        <w:rPr>
          <w:rFonts w:ascii="Times New Roman" w:hAnsi="Times New Roman"/>
          <w:sz w:val="28"/>
          <w:szCs w:val="28"/>
          <w:lang w:eastAsia="ru-RU"/>
        </w:rPr>
      </w:pPr>
      <w:r w:rsidRPr="006F509B">
        <w:rPr>
          <w:rFonts w:ascii="Times New Roman" w:hAnsi="Times New Roman"/>
          <w:iCs/>
          <w:sz w:val="28"/>
          <w:szCs w:val="28"/>
        </w:rPr>
        <w:t xml:space="preserve">Дані послуги </w:t>
      </w:r>
      <w:proofErr w:type="spellStart"/>
      <w:r w:rsidRPr="006F509B">
        <w:rPr>
          <w:rFonts w:ascii="Times New Roman" w:hAnsi="Times New Roman"/>
          <w:sz w:val="28"/>
          <w:szCs w:val="28"/>
        </w:rPr>
        <w:t>інклюзивно</w:t>
      </w:r>
      <w:proofErr w:type="spellEnd"/>
      <w:r w:rsidRPr="006F509B">
        <w:rPr>
          <w:rFonts w:ascii="Times New Roman" w:hAnsi="Times New Roman"/>
          <w:sz w:val="28"/>
          <w:szCs w:val="28"/>
        </w:rPr>
        <w:t>-ресурсний центр</w:t>
      </w:r>
      <w:r w:rsidRPr="006F509B">
        <w:rPr>
          <w:rFonts w:ascii="Times New Roman" w:hAnsi="Times New Roman"/>
          <w:iCs/>
          <w:sz w:val="28"/>
          <w:szCs w:val="28"/>
        </w:rPr>
        <w:t xml:space="preserve">, у рамках укладених договорів про співпрацю, надає і сусіднім громадам: </w:t>
      </w:r>
      <w:proofErr w:type="spellStart"/>
      <w:r w:rsidRPr="006F509B">
        <w:rPr>
          <w:rFonts w:ascii="Times New Roman" w:hAnsi="Times New Roman"/>
          <w:sz w:val="28"/>
          <w:szCs w:val="28"/>
        </w:rPr>
        <w:t>Дядьковицькій</w:t>
      </w:r>
      <w:proofErr w:type="spellEnd"/>
      <w:r w:rsidRPr="006F509B">
        <w:rPr>
          <w:rFonts w:ascii="Times New Roman" w:hAnsi="Times New Roman"/>
          <w:sz w:val="28"/>
          <w:szCs w:val="28"/>
        </w:rPr>
        <w:t xml:space="preserve">, </w:t>
      </w:r>
      <w:proofErr w:type="spellStart"/>
      <w:r w:rsidRPr="006F509B">
        <w:rPr>
          <w:rFonts w:ascii="Times New Roman" w:hAnsi="Times New Roman"/>
          <w:sz w:val="28"/>
          <w:szCs w:val="28"/>
        </w:rPr>
        <w:t>Великоомелянській</w:t>
      </w:r>
      <w:proofErr w:type="spellEnd"/>
      <w:r w:rsidRPr="006F509B">
        <w:rPr>
          <w:rFonts w:ascii="Times New Roman" w:hAnsi="Times New Roman"/>
          <w:sz w:val="28"/>
          <w:szCs w:val="28"/>
        </w:rPr>
        <w:t xml:space="preserve">, </w:t>
      </w:r>
      <w:proofErr w:type="spellStart"/>
      <w:r w:rsidRPr="006F509B">
        <w:rPr>
          <w:rFonts w:ascii="Times New Roman" w:hAnsi="Times New Roman"/>
          <w:sz w:val="28"/>
          <w:szCs w:val="28"/>
        </w:rPr>
        <w:t>Білокриницькій</w:t>
      </w:r>
      <w:proofErr w:type="spellEnd"/>
      <w:r w:rsidRPr="006F509B">
        <w:rPr>
          <w:rFonts w:ascii="Times New Roman" w:hAnsi="Times New Roman"/>
          <w:sz w:val="28"/>
          <w:szCs w:val="28"/>
        </w:rPr>
        <w:t xml:space="preserve">, </w:t>
      </w:r>
      <w:proofErr w:type="spellStart"/>
      <w:r w:rsidRPr="006F509B">
        <w:rPr>
          <w:rFonts w:ascii="Times New Roman" w:hAnsi="Times New Roman"/>
          <w:sz w:val="28"/>
          <w:szCs w:val="28"/>
        </w:rPr>
        <w:t>Зорянській</w:t>
      </w:r>
      <w:proofErr w:type="spellEnd"/>
      <w:r w:rsidRPr="006F509B">
        <w:rPr>
          <w:rFonts w:ascii="Times New Roman" w:hAnsi="Times New Roman"/>
          <w:sz w:val="28"/>
          <w:szCs w:val="28"/>
        </w:rPr>
        <w:t xml:space="preserve">, Олександрійській. </w:t>
      </w:r>
      <w:r w:rsidRPr="006F509B">
        <w:rPr>
          <w:rFonts w:ascii="Times New Roman" w:hAnsi="Times New Roman"/>
          <w:sz w:val="28"/>
          <w:szCs w:val="28"/>
          <w:lang w:eastAsia="ru-RU"/>
        </w:rPr>
        <w:t>Загальна кількість дітей, що обслуговується,  становить 11580 осіб.</w:t>
      </w:r>
    </w:p>
    <w:p w:rsidR="006F509B" w:rsidRPr="006F509B" w:rsidRDefault="006F509B" w:rsidP="006F509B">
      <w:pPr>
        <w:spacing w:after="0" w:line="240" w:lineRule="auto"/>
        <w:ind w:firstLine="567"/>
        <w:jc w:val="both"/>
        <w:rPr>
          <w:rFonts w:ascii="Times New Roman" w:hAnsi="Times New Roman"/>
          <w:sz w:val="28"/>
          <w:szCs w:val="28"/>
          <w:lang w:eastAsia="ru-RU"/>
        </w:rPr>
      </w:pPr>
      <w:r w:rsidRPr="006F509B">
        <w:rPr>
          <w:rFonts w:ascii="Times New Roman" w:eastAsia="Times New Roman" w:hAnsi="Times New Roman"/>
          <w:sz w:val="28"/>
          <w:szCs w:val="28"/>
          <w:lang w:eastAsia="uk-UA"/>
        </w:rPr>
        <w:t xml:space="preserve">На території громади функціонує заклад позашкільної освіти  Центр дитячої та юнацької творчості, в якому діє  працює 17 гуртків, </w:t>
      </w:r>
      <w:r w:rsidRPr="006F509B">
        <w:rPr>
          <w:rFonts w:ascii="Times New Roman" w:hAnsi="Times New Roman"/>
          <w:sz w:val="28"/>
          <w:szCs w:val="28"/>
          <w:lang w:eastAsia="uk-UA"/>
        </w:rPr>
        <w:t>займається 301 вихованець у 18 групах за  напрямами позашкільної освіти:</w:t>
      </w:r>
      <w:r w:rsidRPr="006F509B">
        <w:rPr>
          <w:rFonts w:ascii="Times New Roman" w:hAnsi="Times New Roman"/>
          <w:b/>
          <w:sz w:val="28"/>
          <w:szCs w:val="28"/>
          <w:lang w:eastAsia="ru-RU"/>
        </w:rPr>
        <w:t xml:space="preserve"> </w:t>
      </w:r>
      <w:r w:rsidRPr="006F509B">
        <w:rPr>
          <w:rFonts w:ascii="Times New Roman" w:hAnsi="Times New Roman"/>
          <w:sz w:val="28"/>
          <w:szCs w:val="28"/>
          <w:lang w:eastAsia="ru-RU"/>
        </w:rPr>
        <w:t xml:space="preserve">художньо-естетичним, еколого-натуралістичним, військово-патріотичним, гуманітарним, науково-технічним. Гуртки ЦДЮТ працюють на базі закладів загальної середньої освіти. </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Відповідно до постанови КМУ від 9 червня 2021 року № 590</w:t>
      </w:r>
      <w:r w:rsidRPr="006F509B">
        <w:rPr>
          <w:rFonts w:ascii="Times New Roman" w:eastAsia="Times New Roman" w:hAnsi="Times New Roman"/>
          <w:sz w:val="28"/>
          <w:szCs w:val="28"/>
          <w:shd w:val="clear" w:color="auto" w:fill="FFFFFF"/>
          <w:lang w:eastAsia="ru-RU"/>
        </w:rPr>
        <w:t xml:space="preserve"> </w:t>
      </w:r>
      <w:r w:rsidRPr="006F509B">
        <w:rPr>
          <w:rFonts w:ascii="Times New Roman" w:eastAsia="Times New Roman" w:hAnsi="Times New Roman"/>
          <w:b/>
          <w:bCs/>
          <w:sz w:val="28"/>
          <w:szCs w:val="28"/>
          <w:shd w:val="clear" w:color="auto" w:fill="FFFFFF"/>
          <w:lang w:eastAsia="ru-RU"/>
        </w:rPr>
        <w:t>«</w:t>
      </w:r>
      <w:r w:rsidRPr="006F509B">
        <w:rPr>
          <w:rFonts w:ascii="Times New Roman" w:eastAsia="Times New Roman" w:hAnsi="Times New Roman"/>
          <w:bCs/>
          <w:sz w:val="28"/>
          <w:szCs w:val="28"/>
          <w:shd w:val="clear" w:color="auto" w:fill="FFFFFF"/>
          <w:lang w:eastAsia="ru-RU"/>
        </w:rPr>
        <w:t>Про затвердження Порядку виконання повноважень Державною казначейською службою в особливому режимі в умовах воєнного стану»</w:t>
      </w:r>
      <w:r w:rsidRPr="006F509B">
        <w:rPr>
          <w:rFonts w:ascii="Times New Roman" w:eastAsia="Times New Roman" w:hAnsi="Times New Roman"/>
          <w:sz w:val="28"/>
          <w:szCs w:val="28"/>
          <w:lang w:eastAsia="ru-RU"/>
        </w:rPr>
        <w:t xml:space="preserve"> першочергово здійснюються платежі захищених статей.</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Всі заклади загальної середньої освіти Городоцької сільської ради мають фінансову автономію в підпорядкування яких функціонують дошкільні навчальні заклади. Заборгованості з виплати заробітної плати працівникам освіти не було. Педагогічним працівникам здійснюються всі виплати в повному обсязі, також виплачена матеріальна допомога на оздоровлення та 57 статтю - 100%.</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 xml:space="preserve">Заклади загальної середньої освіти та дошкільні заклади Городоцької сільської ради повністю забезпечені видатками з бюджету Городоцької сільської ради. </w:t>
      </w:r>
    </w:p>
    <w:p w:rsidR="006F509B" w:rsidRPr="006F509B" w:rsidRDefault="006F509B" w:rsidP="006F509B">
      <w:pPr>
        <w:spacing w:after="0" w:line="0" w:lineRule="atLeast"/>
        <w:ind w:firstLine="567"/>
        <w:jc w:val="both"/>
        <w:rPr>
          <w:rFonts w:ascii="Times New Roman" w:eastAsia="Times New Roman" w:hAnsi="Times New Roman"/>
          <w:sz w:val="28"/>
          <w:szCs w:val="28"/>
        </w:rPr>
      </w:pPr>
      <w:r w:rsidRPr="006F509B">
        <w:rPr>
          <w:rFonts w:ascii="Times New Roman" w:eastAsia="Times New Roman" w:hAnsi="Times New Roman"/>
          <w:sz w:val="28"/>
          <w:szCs w:val="28"/>
        </w:rPr>
        <w:t xml:space="preserve">З метою покращення матеріально-технічної бази </w:t>
      </w:r>
      <w:bookmarkStart w:id="8" w:name="_Hlk192596077"/>
      <w:r w:rsidRPr="006F509B">
        <w:rPr>
          <w:rFonts w:ascii="Times New Roman" w:eastAsia="Times New Roman" w:hAnsi="Times New Roman"/>
          <w:sz w:val="28"/>
          <w:szCs w:val="28"/>
        </w:rPr>
        <w:t>упродовж 2025 року за кошти бюджету територіальної громади було проведено поточні та капітальні ремонти закладів освіти, покращено матеріальну базу навчальних закладів, зокрема:</w:t>
      </w:r>
      <w:bookmarkEnd w:id="8"/>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bookmarkStart w:id="9" w:name="_Hlk192595963"/>
      <w:r w:rsidRPr="006F509B">
        <w:rPr>
          <w:rFonts w:ascii="Times New Roman" w:eastAsia="Times New Roman" w:hAnsi="Times New Roman"/>
          <w:sz w:val="28"/>
          <w:szCs w:val="28"/>
          <w:lang w:eastAsia="ru-RU"/>
        </w:rPr>
        <w:t xml:space="preserve">проведено поточний ремонт та закупівлю будівельних матеріалів для облаштування укриття в </w:t>
      </w:r>
      <w:proofErr w:type="spellStart"/>
      <w:r w:rsidRPr="006F509B">
        <w:rPr>
          <w:rFonts w:ascii="Times New Roman" w:eastAsia="Times New Roman" w:hAnsi="Times New Roman"/>
          <w:sz w:val="28"/>
          <w:szCs w:val="28"/>
          <w:lang w:eastAsia="ru-RU"/>
        </w:rPr>
        <w:t>Обарівському</w:t>
      </w:r>
      <w:proofErr w:type="spellEnd"/>
      <w:r w:rsidRPr="006F509B">
        <w:rPr>
          <w:rFonts w:ascii="Times New Roman" w:eastAsia="Times New Roman" w:hAnsi="Times New Roman"/>
          <w:sz w:val="28"/>
          <w:szCs w:val="28"/>
          <w:lang w:eastAsia="ru-RU"/>
        </w:rPr>
        <w:t xml:space="preserve"> ліцеї на загальну суму – 835,30 тис. грн.;</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 xml:space="preserve">проведено електромонтажні роботи в приміщенні </w:t>
      </w:r>
      <w:proofErr w:type="spellStart"/>
      <w:r w:rsidRPr="006F509B">
        <w:rPr>
          <w:rFonts w:ascii="Times New Roman" w:eastAsia="Times New Roman" w:hAnsi="Times New Roman"/>
          <w:sz w:val="28"/>
          <w:szCs w:val="28"/>
          <w:lang w:eastAsia="ru-RU"/>
        </w:rPr>
        <w:t>Обарівського</w:t>
      </w:r>
      <w:proofErr w:type="spellEnd"/>
      <w:r w:rsidRPr="006F509B">
        <w:rPr>
          <w:rFonts w:ascii="Times New Roman" w:eastAsia="Times New Roman" w:hAnsi="Times New Roman"/>
          <w:sz w:val="28"/>
          <w:szCs w:val="28"/>
          <w:lang w:eastAsia="ru-RU"/>
        </w:rPr>
        <w:t xml:space="preserve"> ліцею на загальну суму – 138,08 </w:t>
      </w:r>
      <w:proofErr w:type="spellStart"/>
      <w:r w:rsidRPr="006F509B">
        <w:rPr>
          <w:rFonts w:ascii="Times New Roman" w:eastAsia="Times New Roman" w:hAnsi="Times New Roman"/>
          <w:sz w:val="28"/>
          <w:szCs w:val="28"/>
          <w:lang w:eastAsia="ru-RU"/>
        </w:rPr>
        <w:t>тис.грн</w:t>
      </w:r>
      <w:proofErr w:type="spellEnd"/>
      <w:r w:rsidRPr="006F509B">
        <w:rPr>
          <w:rFonts w:ascii="Times New Roman" w:eastAsia="Times New Roman" w:hAnsi="Times New Roman"/>
          <w:sz w:val="28"/>
          <w:szCs w:val="28"/>
          <w:lang w:eastAsia="ru-RU"/>
        </w:rPr>
        <w:t>.;</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lastRenderedPageBreak/>
        <w:t xml:space="preserve">придбано в </w:t>
      </w:r>
      <w:proofErr w:type="spellStart"/>
      <w:r w:rsidRPr="006F509B">
        <w:rPr>
          <w:rFonts w:ascii="Times New Roman" w:eastAsia="Times New Roman" w:hAnsi="Times New Roman"/>
          <w:sz w:val="28"/>
          <w:szCs w:val="28"/>
          <w:lang w:eastAsia="ru-RU"/>
        </w:rPr>
        <w:t>Обарівський</w:t>
      </w:r>
      <w:proofErr w:type="spellEnd"/>
      <w:r w:rsidRPr="006F509B">
        <w:rPr>
          <w:rFonts w:ascii="Times New Roman" w:eastAsia="Times New Roman" w:hAnsi="Times New Roman"/>
          <w:sz w:val="28"/>
          <w:szCs w:val="28"/>
          <w:lang w:eastAsia="ru-RU"/>
        </w:rPr>
        <w:t xml:space="preserve"> ліцей будматеріали для проведення ремонтних робіт господарським способом, кухонне приладдя, сміттєві контейнери, меморіальні дошки загиблим воїнам на загальну суму – 316,82 </w:t>
      </w:r>
      <w:proofErr w:type="spellStart"/>
      <w:r w:rsidRPr="006F509B">
        <w:rPr>
          <w:rFonts w:ascii="Times New Roman" w:eastAsia="Times New Roman" w:hAnsi="Times New Roman"/>
          <w:sz w:val="28"/>
          <w:szCs w:val="28"/>
          <w:lang w:eastAsia="ru-RU"/>
        </w:rPr>
        <w:t>тис.грн</w:t>
      </w:r>
      <w:proofErr w:type="spellEnd"/>
      <w:r w:rsidRPr="006F509B">
        <w:rPr>
          <w:rFonts w:ascii="Times New Roman" w:eastAsia="Times New Roman" w:hAnsi="Times New Roman"/>
          <w:sz w:val="28"/>
          <w:szCs w:val="28"/>
          <w:lang w:eastAsia="ru-RU"/>
        </w:rPr>
        <w:t>.;</w:t>
      </w:r>
    </w:p>
    <w:p w:rsidR="006F509B" w:rsidRPr="006F509B" w:rsidRDefault="006F509B" w:rsidP="006F509B">
      <w:pPr>
        <w:spacing w:after="0" w:line="240" w:lineRule="auto"/>
        <w:ind w:left="567"/>
        <w:jc w:val="both"/>
        <w:rPr>
          <w:rFonts w:ascii="Times New Roman" w:hAnsi="Times New Roman"/>
          <w:sz w:val="28"/>
          <w:szCs w:val="28"/>
        </w:rPr>
      </w:pPr>
      <w:r w:rsidRPr="006F509B">
        <w:rPr>
          <w:rFonts w:ascii="Times New Roman" w:hAnsi="Times New Roman"/>
          <w:sz w:val="28"/>
          <w:szCs w:val="28"/>
        </w:rPr>
        <w:t xml:space="preserve">проведено поточний ремонт будівлі котельні на загальну суму – 778 </w:t>
      </w:r>
      <w:proofErr w:type="spellStart"/>
      <w:r w:rsidRPr="006F509B">
        <w:rPr>
          <w:rFonts w:ascii="Times New Roman" w:hAnsi="Times New Roman"/>
          <w:sz w:val="28"/>
          <w:szCs w:val="28"/>
        </w:rPr>
        <w:t>тис.грн</w:t>
      </w:r>
      <w:proofErr w:type="spellEnd"/>
      <w:r w:rsidRPr="006F509B">
        <w:rPr>
          <w:rFonts w:ascii="Times New Roman" w:hAnsi="Times New Roman"/>
          <w:sz w:val="28"/>
          <w:szCs w:val="28"/>
        </w:rPr>
        <w:t>.</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uk-UA"/>
        </w:rPr>
        <w:t xml:space="preserve">проведено капітальний ремонт приміщення спортзалу опорного закладу «Городоцький ліцей». </w:t>
      </w:r>
      <w:proofErr w:type="spellStart"/>
      <w:r w:rsidRPr="006F509B">
        <w:rPr>
          <w:rFonts w:ascii="Times New Roman" w:eastAsia="Times New Roman" w:hAnsi="Times New Roman"/>
          <w:sz w:val="28"/>
          <w:szCs w:val="28"/>
          <w:lang w:eastAsia="ru-RU"/>
        </w:rPr>
        <w:t>Проєкт</w:t>
      </w:r>
      <w:proofErr w:type="spellEnd"/>
      <w:r w:rsidRPr="006F509B">
        <w:rPr>
          <w:rFonts w:ascii="Times New Roman" w:eastAsia="Times New Roman" w:hAnsi="Times New Roman"/>
          <w:sz w:val="28"/>
          <w:szCs w:val="28"/>
          <w:lang w:eastAsia="ru-RU"/>
        </w:rPr>
        <w:t xml:space="preserve"> реалізували завдяки співпраці соціально відповідального підприємства </w:t>
      </w:r>
      <w:r w:rsidRPr="006F509B">
        <w:rPr>
          <w:rFonts w:ascii="Times New Roman" w:eastAsia="Times New Roman" w:hAnsi="Times New Roman"/>
          <w:bCs/>
          <w:sz w:val="28"/>
          <w:szCs w:val="28"/>
          <w:bdr w:val="none" w:sz="0" w:space="0" w:color="auto" w:frame="1"/>
          <w:lang w:eastAsia="ru-RU"/>
        </w:rPr>
        <w:t>Kronospan</w:t>
      </w:r>
      <w:r w:rsidRPr="006F509B">
        <w:rPr>
          <w:rFonts w:ascii="Times New Roman" w:eastAsia="Times New Roman" w:hAnsi="Times New Roman"/>
          <w:sz w:val="28"/>
          <w:szCs w:val="28"/>
          <w:lang w:eastAsia="ru-RU"/>
        </w:rPr>
        <w:t xml:space="preserve"> </w:t>
      </w:r>
      <w:proofErr w:type="spellStart"/>
      <w:r w:rsidRPr="006F509B">
        <w:rPr>
          <w:rFonts w:ascii="Times New Roman" w:eastAsia="Times New Roman" w:hAnsi="Times New Roman"/>
          <w:sz w:val="28"/>
          <w:szCs w:val="28"/>
          <w:lang w:eastAsia="ru-RU"/>
        </w:rPr>
        <w:t>Rivne</w:t>
      </w:r>
      <w:proofErr w:type="spellEnd"/>
      <w:r w:rsidRPr="006F509B">
        <w:rPr>
          <w:rFonts w:ascii="Times New Roman" w:eastAsia="Times New Roman" w:hAnsi="Times New Roman"/>
          <w:sz w:val="28"/>
          <w:szCs w:val="28"/>
          <w:lang w:eastAsia="ru-RU"/>
        </w:rPr>
        <w:t xml:space="preserve">, благодійного фонду Kronospan Foundation та </w:t>
      </w:r>
      <w:r w:rsidRPr="006F509B">
        <w:rPr>
          <w:rFonts w:ascii="Times New Roman" w:eastAsia="Times New Roman" w:hAnsi="Times New Roman"/>
          <w:bCs/>
          <w:sz w:val="28"/>
          <w:szCs w:val="28"/>
          <w:bdr w:val="none" w:sz="0" w:space="0" w:color="auto" w:frame="1"/>
          <w:lang w:eastAsia="ru-RU"/>
        </w:rPr>
        <w:t>Городоцька сільська рада</w:t>
      </w:r>
      <w:r w:rsidRPr="006F509B">
        <w:rPr>
          <w:rFonts w:ascii="Times New Roman" w:eastAsia="Times New Roman" w:hAnsi="Times New Roman"/>
          <w:sz w:val="28"/>
          <w:szCs w:val="28"/>
          <w:lang w:eastAsia="ru-RU"/>
        </w:rPr>
        <w:t>. На оновлення об’єкта було спрямовано понад 3 мільйони гривень благодійних коштів;</w:t>
      </w:r>
    </w:p>
    <w:p w:rsidR="006F509B" w:rsidRPr="006F509B" w:rsidRDefault="006F509B" w:rsidP="006F509B">
      <w:pPr>
        <w:spacing w:after="0" w:line="240" w:lineRule="auto"/>
        <w:ind w:firstLine="567"/>
        <w:jc w:val="both"/>
        <w:rPr>
          <w:rFonts w:ascii="Times New Roman" w:eastAsia="Times New Roman" w:hAnsi="Times New Roman"/>
          <w:sz w:val="28"/>
          <w:szCs w:val="28"/>
        </w:rPr>
      </w:pPr>
      <w:r w:rsidRPr="006F509B">
        <w:rPr>
          <w:rFonts w:ascii="Times New Roman" w:hAnsi="Times New Roman"/>
          <w:sz w:val="28"/>
          <w:szCs w:val="28"/>
        </w:rPr>
        <w:t xml:space="preserve">придбано матеріали в ОЗ «Городоцький ліцей» для проведення </w:t>
      </w:r>
      <w:r w:rsidRPr="006F509B">
        <w:rPr>
          <w:rFonts w:ascii="Times New Roman" w:eastAsia="Times New Roman" w:hAnsi="Times New Roman"/>
          <w:sz w:val="28"/>
          <w:szCs w:val="28"/>
        </w:rPr>
        <w:t>ремонту тепломереж, корпусу газового котла, будматеріали для проведення ремонтних робіт господарським способом,</w:t>
      </w:r>
      <w:r w:rsidRPr="006F509B">
        <w:rPr>
          <w:rFonts w:ascii="Times New Roman" w:hAnsi="Times New Roman"/>
          <w:sz w:val="28"/>
          <w:szCs w:val="28"/>
        </w:rPr>
        <w:t xml:space="preserve"> </w:t>
      </w:r>
      <w:r w:rsidRPr="006F509B">
        <w:rPr>
          <w:rFonts w:ascii="Times New Roman" w:eastAsia="Times New Roman" w:hAnsi="Times New Roman"/>
          <w:sz w:val="28"/>
          <w:szCs w:val="28"/>
        </w:rPr>
        <w:t xml:space="preserve">для облаштування захисних споруд, придбання столів, стільців  та ін. на загальну суму – 1 млн. 273 </w:t>
      </w:r>
      <w:proofErr w:type="spellStart"/>
      <w:r w:rsidRPr="006F509B">
        <w:rPr>
          <w:rFonts w:ascii="Times New Roman" w:eastAsia="Times New Roman" w:hAnsi="Times New Roman"/>
          <w:sz w:val="28"/>
          <w:szCs w:val="28"/>
        </w:rPr>
        <w:t>тис.грн</w:t>
      </w:r>
      <w:proofErr w:type="spellEnd"/>
      <w:r w:rsidRPr="006F509B">
        <w:rPr>
          <w:rFonts w:ascii="Times New Roman" w:eastAsia="Times New Roman" w:hAnsi="Times New Roman"/>
          <w:sz w:val="28"/>
          <w:szCs w:val="28"/>
        </w:rPr>
        <w:t>.;</w:t>
      </w:r>
    </w:p>
    <w:p w:rsidR="006F509B" w:rsidRPr="006F509B" w:rsidRDefault="006F509B" w:rsidP="006F509B">
      <w:pPr>
        <w:spacing w:after="0" w:line="240" w:lineRule="auto"/>
        <w:ind w:firstLine="567"/>
        <w:jc w:val="both"/>
        <w:rPr>
          <w:rFonts w:ascii="Times New Roman" w:eastAsia="Times New Roman" w:hAnsi="Times New Roman"/>
          <w:sz w:val="28"/>
          <w:szCs w:val="28"/>
        </w:rPr>
      </w:pPr>
      <w:r w:rsidRPr="006F509B">
        <w:rPr>
          <w:rFonts w:ascii="Times New Roman" w:eastAsia="Times New Roman" w:hAnsi="Times New Roman"/>
          <w:sz w:val="28"/>
          <w:szCs w:val="28"/>
        </w:rPr>
        <w:t xml:space="preserve">проведено поточний ремонт у будівлі складського приміщення дошкільного підрозділу </w:t>
      </w:r>
      <w:proofErr w:type="spellStart"/>
      <w:r w:rsidRPr="006F509B">
        <w:rPr>
          <w:rFonts w:ascii="Times New Roman" w:eastAsia="Times New Roman" w:hAnsi="Times New Roman"/>
          <w:sz w:val="28"/>
          <w:szCs w:val="28"/>
        </w:rPr>
        <w:t>с.Рубче</w:t>
      </w:r>
      <w:proofErr w:type="spellEnd"/>
      <w:r w:rsidRPr="006F509B">
        <w:rPr>
          <w:rFonts w:ascii="Times New Roman" w:eastAsia="Times New Roman" w:hAnsi="Times New Roman"/>
          <w:sz w:val="28"/>
          <w:szCs w:val="28"/>
        </w:rPr>
        <w:t xml:space="preserve"> на загальну суму – 270,26 </w:t>
      </w:r>
      <w:proofErr w:type="spellStart"/>
      <w:r w:rsidRPr="006F509B">
        <w:rPr>
          <w:rFonts w:ascii="Times New Roman" w:eastAsia="Times New Roman" w:hAnsi="Times New Roman"/>
          <w:sz w:val="28"/>
          <w:szCs w:val="28"/>
        </w:rPr>
        <w:t>тис.грн</w:t>
      </w:r>
      <w:proofErr w:type="spellEnd"/>
      <w:r w:rsidRPr="006F509B">
        <w:rPr>
          <w:rFonts w:ascii="Times New Roman" w:eastAsia="Times New Roman" w:hAnsi="Times New Roman"/>
          <w:sz w:val="28"/>
          <w:szCs w:val="28"/>
        </w:rPr>
        <w:t xml:space="preserve">; </w:t>
      </w:r>
    </w:p>
    <w:p w:rsidR="006F509B" w:rsidRPr="006F509B" w:rsidRDefault="006F509B" w:rsidP="006F509B">
      <w:pPr>
        <w:tabs>
          <w:tab w:val="left" w:pos="709"/>
        </w:tabs>
        <w:spacing w:after="0" w:line="240" w:lineRule="auto"/>
        <w:ind w:firstLine="567"/>
        <w:jc w:val="both"/>
        <w:rPr>
          <w:rFonts w:ascii="Times New Roman" w:eastAsia="Times New Roman" w:hAnsi="Times New Roman"/>
          <w:sz w:val="28"/>
          <w:szCs w:val="28"/>
        </w:rPr>
      </w:pPr>
      <w:r w:rsidRPr="006F509B">
        <w:rPr>
          <w:rFonts w:ascii="Times New Roman" w:eastAsia="Times New Roman" w:hAnsi="Times New Roman"/>
          <w:sz w:val="28"/>
          <w:szCs w:val="28"/>
        </w:rPr>
        <w:t xml:space="preserve">проведено капітальний ремонт покриття майданчика для урочистих заходів опорного закладу Городоцький ліцей на загальну суму – 930 </w:t>
      </w:r>
      <w:proofErr w:type="spellStart"/>
      <w:r w:rsidRPr="006F509B">
        <w:rPr>
          <w:rFonts w:ascii="Times New Roman" w:eastAsia="Times New Roman" w:hAnsi="Times New Roman"/>
          <w:sz w:val="28"/>
          <w:szCs w:val="28"/>
        </w:rPr>
        <w:t>тис.грн</w:t>
      </w:r>
      <w:proofErr w:type="spellEnd"/>
      <w:r w:rsidRPr="006F509B">
        <w:rPr>
          <w:rFonts w:ascii="Times New Roman" w:eastAsia="Times New Roman" w:hAnsi="Times New Roman"/>
          <w:sz w:val="28"/>
          <w:szCs w:val="28"/>
        </w:rPr>
        <w:t>.</w:t>
      </w:r>
    </w:p>
    <w:p w:rsidR="006F509B" w:rsidRPr="006F509B" w:rsidRDefault="006F509B" w:rsidP="006F509B">
      <w:pPr>
        <w:spacing w:after="0" w:line="240" w:lineRule="auto"/>
        <w:ind w:firstLine="567"/>
        <w:jc w:val="both"/>
        <w:rPr>
          <w:rFonts w:ascii="Times New Roman" w:eastAsia="Times New Roman" w:hAnsi="Times New Roman"/>
          <w:sz w:val="28"/>
          <w:szCs w:val="28"/>
        </w:rPr>
      </w:pPr>
      <w:r w:rsidRPr="006F509B">
        <w:rPr>
          <w:rFonts w:ascii="Times New Roman" w:eastAsia="Times New Roman" w:hAnsi="Times New Roman"/>
          <w:sz w:val="28"/>
          <w:szCs w:val="28"/>
        </w:rPr>
        <w:t xml:space="preserve">проведено поточний ремонт найпростішого укриття та харчоблоку (електромонтажні роботи) в </w:t>
      </w:r>
      <w:proofErr w:type="spellStart"/>
      <w:r w:rsidRPr="006F509B">
        <w:rPr>
          <w:rFonts w:ascii="Times New Roman" w:eastAsia="Times New Roman" w:hAnsi="Times New Roman"/>
          <w:sz w:val="28"/>
          <w:szCs w:val="28"/>
        </w:rPr>
        <w:t>Карпилівській</w:t>
      </w:r>
      <w:proofErr w:type="spellEnd"/>
      <w:r w:rsidRPr="006F509B">
        <w:rPr>
          <w:rFonts w:ascii="Times New Roman" w:eastAsia="Times New Roman" w:hAnsi="Times New Roman"/>
          <w:sz w:val="28"/>
          <w:szCs w:val="28"/>
        </w:rPr>
        <w:t xml:space="preserve"> гімназії на загальну суму                           58,6 </w:t>
      </w:r>
      <w:proofErr w:type="spellStart"/>
      <w:r w:rsidRPr="006F509B">
        <w:rPr>
          <w:rFonts w:ascii="Times New Roman" w:eastAsia="Times New Roman" w:hAnsi="Times New Roman"/>
          <w:sz w:val="28"/>
          <w:szCs w:val="28"/>
        </w:rPr>
        <w:t>тис.грн</w:t>
      </w:r>
      <w:proofErr w:type="spellEnd"/>
      <w:r w:rsidRPr="006F509B">
        <w:rPr>
          <w:rFonts w:ascii="Times New Roman" w:eastAsia="Times New Roman" w:hAnsi="Times New Roman"/>
          <w:sz w:val="28"/>
          <w:szCs w:val="28"/>
        </w:rPr>
        <w:t>.</w:t>
      </w:r>
    </w:p>
    <w:p w:rsidR="006F509B" w:rsidRPr="006F509B" w:rsidRDefault="006F509B" w:rsidP="006F509B">
      <w:pPr>
        <w:shd w:val="clear" w:color="auto" w:fill="FFFFFF"/>
        <w:tabs>
          <w:tab w:val="left" w:pos="5812"/>
        </w:tabs>
        <w:spacing w:after="60" w:line="240" w:lineRule="auto"/>
        <w:ind w:firstLine="567"/>
        <w:jc w:val="both"/>
        <w:rPr>
          <w:rFonts w:ascii="Times New Roman" w:hAnsi="Times New Roman"/>
          <w:sz w:val="28"/>
          <w:szCs w:val="28"/>
        </w:rPr>
      </w:pPr>
      <w:r w:rsidRPr="006F509B">
        <w:rPr>
          <w:rFonts w:ascii="Times New Roman" w:eastAsia="Times New Roman" w:hAnsi="Times New Roman"/>
          <w:sz w:val="28"/>
          <w:szCs w:val="28"/>
          <w:lang w:eastAsia="uk-UA"/>
        </w:rPr>
        <w:t xml:space="preserve">у </w:t>
      </w:r>
      <w:proofErr w:type="spellStart"/>
      <w:r w:rsidRPr="006F509B">
        <w:rPr>
          <w:rFonts w:ascii="Times New Roman" w:eastAsia="Times New Roman" w:hAnsi="Times New Roman"/>
          <w:sz w:val="28"/>
          <w:szCs w:val="28"/>
          <w:lang w:eastAsia="uk-UA"/>
        </w:rPr>
        <w:t>Бронницькій</w:t>
      </w:r>
      <w:proofErr w:type="spellEnd"/>
      <w:r w:rsidRPr="006F509B">
        <w:rPr>
          <w:rFonts w:ascii="Times New Roman" w:eastAsia="Times New Roman" w:hAnsi="Times New Roman"/>
          <w:sz w:val="28"/>
          <w:szCs w:val="28"/>
          <w:lang w:eastAsia="uk-UA"/>
        </w:rPr>
        <w:t xml:space="preserve"> гімназії проведено заміну </w:t>
      </w:r>
      <w:r w:rsidRPr="006F509B">
        <w:rPr>
          <w:rFonts w:ascii="Times New Roman" w:hAnsi="Times New Roman"/>
          <w:sz w:val="28"/>
          <w:szCs w:val="28"/>
        </w:rPr>
        <w:t xml:space="preserve">воріт та секцій для огорожі, дворових лавок, придбано тенісний стіл, металопластикові вікна та двері, шкільні меблі, дошки, встановлення </w:t>
      </w:r>
      <w:proofErr w:type="spellStart"/>
      <w:r w:rsidRPr="006F509B">
        <w:rPr>
          <w:rFonts w:ascii="Times New Roman" w:hAnsi="Times New Roman"/>
          <w:sz w:val="28"/>
          <w:szCs w:val="28"/>
        </w:rPr>
        <w:t>відеонагляду</w:t>
      </w:r>
      <w:proofErr w:type="spellEnd"/>
      <w:r w:rsidRPr="006F509B">
        <w:rPr>
          <w:rFonts w:ascii="Times New Roman" w:hAnsi="Times New Roman"/>
          <w:sz w:val="28"/>
          <w:szCs w:val="28"/>
        </w:rPr>
        <w:t>, будматеріали для проведення ремонтних робіт господарським способом, ноутбуків та принтери, холодильник в шкільну їдальню, витяжки в шкільну їдальню загалом 1 011,88 млн. грн.;</w:t>
      </w:r>
    </w:p>
    <w:p w:rsidR="006F509B" w:rsidRPr="006F509B" w:rsidRDefault="006F509B" w:rsidP="006F509B">
      <w:pPr>
        <w:shd w:val="clear" w:color="auto" w:fill="FFFFFF"/>
        <w:tabs>
          <w:tab w:val="left" w:pos="5812"/>
        </w:tabs>
        <w:spacing w:after="60" w:line="240" w:lineRule="auto"/>
        <w:ind w:firstLine="567"/>
        <w:jc w:val="both"/>
        <w:rPr>
          <w:rFonts w:ascii="Times New Roman" w:hAnsi="Times New Roman"/>
          <w:sz w:val="28"/>
          <w:szCs w:val="28"/>
        </w:rPr>
      </w:pPr>
      <w:r w:rsidRPr="006F509B">
        <w:rPr>
          <w:rFonts w:ascii="Times New Roman" w:hAnsi="Times New Roman"/>
          <w:sz w:val="28"/>
          <w:szCs w:val="28"/>
        </w:rPr>
        <w:t xml:space="preserve">проведено поточний ремонт вхідної сходової частини в </w:t>
      </w:r>
      <w:proofErr w:type="spellStart"/>
      <w:r w:rsidRPr="006F509B">
        <w:rPr>
          <w:rFonts w:ascii="Times New Roman" w:hAnsi="Times New Roman"/>
          <w:sz w:val="28"/>
          <w:szCs w:val="28"/>
        </w:rPr>
        <w:t>Бронницькій</w:t>
      </w:r>
      <w:proofErr w:type="spellEnd"/>
      <w:r w:rsidRPr="006F509B">
        <w:rPr>
          <w:rFonts w:ascii="Times New Roman" w:hAnsi="Times New Roman"/>
          <w:sz w:val="28"/>
          <w:szCs w:val="28"/>
        </w:rPr>
        <w:t xml:space="preserve"> гімназії на загальну суму – 192 </w:t>
      </w:r>
      <w:proofErr w:type="spellStart"/>
      <w:r w:rsidRPr="006F509B">
        <w:rPr>
          <w:rFonts w:ascii="Times New Roman" w:hAnsi="Times New Roman"/>
          <w:sz w:val="28"/>
          <w:szCs w:val="28"/>
        </w:rPr>
        <w:t>тис.грн</w:t>
      </w:r>
      <w:proofErr w:type="spellEnd"/>
      <w:r w:rsidRPr="006F509B">
        <w:rPr>
          <w:rFonts w:ascii="Times New Roman" w:hAnsi="Times New Roman"/>
          <w:sz w:val="28"/>
          <w:szCs w:val="28"/>
        </w:rPr>
        <w:t>.</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Для проведення у подальшому поточних та капітальних ремонтів у закладах освіти тергромади виготовлено </w:t>
      </w:r>
      <w:proofErr w:type="spellStart"/>
      <w:r w:rsidRPr="006F509B">
        <w:rPr>
          <w:rFonts w:ascii="Times New Roman" w:hAnsi="Times New Roman"/>
          <w:sz w:val="28"/>
          <w:szCs w:val="28"/>
        </w:rPr>
        <w:t>проєктно</w:t>
      </w:r>
      <w:proofErr w:type="spellEnd"/>
      <w:r w:rsidRPr="006F509B">
        <w:rPr>
          <w:rFonts w:ascii="Times New Roman" w:hAnsi="Times New Roman"/>
          <w:sz w:val="28"/>
          <w:szCs w:val="28"/>
        </w:rPr>
        <w:t>-кошторисну документацію по низці закладам, зокрема:</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по об’єкту «Капітальний ремонт благоустрою </w:t>
      </w:r>
      <w:proofErr w:type="spellStart"/>
      <w:r w:rsidRPr="006F509B">
        <w:rPr>
          <w:rFonts w:ascii="Times New Roman" w:hAnsi="Times New Roman"/>
          <w:sz w:val="28"/>
          <w:szCs w:val="28"/>
        </w:rPr>
        <w:t>Обарівського</w:t>
      </w:r>
      <w:proofErr w:type="spellEnd"/>
      <w:r w:rsidRPr="006F509B">
        <w:rPr>
          <w:rFonts w:ascii="Times New Roman" w:hAnsi="Times New Roman"/>
          <w:sz w:val="28"/>
          <w:szCs w:val="28"/>
        </w:rPr>
        <w:t xml:space="preserve"> ліцею Городоцької сільської ради» – 60,0 тис. грн.;</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по об’єкту «Капітальний ремонт покрівлі будівлі </w:t>
      </w:r>
      <w:proofErr w:type="spellStart"/>
      <w:r w:rsidRPr="006F509B">
        <w:rPr>
          <w:rFonts w:ascii="Times New Roman" w:hAnsi="Times New Roman"/>
          <w:sz w:val="28"/>
          <w:szCs w:val="28"/>
        </w:rPr>
        <w:t>Обарівського</w:t>
      </w:r>
      <w:proofErr w:type="spellEnd"/>
      <w:r w:rsidRPr="006F509B">
        <w:rPr>
          <w:rFonts w:ascii="Times New Roman" w:hAnsi="Times New Roman"/>
          <w:sz w:val="28"/>
          <w:szCs w:val="28"/>
        </w:rPr>
        <w:t xml:space="preserve"> ліцею Городоцької сільської ради» – 350,00 </w:t>
      </w:r>
      <w:proofErr w:type="spellStart"/>
      <w:r w:rsidRPr="006F509B">
        <w:rPr>
          <w:rFonts w:ascii="Times New Roman" w:hAnsi="Times New Roman"/>
          <w:sz w:val="28"/>
          <w:szCs w:val="28"/>
        </w:rPr>
        <w:t>тис.грн</w:t>
      </w:r>
      <w:proofErr w:type="spellEnd"/>
      <w:r w:rsidRPr="006F509B">
        <w:rPr>
          <w:rFonts w:ascii="Times New Roman" w:hAnsi="Times New Roman"/>
          <w:sz w:val="28"/>
          <w:szCs w:val="28"/>
        </w:rPr>
        <w:t>.;</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по об’єкту «Капітальний ремонт фасадів (</w:t>
      </w:r>
      <w:proofErr w:type="spellStart"/>
      <w:r w:rsidRPr="006F509B">
        <w:rPr>
          <w:rFonts w:ascii="Times New Roman" w:hAnsi="Times New Roman"/>
          <w:sz w:val="28"/>
          <w:szCs w:val="28"/>
        </w:rPr>
        <w:t>термомодернізація</w:t>
      </w:r>
      <w:proofErr w:type="spellEnd"/>
      <w:r w:rsidRPr="006F509B">
        <w:rPr>
          <w:rFonts w:ascii="Times New Roman" w:hAnsi="Times New Roman"/>
          <w:sz w:val="28"/>
          <w:szCs w:val="28"/>
        </w:rPr>
        <w:t xml:space="preserve">) </w:t>
      </w:r>
      <w:proofErr w:type="spellStart"/>
      <w:r w:rsidRPr="006F509B">
        <w:rPr>
          <w:rFonts w:ascii="Times New Roman" w:hAnsi="Times New Roman"/>
          <w:sz w:val="28"/>
          <w:szCs w:val="28"/>
        </w:rPr>
        <w:t>Обарівського</w:t>
      </w:r>
      <w:proofErr w:type="spellEnd"/>
      <w:r w:rsidRPr="006F509B">
        <w:rPr>
          <w:rFonts w:ascii="Times New Roman" w:hAnsi="Times New Roman"/>
          <w:sz w:val="28"/>
          <w:szCs w:val="28"/>
        </w:rPr>
        <w:t xml:space="preserve"> ліцею Городоцької сільської ради» – 370,00 </w:t>
      </w:r>
      <w:proofErr w:type="spellStart"/>
      <w:r w:rsidRPr="006F509B">
        <w:rPr>
          <w:rFonts w:ascii="Times New Roman" w:hAnsi="Times New Roman"/>
          <w:sz w:val="28"/>
          <w:szCs w:val="28"/>
        </w:rPr>
        <w:t>тис.грн</w:t>
      </w:r>
      <w:proofErr w:type="spellEnd"/>
      <w:r w:rsidRPr="006F509B">
        <w:rPr>
          <w:rFonts w:ascii="Times New Roman" w:hAnsi="Times New Roman"/>
          <w:sz w:val="28"/>
          <w:szCs w:val="28"/>
        </w:rPr>
        <w:t>.;</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по об’єкту «Капітальний ремонт заїзду до котельні, та майданчика для зупинки шкільного автобуса опорного закладу «Городоцький ліцей» Городоцької сільської ради – 70,00 </w:t>
      </w:r>
      <w:proofErr w:type="spellStart"/>
      <w:r w:rsidRPr="006F509B">
        <w:rPr>
          <w:rFonts w:ascii="Times New Roman" w:hAnsi="Times New Roman"/>
          <w:sz w:val="28"/>
          <w:szCs w:val="28"/>
        </w:rPr>
        <w:t>тис.грн</w:t>
      </w:r>
      <w:proofErr w:type="spellEnd"/>
      <w:r w:rsidRPr="006F509B">
        <w:rPr>
          <w:rFonts w:ascii="Times New Roman" w:hAnsi="Times New Roman"/>
          <w:sz w:val="28"/>
          <w:szCs w:val="28"/>
        </w:rPr>
        <w:t>.;</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по об’єкту «Капітальний ремонт благоустрою </w:t>
      </w:r>
      <w:proofErr w:type="spellStart"/>
      <w:r w:rsidRPr="006F509B">
        <w:rPr>
          <w:rFonts w:ascii="Times New Roman" w:hAnsi="Times New Roman"/>
          <w:sz w:val="28"/>
          <w:szCs w:val="28"/>
        </w:rPr>
        <w:t>Карпилівської</w:t>
      </w:r>
      <w:proofErr w:type="spellEnd"/>
      <w:r w:rsidRPr="006F509B">
        <w:rPr>
          <w:rFonts w:ascii="Times New Roman" w:hAnsi="Times New Roman"/>
          <w:sz w:val="28"/>
          <w:szCs w:val="28"/>
        </w:rPr>
        <w:t xml:space="preserve"> гімназії Городоцької сільської ради» – 60,00 </w:t>
      </w:r>
      <w:proofErr w:type="spellStart"/>
      <w:r w:rsidRPr="006F509B">
        <w:rPr>
          <w:rFonts w:ascii="Times New Roman" w:hAnsi="Times New Roman"/>
          <w:sz w:val="28"/>
          <w:szCs w:val="28"/>
        </w:rPr>
        <w:t>тис.грн</w:t>
      </w:r>
      <w:proofErr w:type="spellEnd"/>
      <w:r w:rsidRPr="006F509B">
        <w:rPr>
          <w:rFonts w:ascii="Times New Roman" w:hAnsi="Times New Roman"/>
          <w:sz w:val="28"/>
          <w:szCs w:val="28"/>
        </w:rPr>
        <w:t>.</w:t>
      </w:r>
    </w:p>
    <w:p w:rsidR="006F509B" w:rsidRPr="006F509B" w:rsidRDefault="006F509B" w:rsidP="006F509B">
      <w:pPr>
        <w:spacing w:after="0" w:line="240" w:lineRule="auto"/>
        <w:ind w:firstLine="567"/>
        <w:jc w:val="both"/>
        <w:rPr>
          <w:rFonts w:ascii="Times New Roman" w:eastAsia="Times New Roman" w:hAnsi="Times New Roman"/>
          <w:sz w:val="28"/>
          <w:szCs w:val="28"/>
        </w:rPr>
      </w:pPr>
      <w:r w:rsidRPr="006F509B">
        <w:rPr>
          <w:rFonts w:ascii="Times New Roman" w:eastAsia="Times New Roman" w:hAnsi="Times New Roman"/>
          <w:sz w:val="28"/>
          <w:szCs w:val="28"/>
        </w:rPr>
        <w:t xml:space="preserve">по об’єкту «Нове будівництво протирадіаційного укриття на території </w:t>
      </w:r>
      <w:proofErr w:type="spellStart"/>
      <w:r w:rsidRPr="006F509B">
        <w:rPr>
          <w:rFonts w:ascii="Times New Roman" w:eastAsia="Times New Roman" w:hAnsi="Times New Roman"/>
          <w:sz w:val="28"/>
          <w:szCs w:val="28"/>
        </w:rPr>
        <w:t>Бронницької</w:t>
      </w:r>
      <w:proofErr w:type="spellEnd"/>
      <w:r w:rsidRPr="006F509B">
        <w:rPr>
          <w:rFonts w:ascii="Times New Roman" w:eastAsia="Times New Roman" w:hAnsi="Times New Roman"/>
          <w:sz w:val="28"/>
          <w:szCs w:val="28"/>
        </w:rPr>
        <w:t xml:space="preserve"> гімназії» – 440 </w:t>
      </w:r>
      <w:proofErr w:type="spellStart"/>
      <w:r w:rsidRPr="006F509B">
        <w:rPr>
          <w:rFonts w:ascii="Times New Roman" w:eastAsia="Times New Roman" w:hAnsi="Times New Roman"/>
          <w:sz w:val="28"/>
          <w:szCs w:val="28"/>
        </w:rPr>
        <w:t>тис.грн</w:t>
      </w:r>
      <w:proofErr w:type="spellEnd"/>
      <w:r w:rsidRPr="006F509B">
        <w:rPr>
          <w:rFonts w:ascii="Times New Roman" w:eastAsia="Times New Roman" w:hAnsi="Times New Roman"/>
          <w:sz w:val="28"/>
          <w:szCs w:val="28"/>
        </w:rPr>
        <w:t>.;</w:t>
      </w:r>
    </w:p>
    <w:p w:rsidR="006F509B" w:rsidRPr="006F509B" w:rsidRDefault="006F509B" w:rsidP="006F509B">
      <w:pPr>
        <w:spacing w:after="0" w:line="240" w:lineRule="auto"/>
        <w:ind w:firstLine="567"/>
        <w:jc w:val="both"/>
        <w:rPr>
          <w:rFonts w:ascii="Times New Roman" w:eastAsia="Times New Roman" w:hAnsi="Times New Roman"/>
          <w:sz w:val="28"/>
          <w:szCs w:val="28"/>
        </w:rPr>
      </w:pPr>
      <w:r w:rsidRPr="006F509B">
        <w:rPr>
          <w:rFonts w:ascii="Times New Roman" w:eastAsia="Times New Roman" w:hAnsi="Times New Roman"/>
          <w:sz w:val="28"/>
          <w:szCs w:val="28"/>
        </w:rPr>
        <w:lastRenderedPageBreak/>
        <w:t xml:space="preserve">проведено капітальний ремонт по об’єкту «Капітальний ремонт приміщення сільської ради відділу освіти, культури, молоді та спорту Городоцької сільської ради Рівненського району Рівненської області, за </w:t>
      </w:r>
      <w:proofErr w:type="spellStart"/>
      <w:r w:rsidRPr="006F509B">
        <w:rPr>
          <w:rFonts w:ascii="Times New Roman" w:eastAsia="Times New Roman" w:hAnsi="Times New Roman"/>
          <w:sz w:val="28"/>
          <w:szCs w:val="28"/>
        </w:rPr>
        <w:t>адресою</w:t>
      </w:r>
      <w:proofErr w:type="spellEnd"/>
      <w:r w:rsidRPr="006F509B">
        <w:rPr>
          <w:rFonts w:ascii="Times New Roman" w:eastAsia="Times New Roman" w:hAnsi="Times New Roman"/>
          <w:sz w:val="28"/>
          <w:szCs w:val="28"/>
        </w:rPr>
        <w:t xml:space="preserve">: </w:t>
      </w:r>
      <w:proofErr w:type="spellStart"/>
      <w:r w:rsidRPr="006F509B">
        <w:rPr>
          <w:rFonts w:ascii="Times New Roman" w:eastAsia="Times New Roman" w:hAnsi="Times New Roman"/>
          <w:sz w:val="28"/>
          <w:szCs w:val="28"/>
        </w:rPr>
        <w:t>с.Обарів</w:t>
      </w:r>
      <w:proofErr w:type="spellEnd"/>
      <w:r w:rsidRPr="006F509B">
        <w:rPr>
          <w:rFonts w:ascii="Times New Roman" w:eastAsia="Times New Roman" w:hAnsi="Times New Roman"/>
          <w:sz w:val="28"/>
          <w:szCs w:val="28"/>
        </w:rPr>
        <w:t xml:space="preserve">,                             вул. Шкільна, 50, Рівненського району, Рівненської області, Городоцької сільської ради» (ремонт фасаду) на суму 1 221,54 </w:t>
      </w:r>
      <w:proofErr w:type="spellStart"/>
      <w:r w:rsidRPr="006F509B">
        <w:rPr>
          <w:rFonts w:ascii="Times New Roman" w:eastAsia="Times New Roman" w:hAnsi="Times New Roman"/>
          <w:sz w:val="28"/>
          <w:szCs w:val="28"/>
        </w:rPr>
        <w:t>тис.грн</w:t>
      </w:r>
      <w:proofErr w:type="spellEnd"/>
      <w:r w:rsidRPr="006F509B">
        <w:rPr>
          <w:rFonts w:ascii="Times New Roman" w:eastAsia="Times New Roman" w:hAnsi="Times New Roman"/>
          <w:sz w:val="28"/>
          <w:szCs w:val="28"/>
        </w:rPr>
        <w:t>.</w:t>
      </w:r>
    </w:p>
    <w:p w:rsidR="006F509B" w:rsidRPr="006F509B" w:rsidRDefault="006F509B" w:rsidP="006F509B">
      <w:pPr>
        <w:spacing w:after="0" w:line="240" w:lineRule="auto"/>
        <w:jc w:val="both"/>
        <w:rPr>
          <w:rFonts w:ascii="Times New Roman" w:eastAsia="Times New Roman" w:hAnsi="Times New Roman"/>
          <w:sz w:val="24"/>
          <w:szCs w:val="24"/>
        </w:rPr>
      </w:pPr>
    </w:p>
    <w:bookmarkEnd w:id="9"/>
    <w:p w:rsidR="006F509B" w:rsidRPr="006F509B" w:rsidRDefault="006F509B" w:rsidP="006F509B">
      <w:pPr>
        <w:spacing w:after="0" w:line="240" w:lineRule="auto"/>
        <w:jc w:val="center"/>
        <w:rPr>
          <w:rFonts w:ascii="Times New Roman" w:eastAsia="Times New Roman" w:hAnsi="Times New Roman"/>
          <w:b/>
          <w:i/>
          <w:iCs/>
          <w:sz w:val="28"/>
          <w:szCs w:val="28"/>
          <w:lang w:eastAsia="ru-RU"/>
        </w:rPr>
      </w:pPr>
      <w:r w:rsidRPr="006F509B">
        <w:rPr>
          <w:rFonts w:ascii="Times New Roman" w:eastAsia="Times New Roman" w:hAnsi="Times New Roman"/>
          <w:b/>
          <w:i/>
          <w:iCs/>
          <w:sz w:val="28"/>
          <w:szCs w:val="28"/>
          <w:lang w:eastAsia="ru-RU"/>
        </w:rPr>
        <w:t>Культура</w:t>
      </w:r>
    </w:p>
    <w:p w:rsidR="006F509B" w:rsidRPr="006F509B" w:rsidRDefault="006F509B" w:rsidP="006F509B">
      <w:pPr>
        <w:spacing w:after="0" w:line="240" w:lineRule="auto"/>
        <w:jc w:val="center"/>
        <w:rPr>
          <w:rFonts w:ascii="Times New Roman" w:eastAsia="Times New Roman" w:hAnsi="Times New Roman"/>
          <w:b/>
          <w:i/>
          <w:iCs/>
          <w:sz w:val="28"/>
          <w:szCs w:val="28"/>
          <w:lang w:eastAsia="ru-RU"/>
        </w:rPr>
      </w:pP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У Городоцькій сільській раді з метою забезпечення якісного виконання повноважень у галузі культури діє низка комунальних закладів, зокрема: комунальний заклад «Культурно-</w:t>
      </w:r>
      <w:proofErr w:type="spellStart"/>
      <w:r w:rsidRPr="006F509B">
        <w:rPr>
          <w:rFonts w:ascii="Times New Roman" w:eastAsia="Times New Roman" w:hAnsi="Times New Roman"/>
          <w:sz w:val="28"/>
          <w:szCs w:val="28"/>
          <w:lang w:eastAsia="ru-RU"/>
        </w:rPr>
        <w:t>дозвіллєвий</w:t>
      </w:r>
      <w:proofErr w:type="spellEnd"/>
      <w:r w:rsidRPr="006F509B">
        <w:rPr>
          <w:rFonts w:ascii="Times New Roman" w:eastAsia="Times New Roman" w:hAnsi="Times New Roman"/>
          <w:sz w:val="28"/>
          <w:szCs w:val="28"/>
          <w:lang w:eastAsia="ru-RU"/>
        </w:rPr>
        <w:t xml:space="preserve"> центр» Городоцької сільської ради, який включає в себе </w:t>
      </w:r>
      <w:r w:rsidRPr="006F509B">
        <w:rPr>
          <w:rFonts w:ascii="Times New Roman" w:eastAsia="Times New Roman" w:hAnsi="Times New Roman"/>
          <w:sz w:val="28"/>
          <w:szCs w:val="28"/>
          <w:bdr w:val="none" w:sz="0" w:space="0" w:color="auto" w:frame="1"/>
          <w:shd w:val="clear" w:color="auto" w:fill="FFFFFF"/>
          <w:lang w:eastAsia="ru-RU"/>
        </w:rPr>
        <w:t>структурні підрозділи  (</w:t>
      </w:r>
      <w:r w:rsidRPr="006F509B">
        <w:rPr>
          <w:rFonts w:ascii="Times New Roman" w:eastAsia="Times New Roman" w:hAnsi="Times New Roman"/>
          <w:sz w:val="28"/>
          <w:szCs w:val="28"/>
          <w:lang w:eastAsia="ru-RU"/>
        </w:rPr>
        <w:t xml:space="preserve">будинки культури сіл Городок, </w:t>
      </w:r>
      <w:proofErr w:type="spellStart"/>
      <w:r w:rsidRPr="006F509B">
        <w:rPr>
          <w:rFonts w:ascii="Times New Roman" w:eastAsia="Times New Roman" w:hAnsi="Times New Roman"/>
          <w:sz w:val="28"/>
          <w:szCs w:val="28"/>
          <w:lang w:eastAsia="ru-RU"/>
        </w:rPr>
        <w:t>Обарів</w:t>
      </w:r>
      <w:proofErr w:type="spellEnd"/>
      <w:r w:rsidRPr="006F509B">
        <w:rPr>
          <w:rFonts w:ascii="Times New Roman" w:eastAsia="Times New Roman" w:hAnsi="Times New Roman"/>
          <w:sz w:val="28"/>
          <w:szCs w:val="28"/>
          <w:lang w:eastAsia="ru-RU"/>
        </w:rPr>
        <w:t xml:space="preserve">, Карпилівка та клуби сіл </w:t>
      </w:r>
      <w:proofErr w:type="spellStart"/>
      <w:r w:rsidRPr="006F509B">
        <w:rPr>
          <w:rFonts w:ascii="Times New Roman" w:eastAsia="Times New Roman" w:hAnsi="Times New Roman"/>
          <w:sz w:val="28"/>
          <w:szCs w:val="28"/>
          <w:lang w:eastAsia="ru-RU"/>
        </w:rPr>
        <w:t>Караєвичі</w:t>
      </w:r>
      <w:proofErr w:type="spellEnd"/>
      <w:r w:rsidRPr="006F509B">
        <w:rPr>
          <w:rFonts w:ascii="Times New Roman" w:eastAsia="Times New Roman" w:hAnsi="Times New Roman"/>
          <w:sz w:val="28"/>
          <w:szCs w:val="28"/>
          <w:lang w:eastAsia="ru-RU"/>
        </w:rPr>
        <w:t xml:space="preserve">, Михайлівка, </w:t>
      </w:r>
      <w:proofErr w:type="spellStart"/>
      <w:r w:rsidRPr="006F509B">
        <w:rPr>
          <w:rFonts w:ascii="Times New Roman" w:eastAsia="Times New Roman" w:hAnsi="Times New Roman"/>
          <w:sz w:val="28"/>
          <w:szCs w:val="28"/>
          <w:lang w:eastAsia="ru-RU"/>
        </w:rPr>
        <w:t>Метків</w:t>
      </w:r>
      <w:proofErr w:type="spellEnd"/>
      <w:r w:rsidRPr="006F509B">
        <w:rPr>
          <w:rFonts w:ascii="Times New Roman" w:eastAsia="Times New Roman" w:hAnsi="Times New Roman"/>
          <w:sz w:val="28"/>
          <w:szCs w:val="28"/>
          <w:lang w:eastAsia="ru-RU"/>
        </w:rPr>
        <w:t xml:space="preserve">, Бронники, Рогачів, Ставки). </w:t>
      </w:r>
    </w:p>
    <w:p w:rsidR="006F509B" w:rsidRPr="006F509B" w:rsidRDefault="006F509B" w:rsidP="006F509B">
      <w:pPr>
        <w:spacing w:after="0" w:line="240" w:lineRule="auto"/>
        <w:ind w:firstLine="567"/>
        <w:jc w:val="both"/>
        <w:rPr>
          <w:rFonts w:ascii="Times New Roman" w:eastAsia="Times New Roman" w:hAnsi="Times New Roman"/>
          <w:sz w:val="28"/>
          <w:szCs w:val="28"/>
          <w:shd w:val="clear" w:color="auto" w:fill="FFFFFF"/>
          <w:lang w:eastAsia="ru-RU"/>
        </w:rPr>
      </w:pPr>
      <w:r w:rsidRPr="006F509B">
        <w:rPr>
          <w:rFonts w:ascii="Times New Roman" w:eastAsia="Times New Roman" w:hAnsi="Times New Roman"/>
          <w:sz w:val="28"/>
          <w:szCs w:val="28"/>
          <w:shd w:val="clear" w:color="auto" w:fill="FFFFFF"/>
          <w:lang w:eastAsia="ru-RU"/>
        </w:rPr>
        <w:t xml:space="preserve">У комунальному закладі працює – 33 працівники, з них 27 працівників, які проводять культурно-масову роботу. </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shd w:val="clear" w:color="auto" w:fill="FFFFFF"/>
          <w:lang w:eastAsia="ru-RU"/>
        </w:rPr>
        <w:t xml:space="preserve">На базі комунальних закладів  функціонує 39 аматорських формувань, </w:t>
      </w:r>
      <w:r w:rsidRPr="006F509B">
        <w:rPr>
          <w:rFonts w:ascii="Times New Roman" w:eastAsia="Times New Roman" w:hAnsi="Times New Roman"/>
          <w:sz w:val="28"/>
          <w:szCs w:val="28"/>
          <w:lang w:eastAsia="ru-RU"/>
        </w:rPr>
        <w:t xml:space="preserve">із них 30 дитячих, 5 молодіжних, 2 колективи мають почесне звання «народний аматорський колектив» та 1 колектив має почесне звання «зразковий аматорський колектив».  430 осіб є учасниками клубних формувань. </w:t>
      </w:r>
    </w:p>
    <w:p w:rsidR="006F509B" w:rsidRPr="006F509B" w:rsidRDefault="006F509B" w:rsidP="006F509B">
      <w:pPr>
        <w:shd w:val="clear" w:color="auto" w:fill="FFFFFF"/>
        <w:spacing w:after="0" w:line="240" w:lineRule="auto"/>
        <w:ind w:firstLine="567"/>
        <w:jc w:val="both"/>
        <w:rPr>
          <w:rFonts w:ascii="Times New Roman" w:hAnsi="Times New Roman"/>
          <w:sz w:val="28"/>
          <w:szCs w:val="28"/>
        </w:rPr>
      </w:pPr>
      <w:r w:rsidRPr="006F509B">
        <w:rPr>
          <w:rFonts w:ascii="Times New Roman" w:hAnsi="Times New Roman"/>
          <w:sz w:val="28"/>
          <w:szCs w:val="28"/>
          <w:shd w:val="clear" w:color="auto" w:fill="FFFFFF"/>
        </w:rPr>
        <w:t>У продовж 2025 року</w:t>
      </w:r>
      <w:r w:rsidRPr="006F509B">
        <w:rPr>
          <w:rFonts w:ascii="Times New Roman" w:hAnsi="Times New Roman"/>
          <w:sz w:val="28"/>
          <w:szCs w:val="28"/>
        </w:rPr>
        <w:t xml:space="preserve"> клубними установами КЗ «Культурно-</w:t>
      </w:r>
      <w:proofErr w:type="spellStart"/>
      <w:r w:rsidRPr="006F509B">
        <w:rPr>
          <w:rFonts w:ascii="Times New Roman" w:hAnsi="Times New Roman"/>
          <w:sz w:val="28"/>
          <w:szCs w:val="28"/>
        </w:rPr>
        <w:t>дозвіллєвий</w:t>
      </w:r>
      <w:proofErr w:type="spellEnd"/>
      <w:r w:rsidRPr="006F509B">
        <w:rPr>
          <w:rFonts w:ascii="Times New Roman" w:hAnsi="Times New Roman"/>
          <w:sz w:val="28"/>
          <w:szCs w:val="28"/>
        </w:rPr>
        <w:t xml:space="preserve"> центр» Городоцької сільської ради організовано та проведено 377 культурно-освітніх, розважальних та суспільно-політичних заходів. </w:t>
      </w:r>
    </w:p>
    <w:p w:rsidR="006F509B" w:rsidRPr="006F509B" w:rsidRDefault="006F509B" w:rsidP="006F509B">
      <w:pPr>
        <w:shd w:val="clear" w:color="auto" w:fill="FFFFFF"/>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Всі культурно-мистецькі заходи несуть в собі благодійний характер по збору допомоги на потреби Збройних Сил України та тимчасово-переселеним громадянам окупованих територій російським агресором, зокрема зібрано                  726,4 тис. грн. </w:t>
      </w:r>
    </w:p>
    <w:p w:rsidR="006F509B" w:rsidRPr="006F509B" w:rsidRDefault="006F509B" w:rsidP="006F509B">
      <w:pPr>
        <w:shd w:val="clear" w:color="auto" w:fill="FFFFFF"/>
        <w:spacing w:after="0" w:line="240" w:lineRule="auto"/>
        <w:ind w:firstLine="567"/>
        <w:jc w:val="both"/>
        <w:rPr>
          <w:rFonts w:ascii="Times New Roman" w:hAnsi="Times New Roman"/>
          <w:sz w:val="28"/>
          <w:szCs w:val="28"/>
        </w:rPr>
      </w:pPr>
      <w:r w:rsidRPr="006F509B">
        <w:rPr>
          <w:rFonts w:ascii="Times New Roman" w:hAnsi="Times New Roman"/>
          <w:sz w:val="28"/>
          <w:szCs w:val="28"/>
        </w:rPr>
        <w:t>Також аматорські колективи КЗ «Культурно-</w:t>
      </w:r>
      <w:proofErr w:type="spellStart"/>
      <w:r w:rsidRPr="006F509B">
        <w:rPr>
          <w:rFonts w:ascii="Times New Roman" w:hAnsi="Times New Roman"/>
          <w:sz w:val="28"/>
          <w:szCs w:val="28"/>
        </w:rPr>
        <w:t>дозвіллєвий</w:t>
      </w:r>
      <w:proofErr w:type="spellEnd"/>
      <w:r w:rsidRPr="006F509B">
        <w:rPr>
          <w:rFonts w:ascii="Times New Roman" w:hAnsi="Times New Roman"/>
          <w:sz w:val="28"/>
          <w:szCs w:val="28"/>
        </w:rPr>
        <w:t xml:space="preserve"> центр» прийняли участь </w:t>
      </w:r>
      <w:r w:rsidRPr="006F509B">
        <w:rPr>
          <w:rFonts w:ascii="Times New Roman" w:hAnsi="Times New Roman"/>
          <w:sz w:val="28"/>
          <w:szCs w:val="28"/>
          <w:shd w:val="clear" w:color="auto" w:fill="FFFFFF"/>
        </w:rPr>
        <w:t xml:space="preserve">у Міжнародному фестивалі культури танцювальної музики YESAK в              м. </w:t>
      </w:r>
      <w:proofErr w:type="spellStart"/>
      <w:r w:rsidRPr="006F509B">
        <w:rPr>
          <w:rFonts w:ascii="Times New Roman" w:hAnsi="Times New Roman"/>
          <w:sz w:val="28"/>
          <w:szCs w:val="28"/>
          <w:shd w:val="clear" w:color="auto" w:fill="FFFFFF"/>
        </w:rPr>
        <w:t>Аланії-Анталії</w:t>
      </w:r>
      <w:proofErr w:type="spellEnd"/>
      <w:r w:rsidRPr="006F509B">
        <w:rPr>
          <w:rFonts w:ascii="Times New Roman" w:hAnsi="Times New Roman"/>
          <w:sz w:val="28"/>
          <w:szCs w:val="28"/>
          <w:shd w:val="clear" w:color="auto" w:fill="FFFFFF"/>
        </w:rPr>
        <w:t xml:space="preserve">, Туреччина, у 15-му Міжнародному фестивалі творчості молоді FOLKOWE INSPIRACJE в м. Лодзь Польща, у відкритому Київському фестивалі </w:t>
      </w:r>
      <w:proofErr w:type="spellStart"/>
      <w:r w:rsidRPr="006F509B">
        <w:rPr>
          <w:rFonts w:ascii="Times New Roman" w:hAnsi="Times New Roman"/>
          <w:sz w:val="28"/>
          <w:szCs w:val="28"/>
          <w:shd w:val="clear" w:color="auto" w:fill="FFFFFF"/>
        </w:rPr>
        <w:t>ігромайстерні</w:t>
      </w:r>
      <w:proofErr w:type="spellEnd"/>
      <w:r w:rsidRPr="006F509B">
        <w:rPr>
          <w:rFonts w:ascii="Times New Roman" w:hAnsi="Times New Roman"/>
          <w:sz w:val="28"/>
          <w:szCs w:val="28"/>
          <w:shd w:val="clear" w:color="auto" w:fill="FFFFFF"/>
        </w:rPr>
        <w:t xml:space="preserve"> «</w:t>
      </w:r>
      <w:proofErr w:type="spellStart"/>
      <w:r w:rsidRPr="006F509B">
        <w:rPr>
          <w:rFonts w:ascii="Times New Roman" w:hAnsi="Times New Roman"/>
          <w:sz w:val="28"/>
          <w:szCs w:val="28"/>
          <w:shd w:val="clear" w:color="auto" w:fill="FFFFFF"/>
        </w:rPr>
        <w:t>Fun</w:t>
      </w:r>
      <w:proofErr w:type="spellEnd"/>
      <w:r w:rsidRPr="006F509B">
        <w:rPr>
          <w:rFonts w:ascii="Times New Roman" w:hAnsi="Times New Roman"/>
          <w:sz w:val="28"/>
          <w:szCs w:val="28"/>
          <w:shd w:val="clear" w:color="auto" w:fill="FFFFFF"/>
        </w:rPr>
        <w:t xml:space="preserve"> </w:t>
      </w:r>
      <w:proofErr w:type="spellStart"/>
      <w:r w:rsidRPr="006F509B">
        <w:rPr>
          <w:rFonts w:ascii="Times New Roman" w:hAnsi="Times New Roman"/>
          <w:sz w:val="28"/>
          <w:szCs w:val="28"/>
          <w:shd w:val="clear" w:color="auto" w:fill="FFFFFF"/>
        </w:rPr>
        <w:t>Fest</w:t>
      </w:r>
      <w:proofErr w:type="spellEnd"/>
      <w:r w:rsidRPr="006F509B">
        <w:rPr>
          <w:rFonts w:ascii="Times New Roman" w:hAnsi="Times New Roman"/>
          <w:sz w:val="28"/>
          <w:szCs w:val="28"/>
          <w:shd w:val="clear" w:color="auto" w:fill="FFFFFF"/>
        </w:rPr>
        <w:t xml:space="preserve">: Гра </w:t>
      </w:r>
      <w:proofErr w:type="spellStart"/>
      <w:r w:rsidRPr="006F509B">
        <w:rPr>
          <w:rFonts w:ascii="Times New Roman" w:hAnsi="Times New Roman"/>
          <w:sz w:val="28"/>
          <w:szCs w:val="28"/>
          <w:shd w:val="clear" w:color="auto" w:fill="FFFFFF"/>
        </w:rPr>
        <w:t>скликає</w:t>
      </w:r>
      <w:proofErr w:type="spellEnd"/>
      <w:r w:rsidRPr="006F509B">
        <w:rPr>
          <w:rFonts w:ascii="Times New Roman" w:hAnsi="Times New Roman"/>
          <w:sz w:val="28"/>
          <w:szCs w:val="28"/>
          <w:shd w:val="clear" w:color="auto" w:fill="FFFFFF"/>
        </w:rPr>
        <w:t xml:space="preserve"> друзів», </w:t>
      </w:r>
      <w:r w:rsidRPr="006F509B">
        <w:rPr>
          <w:rFonts w:ascii="Times New Roman" w:hAnsi="Times New Roman"/>
          <w:sz w:val="28"/>
          <w:szCs w:val="28"/>
        </w:rPr>
        <w:t>де гідно презентували свою творчість, народні звичаї та обряди нашої місцевості, щ</w:t>
      </w:r>
      <w:r w:rsidRPr="006F509B">
        <w:rPr>
          <w:rFonts w:ascii="Times New Roman" w:eastAsia="Times New Roman" w:hAnsi="Times New Roman"/>
          <w:sz w:val="28"/>
          <w:szCs w:val="28"/>
          <w:lang w:eastAsia="uk-UA"/>
        </w:rPr>
        <w:t xml:space="preserve">орічному </w:t>
      </w:r>
      <w:proofErr w:type="spellStart"/>
      <w:r w:rsidRPr="006F509B">
        <w:rPr>
          <w:rFonts w:ascii="Times New Roman" w:eastAsia="Times New Roman" w:hAnsi="Times New Roman"/>
          <w:sz w:val="28"/>
          <w:szCs w:val="28"/>
          <w:lang w:eastAsia="uk-UA"/>
        </w:rPr>
        <w:t>гастрономічно</w:t>
      </w:r>
      <w:proofErr w:type="spellEnd"/>
      <w:r w:rsidRPr="006F509B">
        <w:rPr>
          <w:rFonts w:ascii="Times New Roman" w:eastAsia="Times New Roman" w:hAnsi="Times New Roman"/>
          <w:sz w:val="28"/>
          <w:szCs w:val="28"/>
          <w:lang w:eastAsia="uk-UA"/>
        </w:rPr>
        <w:t xml:space="preserve">-мистецькому заході – Фестивалі «Бульба-Фест» </w:t>
      </w:r>
      <w:proofErr w:type="spellStart"/>
      <w:r w:rsidRPr="006F509B">
        <w:rPr>
          <w:rFonts w:ascii="Times New Roman" w:eastAsia="Times New Roman" w:hAnsi="Times New Roman"/>
          <w:sz w:val="28"/>
          <w:szCs w:val="28"/>
          <w:lang w:eastAsia="uk-UA"/>
        </w:rPr>
        <w:t>м.Рівне</w:t>
      </w:r>
      <w:proofErr w:type="spellEnd"/>
      <w:r w:rsidRPr="006F509B">
        <w:rPr>
          <w:rFonts w:ascii="Times New Roman" w:eastAsia="Times New Roman" w:hAnsi="Times New Roman"/>
          <w:sz w:val="28"/>
          <w:szCs w:val="28"/>
          <w:lang w:eastAsia="uk-UA"/>
        </w:rPr>
        <w:t xml:space="preserve">, </w:t>
      </w:r>
      <w:r w:rsidRPr="006F509B">
        <w:rPr>
          <w:rFonts w:ascii="Times New Roman" w:hAnsi="Times New Roman"/>
          <w:sz w:val="28"/>
          <w:szCs w:val="28"/>
        </w:rPr>
        <w:t xml:space="preserve"> у Міжнародному юніорському конкурсі </w:t>
      </w:r>
      <w:proofErr w:type="spellStart"/>
      <w:r w:rsidRPr="006F509B">
        <w:rPr>
          <w:rFonts w:ascii="Times New Roman" w:hAnsi="Times New Roman"/>
          <w:sz w:val="28"/>
          <w:szCs w:val="28"/>
        </w:rPr>
        <w:t>International</w:t>
      </w:r>
      <w:proofErr w:type="spellEnd"/>
      <w:r w:rsidRPr="006F509B">
        <w:rPr>
          <w:rFonts w:ascii="Times New Roman" w:hAnsi="Times New Roman"/>
          <w:sz w:val="28"/>
          <w:szCs w:val="28"/>
        </w:rPr>
        <w:t xml:space="preserve"> </w:t>
      </w:r>
      <w:proofErr w:type="spellStart"/>
      <w:r w:rsidRPr="006F509B">
        <w:rPr>
          <w:rFonts w:ascii="Times New Roman" w:hAnsi="Times New Roman"/>
          <w:sz w:val="28"/>
          <w:szCs w:val="28"/>
        </w:rPr>
        <w:t>Junior</w:t>
      </w:r>
      <w:proofErr w:type="spellEnd"/>
      <w:r w:rsidRPr="006F509B">
        <w:rPr>
          <w:rFonts w:ascii="Times New Roman" w:hAnsi="Times New Roman"/>
          <w:sz w:val="28"/>
          <w:szCs w:val="28"/>
        </w:rPr>
        <w:t xml:space="preserve"> </w:t>
      </w:r>
      <w:proofErr w:type="spellStart"/>
      <w:r w:rsidRPr="006F509B">
        <w:rPr>
          <w:rFonts w:ascii="Times New Roman" w:hAnsi="Times New Roman"/>
          <w:sz w:val="28"/>
          <w:szCs w:val="28"/>
        </w:rPr>
        <w:t>Contest</w:t>
      </w:r>
      <w:proofErr w:type="spellEnd"/>
      <w:r w:rsidRPr="006F509B">
        <w:rPr>
          <w:rFonts w:ascii="Times New Roman" w:hAnsi="Times New Roman"/>
          <w:sz w:val="28"/>
          <w:szCs w:val="28"/>
        </w:rPr>
        <w:t xml:space="preserve">  </w:t>
      </w:r>
      <w:proofErr w:type="spellStart"/>
      <w:r w:rsidRPr="006F509B">
        <w:rPr>
          <w:rFonts w:ascii="Times New Roman" w:hAnsi="Times New Roman"/>
          <w:sz w:val="28"/>
          <w:szCs w:val="28"/>
        </w:rPr>
        <w:t>Award</w:t>
      </w:r>
      <w:proofErr w:type="spellEnd"/>
      <w:r w:rsidRPr="006F509B">
        <w:rPr>
          <w:rFonts w:ascii="Times New Roman" w:hAnsi="Times New Roman"/>
          <w:sz w:val="28"/>
          <w:szCs w:val="28"/>
        </w:rPr>
        <w:t xml:space="preserve"> 2025, де отримали диплом  у номінації «За стійкість та вірність Українству».</w:t>
      </w:r>
    </w:p>
    <w:p w:rsidR="006F509B" w:rsidRPr="006F509B" w:rsidRDefault="006F509B" w:rsidP="006F509B">
      <w:pPr>
        <w:shd w:val="clear" w:color="auto" w:fill="FFFFFF"/>
        <w:spacing w:after="0" w:line="240" w:lineRule="auto"/>
        <w:ind w:firstLine="567"/>
        <w:jc w:val="both"/>
        <w:rPr>
          <w:rFonts w:ascii="Times New Roman" w:eastAsia="Times New Roman" w:hAnsi="Times New Roman"/>
          <w:sz w:val="28"/>
          <w:szCs w:val="28"/>
          <w:lang w:eastAsia="uk-UA"/>
        </w:rPr>
      </w:pPr>
      <w:r w:rsidRPr="006F509B">
        <w:rPr>
          <w:rFonts w:ascii="Times New Roman" w:eastAsia="Times New Roman" w:hAnsi="Times New Roman"/>
          <w:sz w:val="28"/>
          <w:szCs w:val="28"/>
          <w:lang w:eastAsia="uk-UA"/>
        </w:rPr>
        <w:t>У 2025 році в громаді відбувся перший фольклорний фестиваль «Вишнева гора», який об’єднав мешканців громади, гостей із різних куточків України та небайдужих митців.</w:t>
      </w:r>
    </w:p>
    <w:p w:rsidR="006F509B" w:rsidRPr="006F509B" w:rsidRDefault="006F509B" w:rsidP="006F509B">
      <w:pPr>
        <w:shd w:val="clear" w:color="auto" w:fill="FFFFFF"/>
        <w:spacing w:after="0" w:line="240" w:lineRule="auto"/>
        <w:ind w:firstLine="567"/>
        <w:jc w:val="both"/>
        <w:rPr>
          <w:rFonts w:ascii="Times New Roman" w:eastAsia="Times New Roman" w:hAnsi="Times New Roman"/>
          <w:sz w:val="28"/>
          <w:szCs w:val="28"/>
          <w:lang w:eastAsia="uk-UA"/>
        </w:rPr>
      </w:pPr>
      <w:r w:rsidRPr="006F509B">
        <w:rPr>
          <w:rFonts w:ascii="Times New Roman" w:hAnsi="Times New Roman"/>
          <w:sz w:val="28"/>
          <w:szCs w:val="28"/>
        </w:rPr>
        <w:t xml:space="preserve">У вересні 2025 року на території Будинку культури </w:t>
      </w:r>
      <w:proofErr w:type="spellStart"/>
      <w:r w:rsidRPr="006F509B">
        <w:rPr>
          <w:rFonts w:ascii="Times New Roman" w:hAnsi="Times New Roman"/>
          <w:sz w:val="28"/>
          <w:szCs w:val="28"/>
        </w:rPr>
        <w:t>с.Городок</w:t>
      </w:r>
      <w:proofErr w:type="spellEnd"/>
      <w:r w:rsidRPr="006F509B">
        <w:rPr>
          <w:rFonts w:ascii="Times New Roman" w:hAnsi="Times New Roman"/>
          <w:sz w:val="28"/>
          <w:szCs w:val="28"/>
        </w:rPr>
        <w:t xml:space="preserve"> відбувся захід «Рівненська єдність», який зібрав представників 26 громад Рівненського району. Під час заходу зібрано 330 тис. грн. на підтримку 33-ї окремої механізованої бригади Збройних Сил України.</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 xml:space="preserve">З метою забезпечення належного утримання об’єктів (пам’яток) культурної спадщини, відповідно до розпорядження Городоцької сільської ради від                           </w:t>
      </w:r>
      <w:r w:rsidRPr="006F509B">
        <w:rPr>
          <w:rFonts w:ascii="Times New Roman" w:eastAsia="Times New Roman" w:hAnsi="Times New Roman"/>
          <w:sz w:val="28"/>
          <w:szCs w:val="28"/>
          <w:lang w:eastAsia="ru-RU"/>
        </w:rPr>
        <w:lastRenderedPageBreak/>
        <w:t xml:space="preserve">05 вересня 2025 року № 65 «Про створення комісії для проведення періодичного моніторингу об’єктів (пам’яток) культурної спадщини, які розташовані на території Городоцької сільської ради» проведено періодичний моніторинг об’єктів (пам’яток) культурної спадщини. За результатами періодичного моніторингу оформлена інформаційна довідка та інформаційно-довідкова папка. </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На пам’ятках культурної спадщини проведено ремонтні роботи, за фінансової підтримки ТОВ «</w:t>
      </w:r>
      <w:proofErr w:type="spellStart"/>
      <w:r w:rsidRPr="006F509B">
        <w:rPr>
          <w:rFonts w:ascii="Times New Roman" w:eastAsia="Times New Roman" w:hAnsi="Times New Roman"/>
          <w:sz w:val="28"/>
          <w:szCs w:val="28"/>
          <w:lang w:eastAsia="ru-RU"/>
        </w:rPr>
        <w:t>Кроноспан</w:t>
      </w:r>
      <w:proofErr w:type="spellEnd"/>
      <w:r w:rsidRPr="006F509B">
        <w:rPr>
          <w:rFonts w:ascii="Times New Roman" w:eastAsia="Times New Roman" w:hAnsi="Times New Roman"/>
          <w:sz w:val="28"/>
          <w:szCs w:val="28"/>
          <w:lang w:eastAsia="ru-RU"/>
        </w:rPr>
        <w:t xml:space="preserve"> Рівне» оновлено пам’ятку архітектури національного значення –  Миколаївську церкву  1740 р. в </w:t>
      </w:r>
      <w:proofErr w:type="spellStart"/>
      <w:r w:rsidRPr="006F509B">
        <w:rPr>
          <w:rFonts w:ascii="Times New Roman" w:eastAsia="Times New Roman" w:hAnsi="Times New Roman"/>
          <w:sz w:val="28"/>
          <w:szCs w:val="28"/>
          <w:lang w:eastAsia="ru-RU"/>
        </w:rPr>
        <w:t>с.Городок</w:t>
      </w:r>
      <w:proofErr w:type="spellEnd"/>
      <w:r w:rsidRPr="006F509B">
        <w:rPr>
          <w:rFonts w:ascii="Times New Roman" w:eastAsia="Times New Roman" w:hAnsi="Times New Roman"/>
          <w:sz w:val="28"/>
          <w:szCs w:val="28"/>
          <w:lang w:eastAsia="ru-RU"/>
        </w:rPr>
        <w:t xml:space="preserve">.  </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Упродовж 2025 року покращено матеріально-технічну базу комунального закладу «Культурно-</w:t>
      </w:r>
      <w:proofErr w:type="spellStart"/>
      <w:r w:rsidRPr="006F509B">
        <w:rPr>
          <w:rFonts w:ascii="Times New Roman" w:eastAsia="Times New Roman" w:hAnsi="Times New Roman"/>
          <w:sz w:val="28"/>
          <w:szCs w:val="28"/>
          <w:lang w:eastAsia="ru-RU"/>
        </w:rPr>
        <w:t>дозвіллєвий</w:t>
      </w:r>
      <w:proofErr w:type="spellEnd"/>
      <w:r w:rsidRPr="006F509B">
        <w:rPr>
          <w:rFonts w:ascii="Times New Roman" w:eastAsia="Times New Roman" w:hAnsi="Times New Roman"/>
          <w:sz w:val="28"/>
          <w:szCs w:val="28"/>
          <w:lang w:eastAsia="ru-RU"/>
        </w:rPr>
        <w:t xml:space="preserve"> центр» Городоцької сільської ради, зокрема: </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 xml:space="preserve">придбано сценічні костюми для аматорських колективів, проекційний екран та проектор, акустичну систему, </w:t>
      </w:r>
      <w:r w:rsidRPr="006F509B">
        <w:rPr>
          <w:rFonts w:ascii="Times New Roman" w:hAnsi="Times New Roman"/>
          <w:sz w:val="28"/>
          <w:szCs w:val="28"/>
        </w:rPr>
        <w:t xml:space="preserve">намети «Зірка» для проведення заходів на загальну суму – 478 </w:t>
      </w:r>
      <w:proofErr w:type="spellStart"/>
      <w:r w:rsidRPr="006F509B">
        <w:rPr>
          <w:rFonts w:ascii="Times New Roman" w:hAnsi="Times New Roman"/>
          <w:sz w:val="28"/>
          <w:szCs w:val="28"/>
        </w:rPr>
        <w:t>тис.грн</w:t>
      </w:r>
      <w:proofErr w:type="spellEnd"/>
      <w:r w:rsidRPr="006F509B">
        <w:rPr>
          <w:rFonts w:ascii="Times New Roman" w:hAnsi="Times New Roman"/>
          <w:sz w:val="28"/>
          <w:szCs w:val="28"/>
        </w:rPr>
        <w:t>.</w:t>
      </w:r>
      <w:r w:rsidRPr="006F509B">
        <w:rPr>
          <w:rFonts w:ascii="Times New Roman" w:eastAsia="Times New Roman" w:hAnsi="Times New Roman"/>
          <w:sz w:val="28"/>
          <w:szCs w:val="28"/>
          <w:lang w:eastAsia="ru-RU"/>
        </w:rPr>
        <w:t xml:space="preserve">; </w:t>
      </w:r>
    </w:p>
    <w:p w:rsidR="006F509B" w:rsidRPr="006F509B" w:rsidRDefault="006F509B" w:rsidP="006F509B">
      <w:pPr>
        <w:spacing w:after="0" w:line="240" w:lineRule="auto"/>
        <w:ind w:firstLine="567"/>
        <w:jc w:val="both"/>
        <w:rPr>
          <w:rFonts w:ascii="Times New Roman" w:eastAsia="Times New Roman" w:hAnsi="Times New Roman"/>
          <w:sz w:val="28"/>
          <w:szCs w:val="28"/>
        </w:rPr>
      </w:pPr>
      <w:r w:rsidRPr="006F509B">
        <w:rPr>
          <w:rFonts w:ascii="Times New Roman" w:eastAsia="Times New Roman" w:hAnsi="Times New Roman"/>
          <w:sz w:val="28"/>
          <w:szCs w:val="28"/>
        </w:rPr>
        <w:t xml:space="preserve">проведено поточний ремонт будинку культури </w:t>
      </w:r>
      <w:proofErr w:type="spellStart"/>
      <w:r w:rsidRPr="006F509B">
        <w:rPr>
          <w:rFonts w:ascii="Times New Roman" w:eastAsia="Times New Roman" w:hAnsi="Times New Roman"/>
          <w:sz w:val="28"/>
          <w:szCs w:val="28"/>
        </w:rPr>
        <w:t>с.Обарів</w:t>
      </w:r>
      <w:proofErr w:type="spellEnd"/>
      <w:r w:rsidRPr="006F509B">
        <w:rPr>
          <w:rFonts w:ascii="Times New Roman" w:eastAsia="Times New Roman" w:hAnsi="Times New Roman"/>
          <w:sz w:val="28"/>
          <w:szCs w:val="28"/>
        </w:rPr>
        <w:t xml:space="preserve"> (внутрішні опоряджувальні роботи) на загальну суму 499 </w:t>
      </w:r>
      <w:proofErr w:type="spellStart"/>
      <w:r w:rsidRPr="006F509B">
        <w:rPr>
          <w:rFonts w:ascii="Times New Roman" w:eastAsia="Times New Roman" w:hAnsi="Times New Roman"/>
          <w:sz w:val="28"/>
          <w:szCs w:val="28"/>
        </w:rPr>
        <w:t>тис.грн</w:t>
      </w:r>
      <w:proofErr w:type="spellEnd"/>
      <w:r w:rsidRPr="006F509B">
        <w:rPr>
          <w:rFonts w:ascii="Times New Roman" w:eastAsia="Times New Roman" w:hAnsi="Times New Roman"/>
          <w:sz w:val="28"/>
          <w:szCs w:val="28"/>
        </w:rPr>
        <w:t>.;</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 xml:space="preserve">виготовлено проектно-кошторисну документацію на капітальний ремонт покрівлі будівлі клубу </w:t>
      </w:r>
      <w:proofErr w:type="spellStart"/>
      <w:r w:rsidRPr="006F509B">
        <w:rPr>
          <w:rFonts w:ascii="Times New Roman" w:eastAsia="Times New Roman" w:hAnsi="Times New Roman"/>
          <w:sz w:val="28"/>
          <w:szCs w:val="28"/>
          <w:lang w:eastAsia="ru-RU"/>
        </w:rPr>
        <w:t>с.Ставки</w:t>
      </w:r>
      <w:proofErr w:type="spellEnd"/>
      <w:r w:rsidRPr="006F509B">
        <w:rPr>
          <w:rFonts w:ascii="Times New Roman" w:eastAsia="Times New Roman" w:hAnsi="Times New Roman"/>
          <w:sz w:val="28"/>
          <w:szCs w:val="28"/>
          <w:lang w:eastAsia="ru-RU"/>
        </w:rPr>
        <w:t xml:space="preserve">  комунального закладу «Культурно-</w:t>
      </w:r>
      <w:proofErr w:type="spellStart"/>
      <w:r w:rsidRPr="006F509B">
        <w:rPr>
          <w:rFonts w:ascii="Times New Roman" w:eastAsia="Times New Roman" w:hAnsi="Times New Roman"/>
          <w:sz w:val="28"/>
          <w:szCs w:val="28"/>
          <w:lang w:eastAsia="ru-RU"/>
        </w:rPr>
        <w:t>дозвіллєвий</w:t>
      </w:r>
      <w:proofErr w:type="spellEnd"/>
      <w:r w:rsidRPr="006F509B">
        <w:rPr>
          <w:rFonts w:ascii="Times New Roman" w:eastAsia="Times New Roman" w:hAnsi="Times New Roman"/>
          <w:sz w:val="28"/>
          <w:szCs w:val="28"/>
          <w:lang w:eastAsia="ru-RU"/>
        </w:rPr>
        <w:t xml:space="preserve"> центр» Городоцької сільської ради та відбулася заміна фасадних вікон на металопластикові, підвіконня пластикове та відлив віконний;</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 xml:space="preserve">виготовляється проектно-кошторисна документація на капітальний ремонт покрівлі будівлі клубу </w:t>
      </w:r>
      <w:proofErr w:type="spellStart"/>
      <w:r w:rsidRPr="006F509B">
        <w:rPr>
          <w:rFonts w:ascii="Times New Roman" w:eastAsia="Times New Roman" w:hAnsi="Times New Roman"/>
          <w:sz w:val="28"/>
          <w:szCs w:val="28"/>
          <w:lang w:eastAsia="ru-RU"/>
        </w:rPr>
        <w:t>с.Метків</w:t>
      </w:r>
      <w:proofErr w:type="spellEnd"/>
      <w:r w:rsidRPr="006F509B">
        <w:rPr>
          <w:rFonts w:ascii="Times New Roman" w:eastAsia="Times New Roman" w:hAnsi="Times New Roman"/>
          <w:sz w:val="28"/>
          <w:szCs w:val="28"/>
          <w:lang w:eastAsia="ru-RU"/>
        </w:rPr>
        <w:t xml:space="preserve"> та будинку культури </w:t>
      </w:r>
      <w:proofErr w:type="spellStart"/>
      <w:r w:rsidRPr="006F509B">
        <w:rPr>
          <w:rFonts w:ascii="Times New Roman" w:eastAsia="Times New Roman" w:hAnsi="Times New Roman"/>
          <w:sz w:val="28"/>
          <w:szCs w:val="28"/>
          <w:lang w:eastAsia="ru-RU"/>
        </w:rPr>
        <w:t>с.Обарів</w:t>
      </w:r>
      <w:proofErr w:type="spellEnd"/>
      <w:r w:rsidRPr="006F509B">
        <w:rPr>
          <w:rFonts w:ascii="Times New Roman" w:eastAsia="Times New Roman" w:hAnsi="Times New Roman"/>
          <w:sz w:val="28"/>
          <w:szCs w:val="28"/>
          <w:lang w:eastAsia="ru-RU"/>
        </w:rPr>
        <w:t xml:space="preserve">  комунального закладу «Культурно-</w:t>
      </w:r>
      <w:proofErr w:type="spellStart"/>
      <w:r w:rsidRPr="006F509B">
        <w:rPr>
          <w:rFonts w:ascii="Times New Roman" w:eastAsia="Times New Roman" w:hAnsi="Times New Roman"/>
          <w:sz w:val="28"/>
          <w:szCs w:val="28"/>
          <w:lang w:eastAsia="ru-RU"/>
        </w:rPr>
        <w:t>дозвіллєвий</w:t>
      </w:r>
      <w:proofErr w:type="spellEnd"/>
      <w:r w:rsidRPr="006F509B">
        <w:rPr>
          <w:rFonts w:ascii="Times New Roman" w:eastAsia="Times New Roman" w:hAnsi="Times New Roman"/>
          <w:sz w:val="28"/>
          <w:szCs w:val="28"/>
          <w:lang w:eastAsia="ru-RU"/>
        </w:rPr>
        <w:t xml:space="preserve"> центр» Городоцької сільської ради;</w:t>
      </w:r>
    </w:p>
    <w:p w:rsidR="006F509B" w:rsidRPr="006F509B" w:rsidRDefault="006F509B" w:rsidP="006F509B">
      <w:pPr>
        <w:spacing w:after="0" w:line="240" w:lineRule="auto"/>
        <w:ind w:firstLine="567"/>
        <w:jc w:val="both"/>
        <w:rPr>
          <w:rFonts w:ascii="Times New Roman" w:eastAsia="Times New Roman" w:hAnsi="Times New Roman"/>
          <w:sz w:val="20"/>
          <w:szCs w:val="20"/>
          <w:lang w:eastAsia="ru-RU"/>
        </w:rPr>
      </w:pPr>
      <w:r w:rsidRPr="006F509B">
        <w:rPr>
          <w:rFonts w:ascii="Times New Roman" w:eastAsia="Times New Roman" w:hAnsi="Times New Roman"/>
          <w:sz w:val="28"/>
          <w:szCs w:val="28"/>
          <w:lang w:eastAsia="ru-RU"/>
        </w:rPr>
        <w:t xml:space="preserve">виготовляється проектно-кошторисна документація на капітальний ремонт </w:t>
      </w:r>
      <w:r w:rsidRPr="006F509B">
        <w:rPr>
          <w:rFonts w:ascii="Times New Roman" w:eastAsia="Times New Roman" w:hAnsi="Times New Roman"/>
          <w:sz w:val="28"/>
          <w:szCs w:val="28"/>
        </w:rPr>
        <w:t xml:space="preserve"> будинку культури </w:t>
      </w:r>
      <w:proofErr w:type="spellStart"/>
      <w:r w:rsidRPr="006F509B">
        <w:rPr>
          <w:rFonts w:ascii="Times New Roman" w:eastAsia="Times New Roman" w:hAnsi="Times New Roman"/>
          <w:sz w:val="28"/>
          <w:szCs w:val="28"/>
        </w:rPr>
        <w:t>с.Городок</w:t>
      </w:r>
      <w:proofErr w:type="spellEnd"/>
      <w:r w:rsidRPr="006F509B">
        <w:rPr>
          <w:rFonts w:ascii="Times New Roman" w:eastAsia="Times New Roman" w:hAnsi="Times New Roman"/>
          <w:sz w:val="28"/>
          <w:szCs w:val="28"/>
        </w:rPr>
        <w:t xml:space="preserve"> комунального закладу «Культурно-</w:t>
      </w:r>
      <w:proofErr w:type="spellStart"/>
      <w:r w:rsidRPr="006F509B">
        <w:rPr>
          <w:rFonts w:ascii="Times New Roman" w:eastAsia="Times New Roman" w:hAnsi="Times New Roman"/>
          <w:sz w:val="28"/>
          <w:szCs w:val="28"/>
        </w:rPr>
        <w:t>дозвіллєвий</w:t>
      </w:r>
      <w:proofErr w:type="spellEnd"/>
      <w:r w:rsidRPr="006F509B">
        <w:rPr>
          <w:rFonts w:ascii="Times New Roman" w:eastAsia="Times New Roman" w:hAnsi="Times New Roman"/>
          <w:sz w:val="28"/>
          <w:szCs w:val="28"/>
        </w:rPr>
        <w:t xml:space="preserve"> центр» Городоцької сільської ради.</w:t>
      </w:r>
    </w:p>
    <w:p w:rsidR="006F509B" w:rsidRPr="006F509B" w:rsidRDefault="006F509B" w:rsidP="006F509B">
      <w:pPr>
        <w:spacing w:after="0" w:line="240" w:lineRule="auto"/>
        <w:ind w:firstLine="567"/>
        <w:jc w:val="both"/>
        <w:rPr>
          <w:rFonts w:ascii="Times New Roman" w:eastAsia="Times New Roman" w:hAnsi="Times New Roman"/>
          <w:sz w:val="20"/>
          <w:szCs w:val="20"/>
          <w:lang w:eastAsia="ru-RU"/>
        </w:rPr>
      </w:pP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 xml:space="preserve">Комунальний заклад «Публічно-шкільна бібліотека» Городоцької сільської ради включає в себе 4 публічно-шкільні бібліотеки – філії сіл </w:t>
      </w:r>
      <w:proofErr w:type="spellStart"/>
      <w:r w:rsidRPr="006F509B">
        <w:rPr>
          <w:rFonts w:ascii="Times New Roman" w:eastAsia="Times New Roman" w:hAnsi="Times New Roman"/>
          <w:sz w:val="28"/>
          <w:szCs w:val="28"/>
          <w:lang w:eastAsia="ru-RU"/>
        </w:rPr>
        <w:t>Обарів</w:t>
      </w:r>
      <w:proofErr w:type="spellEnd"/>
      <w:r w:rsidRPr="006F509B">
        <w:rPr>
          <w:rFonts w:ascii="Times New Roman" w:eastAsia="Times New Roman" w:hAnsi="Times New Roman"/>
          <w:sz w:val="28"/>
          <w:szCs w:val="28"/>
          <w:lang w:eastAsia="ru-RU"/>
        </w:rPr>
        <w:t>,  Городок,  Карпилівка та Бронники. В комунальному закладі працює 6 працівників, які обслуговують користувачів в 7 приміщеннях.</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Заклад активно організовує інформаційно-просвітницькі заходи, презентації нових видань, книжкові виставки, бібліографічні огляди, а також надає доступ до електронних книг. Використання сучасних цифрових платформ дозволяє читачам отримувати необхідні ресурси дистанційно, що особливо важливо для закладів освіти та віддалених жителів громади.</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Суттєво поповнився бібліотечний фонд: надійшло 2 500 примірники книг від різних організацій та ініціатив — «</w:t>
      </w:r>
      <w:proofErr w:type="spellStart"/>
      <w:r w:rsidRPr="006F509B">
        <w:rPr>
          <w:rFonts w:ascii="Times New Roman" w:eastAsia="Times New Roman" w:hAnsi="Times New Roman"/>
          <w:sz w:val="28"/>
          <w:szCs w:val="28"/>
          <w:lang w:eastAsia="ru-RU"/>
        </w:rPr>
        <w:t>Рівнекнига</w:t>
      </w:r>
      <w:proofErr w:type="spellEnd"/>
      <w:r w:rsidRPr="006F509B">
        <w:rPr>
          <w:rFonts w:ascii="Times New Roman" w:eastAsia="Times New Roman" w:hAnsi="Times New Roman"/>
          <w:sz w:val="28"/>
          <w:szCs w:val="28"/>
          <w:lang w:eastAsia="ru-RU"/>
        </w:rPr>
        <w:t>», «Українська бібліотечна асоціація», акції «Подаруй бібліотеці книгу», «Волинське підприємство по торгівлі та постачанню Міністерства освіти України». Серед них – 357 примірників художньої літератури та 1 550 примірників підручників.</w:t>
      </w:r>
    </w:p>
    <w:p w:rsidR="006F509B" w:rsidRPr="006F509B" w:rsidRDefault="006F509B" w:rsidP="006F509B">
      <w:pPr>
        <w:spacing w:after="0" w:line="240" w:lineRule="auto"/>
        <w:ind w:firstLine="567"/>
        <w:jc w:val="both"/>
        <w:rPr>
          <w:rFonts w:ascii="Times New Roman" w:hAnsi="Times New Roman"/>
          <w:sz w:val="28"/>
          <w:szCs w:val="28"/>
          <w:lang w:eastAsia="ru-RU"/>
        </w:rPr>
      </w:pPr>
      <w:r w:rsidRPr="006F509B">
        <w:rPr>
          <w:rFonts w:ascii="Times New Roman" w:hAnsi="Times New Roman"/>
          <w:sz w:val="28"/>
          <w:szCs w:val="28"/>
          <w:lang w:eastAsia="ru-RU"/>
        </w:rPr>
        <w:t xml:space="preserve">Важливе місце в роботі займають благодійні та соціальні ініціативи. На постійній основі діє акція «Подаруй бібліотеці книгу», завдяки якій мешканці громади можуть передавати свої книги для поповнення фонду. Крім того, заклад долучився до Всеукраїнського </w:t>
      </w:r>
      <w:proofErr w:type="spellStart"/>
      <w:r w:rsidRPr="006F509B">
        <w:rPr>
          <w:rFonts w:ascii="Times New Roman" w:hAnsi="Times New Roman"/>
          <w:sz w:val="28"/>
          <w:szCs w:val="28"/>
          <w:lang w:eastAsia="ru-RU"/>
        </w:rPr>
        <w:t>проєкту</w:t>
      </w:r>
      <w:proofErr w:type="spellEnd"/>
      <w:r w:rsidRPr="006F509B">
        <w:rPr>
          <w:rFonts w:ascii="Times New Roman" w:hAnsi="Times New Roman"/>
          <w:sz w:val="28"/>
          <w:szCs w:val="28"/>
          <w:lang w:eastAsia="ru-RU"/>
        </w:rPr>
        <w:t xml:space="preserve"> «Вільні читають українською», у межах </w:t>
      </w:r>
      <w:r w:rsidRPr="006F509B">
        <w:rPr>
          <w:rFonts w:ascii="Times New Roman" w:hAnsi="Times New Roman"/>
          <w:sz w:val="28"/>
          <w:szCs w:val="28"/>
          <w:lang w:eastAsia="ru-RU"/>
        </w:rPr>
        <w:lastRenderedPageBreak/>
        <w:t>якого щомісяця зібрані книги надсилаються до постраждалих від війни областей для створення мобільних бібліотечних куточків і книжкових поличок в укриттях.</w:t>
      </w:r>
    </w:p>
    <w:p w:rsidR="006F509B" w:rsidRPr="006F509B" w:rsidRDefault="006F509B" w:rsidP="006F509B">
      <w:pPr>
        <w:spacing w:after="0" w:line="240" w:lineRule="auto"/>
        <w:ind w:firstLine="567"/>
        <w:jc w:val="both"/>
        <w:rPr>
          <w:rFonts w:ascii="Times New Roman" w:hAnsi="Times New Roman"/>
          <w:sz w:val="28"/>
          <w:szCs w:val="28"/>
          <w:lang w:eastAsia="ru-RU"/>
        </w:rPr>
      </w:pPr>
      <w:r w:rsidRPr="006F509B">
        <w:rPr>
          <w:rFonts w:ascii="Times New Roman" w:hAnsi="Times New Roman"/>
          <w:sz w:val="28"/>
          <w:szCs w:val="28"/>
          <w:lang w:eastAsia="ru-RU"/>
        </w:rPr>
        <w:t xml:space="preserve">У травні 2025 року після капітального ремонту відкрито оновлену публічно-шкільну бібліотеку в </w:t>
      </w:r>
      <w:proofErr w:type="spellStart"/>
      <w:r w:rsidRPr="006F509B">
        <w:rPr>
          <w:rFonts w:ascii="Times New Roman" w:hAnsi="Times New Roman"/>
          <w:sz w:val="28"/>
          <w:szCs w:val="28"/>
          <w:lang w:eastAsia="ru-RU"/>
        </w:rPr>
        <w:t>с.Бронники</w:t>
      </w:r>
      <w:proofErr w:type="spellEnd"/>
      <w:r w:rsidRPr="006F509B">
        <w:rPr>
          <w:rFonts w:ascii="Times New Roman" w:hAnsi="Times New Roman"/>
          <w:sz w:val="28"/>
          <w:szCs w:val="28"/>
          <w:lang w:eastAsia="ru-RU"/>
        </w:rPr>
        <w:t>.</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У приміщеннях бібліотеки проведено ремонт, оновлено сучасні меблі, створено зручні зони для читання та навчання. Відвідувачі мають можливість користуватися комп’ютерами, ноутбуками та безкоштовним доступом до мережі Інтернет (</w:t>
      </w:r>
      <w:proofErr w:type="spellStart"/>
      <w:r w:rsidRPr="006F509B">
        <w:rPr>
          <w:rFonts w:ascii="Times New Roman" w:eastAsia="Times New Roman" w:hAnsi="Times New Roman"/>
          <w:sz w:val="28"/>
          <w:szCs w:val="28"/>
          <w:lang w:eastAsia="ru-RU"/>
        </w:rPr>
        <w:t>Wi-Fi</w:t>
      </w:r>
      <w:proofErr w:type="spellEnd"/>
      <w:r w:rsidRPr="006F509B">
        <w:rPr>
          <w:rFonts w:ascii="Times New Roman" w:eastAsia="Times New Roman" w:hAnsi="Times New Roman"/>
          <w:sz w:val="28"/>
          <w:szCs w:val="28"/>
          <w:lang w:eastAsia="ru-RU"/>
        </w:rPr>
        <w:t>).</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 xml:space="preserve">Покращилась матеріально-технічна база закладів, придбано нові стільці, стенди, рулети, кольоровий принтер та книги. </w:t>
      </w:r>
    </w:p>
    <w:p w:rsidR="006F509B" w:rsidRPr="006F509B" w:rsidRDefault="006F509B" w:rsidP="006F509B">
      <w:pPr>
        <w:spacing w:after="0" w:line="240" w:lineRule="auto"/>
        <w:ind w:firstLine="567"/>
        <w:jc w:val="both"/>
        <w:rPr>
          <w:rFonts w:ascii="Times New Roman" w:eastAsia="Times New Roman" w:hAnsi="Times New Roman"/>
          <w:sz w:val="20"/>
          <w:szCs w:val="20"/>
          <w:shd w:val="clear" w:color="auto" w:fill="FFFFFF"/>
          <w:lang w:eastAsia="ru-RU"/>
        </w:rPr>
      </w:pP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 xml:space="preserve">Комунальний заклад «Городоцька школа мистецтв» Городоцької сільської ради Рівненського району Рівненської області здійснює свою роботу у відокремлених класах,  що знаходяться в приміщенні ліцею с. </w:t>
      </w:r>
      <w:proofErr w:type="spellStart"/>
      <w:r w:rsidRPr="006F509B">
        <w:rPr>
          <w:rFonts w:ascii="Times New Roman" w:eastAsia="Times New Roman" w:hAnsi="Times New Roman"/>
          <w:sz w:val="28"/>
          <w:szCs w:val="28"/>
          <w:lang w:eastAsia="ru-RU"/>
        </w:rPr>
        <w:t>Обарів</w:t>
      </w:r>
      <w:proofErr w:type="spellEnd"/>
      <w:r w:rsidRPr="006F509B">
        <w:rPr>
          <w:rFonts w:ascii="Times New Roman" w:eastAsia="Times New Roman" w:hAnsi="Times New Roman"/>
          <w:sz w:val="28"/>
          <w:szCs w:val="28"/>
          <w:lang w:eastAsia="ru-RU"/>
        </w:rPr>
        <w:t xml:space="preserve"> та у </w:t>
      </w:r>
      <w:proofErr w:type="spellStart"/>
      <w:r w:rsidRPr="006F509B">
        <w:rPr>
          <w:rFonts w:ascii="Times New Roman" w:eastAsia="Times New Roman" w:hAnsi="Times New Roman"/>
          <w:sz w:val="28"/>
          <w:szCs w:val="28"/>
          <w:lang w:eastAsia="ru-RU"/>
        </w:rPr>
        <w:t>старостинському</w:t>
      </w:r>
      <w:proofErr w:type="spellEnd"/>
      <w:r w:rsidRPr="006F509B">
        <w:rPr>
          <w:rFonts w:ascii="Times New Roman" w:eastAsia="Times New Roman" w:hAnsi="Times New Roman"/>
          <w:sz w:val="28"/>
          <w:szCs w:val="28"/>
          <w:lang w:eastAsia="ru-RU"/>
        </w:rPr>
        <w:t xml:space="preserve"> окрузі № 2 Городоцької сільської ради.</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На базі школи діє відділ духових та ударних інструментів, клас бандури, скрипки, фортепіано, гітари та сольний спів.</w:t>
      </w:r>
    </w:p>
    <w:p w:rsidR="006F509B" w:rsidRPr="006F509B" w:rsidRDefault="006F509B" w:rsidP="006F509B">
      <w:pPr>
        <w:spacing w:after="0" w:line="240" w:lineRule="auto"/>
        <w:ind w:firstLine="567"/>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 xml:space="preserve">У закладі навчається 110 учнів та працює 13 викладачів. </w:t>
      </w:r>
    </w:p>
    <w:p w:rsidR="006F509B" w:rsidRPr="006F509B" w:rsidRDefault="006F509B" w:rsidP="006F509B">
      <w:pPr>
        <w:pStyle w:val="a9"/>
        <w:ind w:firstLine="567"/>
        <w:jc w:val="both"/>
        <w:rPr>
          <w:rFonts w:ascii="Times New Roman" w:hAnsi="Times New Roman" w:cs="Times New Roman"/>
          <w:sz w:val="28"/>
          <w:szCs w:val="28"/>
        </w:rPr>
      </w:pPr>
      <w:r w:rsidRPr="006F509B">
        <w:rPr>
          <w:rFonts w:ascii="Times New Roman" w:hAnsi="Times New Roman" w:cs="Times New Roman"/>
          <w:sz w:val="28"/>
          <w:szCs w:val="28"/>
        </w:rPr>
        <w:t xml:space="preserve">Упродовж 2025-2026 навчального року учні школи мистецтв стали переможцями таких конкурсів та фестивалів: Міжнародного благодійного </w:t>
      </w:r>
      <w:proofErr w:type="spellStart"/>
      <w:r w:rsidRPr="006F509B">
        <w:rPr>
          <w:rFonts w:ascii="Times New Roman" w:hAnsi="Times New Roman" w:cs="Times New Roman"/>
          <w:sz w:val="28"/>
          <w:szCs w:val="28"/>
        </w:rPr>
        <w:t>двотурового</w:t>
      </w:r>
      <w:proofErr w:type="spellEnd"/>
      <w:r w:rsidRPr="006F509B">
        <w:rPr>
          <w:rFonts w:ascii="Times New Roman" w:hAnsi="Times New Roman" w:cs="Times New Roman"/>
          <w:sz w:val="28"/>
          <w:szCs w:val="28"/>
        </w:rPr>
        <w:t xml:space="preserve"> конкурсу мистецтв HOLLAND ART FEST, Міжнародного </w:t>
      </w:r>
      <w:proofErr w:type="spellStart"/>
      <w:r w:rsidRPr="006F509B">
        <w:rPr>
          <w:rFonts w:ascii="Times New Roman" w:hAnsi="Times New Roman" w:cs="Times New Roman"/>
          <w:sz w:val="28"/>
          <w:szCs w:val="28"/>
        </w:rPr>
        <w:t>двотурового</w:t>
      </w:r>
      <w:proofErr w:type="spellEnd"/>
      <w:r w:rsidRPr="006F509B">
        <w:rPr>
          <w:rFonts w:ascii="Times New Roman" w:hAnsi="Times New Roman" w:cs="Times New Roman"/>
          <w:sz w:val="28"/>
          <w:szCs w:val="28"/>
        </w:rPr>
        <w:t xml:space="preserve"> багатожанрового фестивалю-конкурсу "</w:t>
      </w:r>
      <w:proofErr w:type="spellStart"/>
      <w:r w:rsidRPr="006F509B">
        <w:rPr>
          <w:rFonts w:ascii="Times New Roman" w:hAnsi="Times New Roman" w:cs="Times New Roman"/>
          <w:sz w:val="28"/>
          <w:szCs w:val="28"/>
        </w:rPr>
        <w:t>Virtuoso</w:t>
      </w:r>
      <w:proofErr w:type="spellEnd"/>
      <w:r w:rsidRPr="006F509B">
        <w:rPr>
          <w:rFonts w:ascii="Times New Roman" w:hAnsi="Times New Roman" w:cs="Times New Roman"/>
          <w:sz w:val="28"/>
          <w:szCs w:val="28"/>
        </w:rPr>
        <w:t>", Всеукраїнського щорічного багатожанрового фестивалю – конкурсу  "Відшукати скарб", Всеукраїнського фестивалю-конкурсу «Злата Фест Золоті таланти України». Дитячий духовий оркестр «Вишнева гора» взяли участь у Всеукраїнській патріотичній акції «Марш Єдності»!</w:t>
      </w:r>
    </w:p>
    <w:p w:rsidR="006F509B" w:rsidRPr="006F509B" w:rsidRDefault="006F509B" w:rsidP="006F509B">
      <w:pPr>
        <w:spacing w:after="0" w:line="240" w:lineRule="auto"/>
        <w:ind w:firstLine="567"/>
        <w:jc w:val="both"/>
        <w:rPr>
          <w:rFonts w:ascii="Times New Roman" w:hAnsi="Times New Roman"/>
          <w:sz w:val="28"/>
          <w:szCs w:val="28"/>
          <w:lang w:eastAsia="ru-RU"/>
        </w:rPr>
      </w:pPr>
      <w:r w:rsidRPr="006F509B">
        <w:rPr>
          <w:rFonts w:ascii="Times New Roman" w:eastAsia="Times New Roman" w:hAnsi="Times New Roman"/>
          <w:sz w:val="28"/>
          <w:szCs w:val="28"/>
          <w:lang w:eastAsia="ru-RU"/>
        </w:rPr>
        <w:t xml:space="preserve">У 2025 році покращилася матеріально-технічна база закладу, придбано ноутбуки та лазерний принтер, </w:t>
      </w:r>
      <w:r w:rsidRPr="006F509B">
        <w:rPr>
          <w:rFonts w:ascii="Times New Roman" w:hAnsi="Times New Roman"/>
          <w:sz w:val="28"/>
          <w:szCs w:val="28"/>
          <w:lang w:eastAsia="ru-RU"/>
        </w:rPr>
        <w:t xml:space="preserve">були закуплені меблі для відокремлених класів  с. </w:t>
      </w:r>
      <w:proofErr w:type="spellStart"/>
      <w:r w:rsidRPr="006F509B">
        <w:rPr>
          <w:rFonts w:ascii="Times New Roman" w:hAnsi="Times New Roman"/>
          <w:sz w:val="28"/>
          <w:szCs w:val="28"/>
          <w:lang w:eastAsia="ru-RU"/>
        </w:rPr>
        <w:t>Обарів</w:t>
      </w:r>
      <w:proofErr w:type="spellEnd"/>
      <w:r w:rsidRPr="006F509B">
        <w:rPr>
          <w:rFonts w:ascii="Times New Roman" w:hAnsi="Times New Roman"/>
          <w:sz w:val="28"/>
          <w:szCs w:val="28"/>
          <w:lang w:eastAsia="ru-RU"/>
        </w:rPr>
        <w:t>, реставровано 2 фортепіано, підставка для дошки.</w:t>
      </w:r>
    </w:p>
    <w:p w:rsidR="006F509B" w:rsidRPr="006F509B" w:rsidRDefault="006F509B" w:rsidP="006F509B">
      <w:pPr>
        <w:spacing w:after="0" w:line="0" w:lineRule="atLeast"/>
        <w:jc w:val="center"/>
        <w:rPr>
          <w:rFonts w:ascii="Times New Roman" w:hAnsi="Times New Roman"/>
          <w:b/>
          <w:i/>
          <w:sz w:val="28"/>
          <w:szCs w:val="28"/>
        </w:rPr>
      </w:pPr>
      <w:bookmarkStart w:id="10" w:name="_Hlk193011215"/>
    </w:p>
    <w:p w:rsidR="006F509B" w:rsidRPr="006F509B" w:rsidRDefault="006F509B" w:rsidP="006F509B">
      <w:pPr>
        <w:spacing w:after="0" w:line="0" w:lineRule="atLeast"/>
        <w:jc w:val="center"/>
        <w:rPr>
          <w:rFonts w:ascii="Times New Roman" w:hAnsi="Times New Roman"/>
          <w:b/>
          <w:i/>
          <w:sz w:val="28"/>
          <w:szCs w:val="28"/>
        </w:rPr>
      </w:pPr>
      <w:r w:rsidRPr="006F509B">
        <w:rPr>
          <w:rFonts w:ascii="Times New Roman" w:hAnsi="Times New Roman"/>
          <w:b/>
          <w:i/>
          <w:sz w:val="28"/>
          <w:szCs w:val="28"/>
        </w:rPr>
        <w:t>Спорт</w:t>
      </w:r>
    </w:p>
    <w:p w:rsidR="006F509B" w:rsidRPr="006F509B" w:rsidRDefault="006F509B" w:rsidP="006F509B">
      <w:pPr>
        <w:spacing w:after="0" w:line="0" w:lineRule="atLeast"/>
        <w:jc w:val="center"/>
        <w:rPr>
          <w:rFonts w:ascii="Times New Roman" w:hAnsi="Times New Roman"/>
          <w:b/>
          <w:i/>
          <w:sz w:val="28"/>
          <w:szCs w:val="28"/>
        </w:rPr>
      </w:pPr>
    </w:p>
    <w:bookmarkEnd w:id="10"/>
    <w:p w:rsidR="006F509B" w:rsidRPr="006F509B" w:rsidRDefault="006F509B" w:rsidP="006F509B">
      <w:pPr>
        <w:spacing w:after="0" w:line="0" w:lineRule="atLeast"/>
        <w:ind w:firstLine="567"/>
        <w:jc w:val="both"/>
        <w:rPr>
          <w:rFonts w:ascii="Times New Roman" w:hAnsi="Times New Roman"/>
          <w:sz w:val="28"/>
          <w:szCs w:val="28"/>
        </w:rPr>
      </w:pPr>
      <w:r w:rsidRPr="006F509B">
        <w:rPr>
          <w:rFonts w:ascii="Times New Roman" w:hAnsi="Times New Roman"/>
          <w:sz w:val="28"/>
          <w:szCs w:val="28"/>
        </w:rPr>
        <w:t>На території Городоцької сільської ради продовжує функціонувати комунальний заклад «Центр спорту та фізичного здоров`я», з метою організації фізкультурно-оздоровчої та спортивно-масової роботи для підвищення рівня здоров’я, фізичного та духовного розвитку населення.</w:t>
      </w:r>
    </w:p>
    <w:p w:rsidR="006F509B" w:rsidRPr="006F509B" w:rsidRDefault="006F509B" w:rsidP="006F509B">
      <w:pPr>
        <w:spacing w:after="0" w:line="0" w:lineRule="atLeast"/>
        <w:ind w:firstLine="567"/>
        <w:jc w:val="both"/>
        <w:rPr>
          <w:rFonts w:ascii="Times New Roman" w:hAnsi="Times New Roman"/>
          <w:sz w:val="28"/>
          <w:szCs w:val="28"/>
          <w:lang w:eastAsia="ru-RU"/>
        </w:rPr>
      </w:pPr>
      <w:r w:rsidRPr="006F509B">
        <w:rPr>
          <w:rFonts w:ascii="Times New Roman" w:hAnsi="Times New Roman"/>
          <w:sz w:val="28"/>
          <w:szCs w:val="28"/>
        </w:rPr>
        <w:t xml:space="preserve">Центр знаходиться у комунальній власності територіальної громади сіл </w:t>
      </w:r>
      <w:r w:rsidRPr="006F509B">
        <w:rPr>
          <w:rFonts w:ascii="Times New Roman" w:eastAsia="Arial" w:hAnsi="Times New Roman"/>
          <w:sz w:val="28"/>
          <w:szCs w:val="28"/>
          <w:lang w:eastAsia="uk-UA"/>
        </w:rPr>
        <w:t>Городоцької</w:t>
      </w:r>
      <w:r w:rsidRPr="006F509B">
        <w:rPr>
          <w:rFonts w:ascii="Times New Roman" w:hAnsi="Times New Roman"/>
          <w:sz w:val="28"/>
          <w:szCs w:val="28"/>
        </w:rPr>
        <w:t xml:space="preserve"> сільської ради Рівненського району Рівненської області.</w:t>
      </w:r>
    </w:p>
    <w:p w:rsidR="006F509B" w:rsidRPr="006F509B" w:rsidRDefault="006F509B" w:rsidP="006F509B">
      <w:pPr>
        <w:spacing w:after="0" w:line="0" w:lineRule="atLeast"/>
        <w:ind w:firstLine="567"/>
        <w:jc w:val="both"/>
        <w:rPr>
          <w:rFonts w:ascii="Times New Roman" w:hAnsi="Times New Roman"/>
          <w:sz w:val="28"/>
          <w:szCs w:val="28"/>
        </w:rPr>
      </w:pPr>
      <w:r w:rsidRPr="006F509B">
        <w:rPr>
          <w:rFonts w:ascii="Times New Roman" w:hAnsi="Times New Roman"/>
          <w:sz w:val="28"/>
          <w:szCs w:val="28"/>
          <w:lang w:eastAsia="ru-RU"/>
        </w:rPr>
        <w:t>Центр спорту та фізичного здоров'я</w:t>
      </w:r>
      <w:r w:rsidRPr="006F509B">
        <w:rPr>
          <w:rFonts w:ascii="Times New Roman" w:hAnsi="Times New Roman"/>
          <w:sz w:val="28"/>
          <w:szCs w:val="28"/>
        </w:rPr>
        <w:t xml:space="preserve"> – це група спортивних колективів, структурних підрозділів Центру, основною діяльністю яких є діяльність у сфері фізичної культури та спорту які включені до базової мережі закладів спорту:</w:t>
      </w:r>
    </w:p>
    <w:p w:rsidR="006F509B" w:rsidRPr="006F509B" w:rsidRDefault="006F509B" w:rsidP="006F509B">
      <w:pPr>
        <w:spacing w:after="0" w:line="0" w:lineRule="atLeast"/>
        <w:ind w:firstLine="567"/>
        <w:jc w:val="both"/>
        <w:rPr>
          <w:rFonts w:ascii="Times New Roman" w:hAnsi="Times New Roman"/>
          <w:sz w:val="28"/>
          <w:szCs w:val="28"/>
        </w:rPr>
      </w:pPr>
      <w:r w:rsidRPr="006F509B">
        <w:rPr>
          <w:rFonts w:ascii="Times New Roman" w:hAnsi="Times New Roman"/>
          <w:sz w:val="28"/>
          <w:szCs w:val="28"/>
        </w:rPr>
        <w:t xml:space="preserve">1) спортивні колективи </w:t>
      </w:r>
      <w:proofErr w:type="spellStart"/>
      <w:r w:rsidRPr="006F509B">
        <w:rPr>
          <w:rFonts w:ascii="Times New Roman" w:hAnsi="Times New Roman"/>
          <w:sz w:val="28"/>
          <w:szCs w:val="28"/>
        </w:rPr>
        <w:t>с.Городок</w:t>
      </w:r>
      <w:proofErr w:type="spellEnd"/>
      <w:r w:rsidRPr="006F509B">
        <w:rPr>
          <w:rFonts w:ascii="Times New Roman" w:hAnsi="Times New Roman"/>
          <w:sz w:val="28"/>
          <w:szCs w:val="28"/>
        </w:rPr>
        <w:t>;</w:t>
      </w:r>
    </w:p>
    <w:p w:rsidR="006F509B" w:rsidRPr="006F509B" w:rsidRDefault="006F509B" w:rsidP="006F509B">
      <w:pPr>
        <w:spacing w:after="0" w:line="0" w:lineRule="atLeast"/>
        <w:ind w:firstLine="567"/>
        <w:jc w:val="both"/>
        <w:rPr>
          <w:rFonts w:ascii="Times New Roman" w:hAnsi="Times New Roman"/>
          <w:sz w:val="28"/>
          <w:szCs w:val="28"/>
        </w:rPr>
      </w:pPr>
      <w:r w:rsidRPr="006F509B">
        <w:rPr>
          <w:rFonts w:ascii="Times New Roman" w:hAnsi="Times New Roman"/>
          <w:sz w:val="28"/>
          <w:szCs w:val="28"/>
        </w:rPr>
        <w:t xml:space="preserve">2) спортивні колективи </w:t>
      </w:r>
      <w:proofErr w:type="spellStart"/>
      <w:r w:rsidRPr="006F509B">
        <w:rPr>
          <w:rFonts w:ascii="Times New Roman" w:hAnsi="Times New Roman"/>
          <w:sz w:val="28"/>
          <w:szCs w:val="28"/>
        </w:rPr>
        <w:t>с.Обарів</w:t>
      </w:r>
      <w:proofErr w:type="spellEnd"/>
      <w:r w:rsidRPr="006F509B">
        <w:rPr>
          <w:rFonts w:ascii="Times New Roman" w:hAnsi="Times New Roman"/>
          <w:sz w:val="28"/>
          <w:szCs w:val="28"/>
        </w:rPr>
        <w:t>;</w:t>
      </w:r>
    </w:p>
    <w:p w:rsidR="006F509B" w:rsidRPr="006F509B" w:rsidRDefault="006F509B" w:rsidP="006F509B">
      <w:pPr>
        <w:spacing w:after="0" w:line="0" w:lineRule="atLeast"/>
        <w:ind w:firstLine="567"/>
        <w:jc w:val="both"/>
        <w:rPr>
          <w:rFonts w:ascii="Times New Roman" w:hAnsi="Times New Roman"/>
          <w:sz w:val="28"/>
          <w:szCs w:val="28"/>
        </w:rPr>
      </w:pPr>
      <w:r w:rsidRPr="006F509B">
        <w:rPr>
          <w:rFonts w:ascii="Times New Roman" w:hAnsi="Times New Roman"/>
          <w:sz w:val="28"/>
          <w:szCs w:val="28"/>
        </w:rPr>
        <w:t xml:space="preserve">3) спортивні колективи </w:t>
      </w:r>
      <w:proofErr w:type="spellStart"/>
      <w:r w:rsidRPr="006F509B">
        <w:rPr>
          <w:rFonts w:ascii="Times New Roman" w:hAnsi="Times New Roman"/>
          <w:sz w:val="28"/>
          <w:szCs w:val="28"/>
        </w:rPr>
        <w:t>с.Карпилівка</w:t>
      </w:r>
      <w:proofErr w:type="spellEnd"/>
      <w:r w:rsidRPr="006F509B">
        <w:rPr>
          <w:rFonts w:ascii="Times New Roman" w:hAnsi="Times New Roman"/>
          <w:sz w:val="28"/>
          <w:szCs w:val="28"/>
        </w:rPr>
        <w:t>;</w:t>
      </w:r>
    </w:p>
    <w:p w:rsidR="006F509B" w:rsidRPr="006F509B" w:rsidRDefault="006F509B" w:rsidP="006F509B">
      <w:pPr>
        <w:spacing w:after="0" w:line="0" w:lineRule="atLeast"/>
        <w:ind w:firstLine="567"/>
        <w:jc w:val="both"/>
        <w:rPr>
          <w:rFonts w:ascii="Times New Roman" w:hAnsi="Times New Roman"/>
          <w:sz w:val="28"/>
          <w:szCs w:val="28"/>
        </w:rPr>
      </w:pPr>
      <w:r w:rsidRPr="006F509B">
        <w:rPr>
          <w:rFonts w:ascii="Times New Roman" w:hAnsi="Times New Roman"/>
          <w:sz w:val="28"/>
          <w:szCs w:val="28"/>
        </w:rPr>
        <w:t>4) спортивні колективи с. Бронники.</w:t>
      </w:r>
    </w:p>
    <w:p w:rsidR="006F509B" w:rsidRPr="006F509B" w:rsidRDefault="006F509B" w:rsidP="006F509B">
      <w:pPr>
        <w:spacing w:after="0" w:line="0" w:lineRule="atLeast"/>
        <w:ind w:firstLine="567"/>
        <w:jc w:val="both"/>
        <w:rPr>
          <w:rFonts w:ascii="Times New Roman" w:hAnsi="Times New Roman"/>
          <w:sz w:val="28"/>
          <w:szCs w:val="28"/>
        </w:rPr>
      </w:pPr>
      <w:r w:rsidRPr="006F509B">
        <w:rPr>
          <w:rFonts w:ascii="Times New Roman" w:hAnsi="Times New Roman"/>
          <w:sz w:val="28"/>
          <w:szCs w:val="28"/>
        </w:rPr>
        <w:lastRenderedPageBreak/>
        <w:t xml:space="preserve">Також у закладах загальної середньої освіти Городоцької сільської ради за напрямами позашкільної освіти наявні гуртки: </w:t>
      </w:r>
    </w:p>
    <w:p w:rsidR="006F509B" w:rsidRPr="006F509B" w:rsidRDefault="006F509B" w:rsidP="006F509B">
      <w:pPr>
        <w:spacing w:after="0" w:line="240" w:lineRule="auto"/>
        <w:ind w:firstLine="567"/>
        <w:jc w:val="both"/>
        <w:rPr>
          <w:rFonts w:ascii="Times New Roman" w:hAnsi="Times New Roman"/>
          <w:sz w:val="28"/>
          <w:szCs w:val="28"/>
          <w:lang w:eastAsia="ru-RU"/>
        </w:rPr>
      </w:pPr>
      <w:r w:rsidRPr="006F509B">
        <w:rPr>
          <w:rFonts w:ascii="Times New Roman" w:hAnsi="Times New Roman"/>
          <w:sz w:val="28"/>
          <w:szCs w:val="28"/>
          <w:lang w:eastAsia="ru-RU"/>
        </w:rPr>
        <w:t>секція по футболу – 54 дітей;</w:t>
      </w:r>
    </w:p>
    <w:p w:rsidR="006F509B" w:rsidRPr="006F509B" w:rsidRDefault="006F509B" w:rsidP="006F509B">
      <w:pPr>
        <w:spacing w:after="0" w:line="240" w:lineRule="auto"/>
        <w:ind w:firstLine="567"/>
        <w:jc w:val="both"/>
        <w:rPr>
          <w:rFonts w:ascii="Times New Roman" w:hAnsi="Times New Roman"/>
          <w:sz w:val="28"/>
          <w:szCs w:val="28"/>
          <w:lang w:eastAsia="ru-RU"/>
        </w:rPr>
      </w:pPr>
      <w:r w:rsidRPr="006F509B">
        <w:rPr>
          <w:rFonts w:ascii="Times New Roman" w:hAnsi="Times New Roman"/>
          <w:sz w:val="28"/>
          <w:szCs w:val="28"/>
          <w:lang w:eastAsia="ru-RU"/>
        </w:rPr>
        <w:t xml:space="preserve">секція регбі та </w:t>
      </w:r>
      <w:proofErr w:type="spellStart"/>
      <w:r w:rsidRPr="006F509B">
        <w:rPr>
          <w:rFonts w:ascii="Times New Roman" w:hAnsi="Times New Roman"/>
          <w:sz w:val="28"/>
          <w:szCs w:val="28"/>
          <w:lang w:eastAsia="ru-RU"/>
        </w:rPr>
        <w:t>регбіліг</w:t>
      </w:r>
      <w:proofErr w:type="spellEnd"/>
      <w:r w:rsidRPr="006F509B">
        <w:rPr>
          <w:rFonts w:ascii="Times New Roman" w:hAnsi="Times New Roman"/>
          <w:sz w:val="28"/>
          <w:szCs w:val="28"/>
          <w:lang w:eastAsia="ru-RU"/>
        </w:rPr>
        <w:t xml:space="preserve"> – 55 дітей; </w:t>
      </w:r>
    </w:p>
    <w:p w:rsidR="006F509B" w:rsidRPr="006F509B" w:rsidRDefault="006F509B" w:rsidP="006F509B">
      <w:pPr>
        <w:spacing w:after="0" w:line="240" w:lineRule="auto"/>
        <w:ind w:firstLine="567"/>
        <w:jc w:val="both"/>
        <w:rPr>
          <w:rFonts w:ascii="Times New Roman" w:hAnsi="Times New Roman"/>
          <w:sz w:val="28"/>
          <w:szCs w:val="28"/>
          <w:lang w:eastAsia="ru-RU"/>
        </w:rPr>
      </w:pPr>
      <w:r w:rsidRPr="006F509B">
        <w:rPr>
          <w:rFonts w:ascii="Times New Roman" w:hAnsi="Times New Roman"/>
          <w:sz w:val="28"/>
          <w:szCs w:val="28"/>
          <w:lang w:eastAsia="ru-RU"/>
        </w:rPr>
        <w:t>секція волейболу – 85 дітей.</w:t>
      </w:r>
    </w:p>
    <w:p w:rsidR="006F509B" w:rsidRPr="006F509B" w:rsidRDefault="006F509B" w:rsidP="006F509B">
      <w:pPr>
        <w:spacing w:after="0" w:line="240" w:lineRule="auto"/>
        <w:ind w:firstLine="567"/>
        <w:jc w:val="both"/>
        <w:rPr>
          <w:rFonts w:ascii="Times New Roman" w:hAnsi="Times New Roman"/>
          <w:sz w:val="28"/>
          <w:szCs w:val="28"/>
          <w:lang w:eastAsia="ru-RU"/>
        </w:rPr>
      </w:pPr>
      <w:r w:rsidRPr="006F509B">
        <w:rPr>
          <w:rFonts w:ascii="Times New Roman" w:hAnsi="Times New Roman"/>
          <w:sz w:val="28"/>
          <w:szCs w:val="28"/>
          <w:lang w:eastAsia="ru-RU"/>
        </w:rPr>
        <w:t xml:space="preserve">Загальна чисельність дітей які займаються в гуртках складає: </w:t>
      </w:r>
      <w:r w:rsidRPr="006F509B">
        <w:rPr>
          <w:rFonts w:ascii="Times New Roman" w:hAnsi="Times New Roman"/>
          <w:bCs/>
          <w:sz w:val="28"/>
          <w:szCs w:val="28"/>
          <w:lang w:eastAsia="ru-RU"/>
        </w:rPr>
        <w:t>194 дитини, що на 45 дітей більше ніж в 2024 році.</w:t>
      </w:r>
    </w:p>
    <w:p w:rsidR="006F509B" w:rsidRPr="006F509B" w:rsidRDefault="006F509B" w:rsidP="006F509B">
      <w:pPr>
        <w:spacing w:after="0" w:line="240" w:lineRule="auto"/>
        <w:ind w:firstLine="567"/>
        <w:jc w:val="both"/>
        <w:rPr>
          <w:rFonts w:ascii="Times New Roman" w:hAnsi="Times New Roman"/>
          <w:sz w:val="28"/>
          <w:szCs w:val="28"/>
          <w:lang w:eastAsia="ru-RU"/>
        </w:rPr>
      </w:pPr>
      <w:r w:rsidRPr="006F509B">
        <w:rPr>
          <w:rFonts w:ascii="Times New Roman" w:hAnsi="Times New Roman"/>
          <w:sz w:val="28"/>
          <w:szCs w:val="28"/>
          <w:lang w:eastAsia="ru-RU"/>
        </w:rPr>
        <w:t xml:space="preserve">Цьогоріч наші спортсмени захищали честь територіальної громади на районних та обласних спортивних змаганнях, </w:t>
      </w:r>
      <w:proofErr w:type="spellStart"/>
      <w:r w:rsidRPr="006F509B">
        <w:rPr>
          <w:rFonts w:ascii="Times New Roman" w:hAnsi="Times New Roman"/>
          <w:sz w:val="28"/>
          <w:szCs w:val="28"/>
          <w:lang w:eastAsia="ru-RU"/>
        </w:rPr>
        <w:t>спартакіадах</w:t>
      </w:r>
      <w:proofErr w:type="spellEnd"/>
      <w:r w:rsidRPr="006F509B">
        <w:rPr>
          <w:rFonts w:ascii="Times New Roman" w:hAnsi="Times New Roman"/>
          <w:sz w:val="28"/>
          <w:szCs w:val="28"/>
          <w:lang w:eastAsia="ru-RU"/>
        </w:rPr>
        <w:t>, де здобули призові місця, зокрема:</w:t>
      </w:r>
    </w:p>
    <w:p w:rsidR="006F509B" w:rsidRPr="006F509B" w:rsidRDefault="006F509B" w:rsidP="006F509B">
      <w:pPr>
        <w:spacing w:after="0" w:line="240" w:lineRule="auto"/>
        <w:ind w:firstLine="567"/>
        <w:jc w:val="both"/>
        <w:rPr>
          <w:rFonts w:ascii="Times New Roman" w:hAnsi="Times New Roman"/>
          <w:sz w:val="28"/>
          <w:szCs w:val="28"/>
          <w:lang w:eastAsia="ru-RU"/>
        </w:rPr>
      </w:pPr>
      <w:r w:rsidRPr="006F509B">
        <w:rPr>
          <w:rFonts w:ascii="Times New Roman" w:hAnsi="Times New Roman"/>
          <w:sz w:val="28"/>
          <w:szCs w:val="28"/>
          <w:lang w:eastAsia="ru-RU"/>
        </w:rPr>
        <w:t xml:space="preserve">І місце на Всеукраїнських змаганнях «Шкільний м’яч», с. </w:t>
      </w:r>
      <w:proofErr w:type="spellStart"/>
      <w:r w:rsidRPr="006F509B">
        <w:rPr>
          <w:rFonts w:ascii="Times New Roman" w:hAnsi="Times New Roman"/>
          <w:sz w:val="28"/>
          <w:szCs w:val="28"/>
          <w:lang w:eastAsia="ru-RU"/>
        </w:rPr>
        <w:t>Шпанів</w:t>
      </w:r>
      <w:proofErr w:type="spellEnd"/>
      <w:r w:rsidRPr="006F509B">
        <w:rPr>
          <w:rFonts w:ascii="Times New Roman" w:hAnsi="Times New Roman"/>
          <w:sz w:val="28"/>
          <w:szCs w:val="28"/>
          <w:lang w:eastAsia="ru-RU"/>
        </w:rPr>
        <w:t>, команда «Городок – юніор»;</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III місце команди </w:t>
      </w:r>
      <w:r w:rsidRPr="006F509B">
        <w:rPr>
          <w:rFonts w:ascii="Times New Roman" w:hAnsi="Times New Roman"/>
          <w:sz w:val="28"/>
          <w:szCs w:val="28"/>
          <w:shd w:val="clear" w:color="auto" w:fill="FFFFFF"/>
        </w:rPr>
        <w:t xml:space="preserve"> Городоцької ТГ на чемпіонаті України з Регбі та Регбі-7 U-11, 2014-2015 </w:t>
      </w:r>
      <w:proofErr w:type="spellStart"/>
      <w:r w:rsidRPr="006F509B">
        <w:rPr>
          <w:rFonts w:ascii="Times New Roman" w:hAnsi="Times New Roman"/>
          <w:sz w:val="28"/>
          <w:szCs w:val="28"/>
          <w:shd w:val="clear" w:color="auto" w:fill="FFFFFF"/>
        </w:rPr>
        <w:t>р.н</w:t>
      </w:r>
      <w:proofErr w:type="spellEnd"/>
      <w:r w:rsidRPr="006F509B">
        <w:rPr>
          <w:rFonts w:ascii="Times New Roman" w:hAnsi="Times New Roman"/>
          <w:sz w:val="28"/>
          <w:szCs w:val="28"/>
          <w:shd w:val="clear" w:color="auto" w:fill="FFFFFF"/>
        </w:rPr>
        <w:t>.</w:t>
      </w:r>
      <w:r w:rsidRPr="006F509B">
        <w:rPr>
          <w:rFonts w:ascii="Times New Roman" w:hAnsi="Times New Roman"/>
          <w:sz w:val="28"/>
          <w:szCs w:val="28"/>
        </w:rPr>
        <w:t xml:space="preserve"> м. Тернопіль;</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Участь ФК «Енергія» Городок у відкритих змаганнях чемпіонату, Кубку та  </w:t>
      </w:r>
      <w:proofErr w:type="spellStart"/>
      <w:r w:rsidRPr="006F509B">
        <w:rPr>
          <w:rFonts w:ascii="Times New Roman" w:hAnsi="Times New Roman"/>
          <w:sz w:val="28"/>
          <w:szCs w:val="28"/>
        </w:rPr>
        <w:t>Суперкубку</w:t>
      </w:r>
      <w:proofErr w:type="spellEnd"/>
      <w:r w:rsidRPr="006F509B">
        <w:rPr>
          <w:rFonts w:ascii="Times New Roman" w:hAnsi="Times New Roman"/>
          <w:sz w:val="28"/>
          <w:szCs w:val="28"/>
        </w:rPr>
        <w:t xml:space="preserve"> Рівненської міської територіальної громади з </w:t>
      </w:r>
      <w:proofErr w:type="spellStart"/>
      <w:r w:rsidRPr="006F509B">
        <w:rPr>
          <w:rFonts w:ascii="Times New Roman" w:hAnsi="Times New Roman"/>
          <w:sz w:val="28"/>
          <w:szCs w:val="28"/>
        </w:rPr>
        <w:t>футзалу</w:t>
      </w:r>
      <w:proofErr w:type="spellEnd"/>
      <w:r w:rsidRPr="006F509B">
        <w:rPr>
          <w:rFonts w:ascii="Times New Roman" w:hAnsi="Times New Roman"/>
          <w:sz w:val="28"/>
          <w:szCs w:val="28"/>
        </w:rPr>
        <w:t xml:space="preserve"> 2024-2025 </w:t>
      </w:r>
      <w:proofErr w:type="spellStart"/>
      <w:r w:rsidRPr="006F509B">
        <w:rPr>
          <w:rFonts w:ascii="Times New Roman" w:hAnsi="Times New Roman"/>
          <w:sz w:val="28"/>
          <w:szCs w:val="28"/>
        </w:rPr>
        <w:t>н.р</w:t>
      </w:r>
      <w:proofErr w:type="spellEnd"/>
      <w:r w:rsidRPr="006F509B">
        <w:rPr>
          <w:rFonts w:ascii="Times New Roman" w:hAnsi="Times New Roman"/>
          <w:sz w:val="28"/>
          <w:szCs w:val="28"/>
        </w:rPr>
        <w:t>. (м. Рівне - І місце);</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ІІ місце на чемпіонаті Рівненської області з пара тенісу серед спортсменів з ураженням опорно-рухового апарату, порушеннями розумового і фізичного розвитку;</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II місце</w:t>
      </w:r>
      <w:r w:rsidRPr="006F509B">
        <w:rPr>
          <w:rFonts w:ascii="Times New Roman" w:hAnsi="Times New Roman"/>
          <w:sz w:val="28"/>
          <w:szCs w:val="28"/>
          <w:shd w:val="clear" w:color="auto" w:fill="FFFFFF"/>
        </w:rPr>
        <w:t xml:space="preserve"> </w:t>
      </w:r>
      <w:r w:rsidRPr="006F509B">
        <w:rPr>
          <w:rFonts w:ascii="Times New Roman" w:hAnsi="Times New Roman"/>
          <w:sz w:val="28"/>
          <w:szCs w:val="28"/>
        </w:rPr>
        <w:t xml:space="preserve">команди «Городок – юніор» </w:t>
      </w:r>
      <w:r w:rsidRPr="006F509B">
        <w:rPr>
          <w:rFonts w:ascii="Times New Roman" w:hAnsi="Times New Roman"/>
          <w:sz w:val="28"/>
          <w:szCs w:val="28"/>
          <w:shd w:val="clear" w:color="auto" w:fill="FFFFFF"/>
        </w:rPr>
        <w:t xml:space="preserve">на обласному етапі всеукраїнського футбольного </w:t>
      </w:r>
      <w:proofErr w:type="spellStart"/>
      <w:r w:rsidRPr="006F509B">
        <w:rPr>
          <w:rFonts w:ascii="Times New Roman" w:hAnsi="Times New Roman"/>
          <w:sz w:val="28"/>
          <w:szCs w:val="28"/>
          <w:shd w:val="clear" w:color="auto" w:fill="FFFFFF"/>
        </w:rPr>
        <w:t>проєкту</w:t>
      </w:r>
      <w:proofErr w:type="spellEnd"/>
      <w:r w:rsidRPr="006F509B">
        <w:rPr>
          <w:rFonts w:ascii="Times New Roman" w:hAnsi="Times New Roman"/>
          <w:sz w:val="28"/>
          <w:szCs w:val="28"/>
          <w:shd w:val="clear" w:color="auto" w:fill="FFFFFF"/>
        </w:rPr>
        <w:t xml:space="preserve"> «Шкільний м’яч»</w:t>
      </w:r>
      <w:r w:rsidRPr="006F509B">
        <w:rPr>
          <w:rFonts w:ascii="Times New Roman" w:hAnsi="Times New Roman"/>
          <w:sz w:val="28"/>
          <w:szCs w:val="28"/>
        </w:rPr>
        <w:t>;</w:t>
      </w:r>
    </w:p>
    <w:p w:rsidR="006F509B" w:rsidRPr="006F509B" w:rsidRDefault="006F509B" w:rsidP="006F509B">
      <w:pPr>
        <w:spacing w:after="0" w:line="240" w:lineRule="auto"/>
        <w:ind w:firstLine="567"/>
        <w:jc w:val="both"/>
        <w:rPr>
          <w:rFonts w:ascii="Times New Roman" w:hAnsi="Times New Roman"/>
          <w:sz w:val="28"/>
          <w:szCs w:val="28"/>
          <w:shd w:val="clear" w:color="auto" w:fill="FFFFFF"/>
        </w:rPr>
      </w:pPr>
      <w:r w:rsidRPr="006F509B">
        <w:rPr>
          <w:rFonts w:ascii="Times New Roman" w:hAnsi="Times New Roman"/>
          <w:sz w:val="28"/>
          <w:szCs w:val="28"/>
          <w:shd w:val="clear" w:color="auto" w:fill="FFFFFF"/>
        </w:rPr>
        <w:t>9 загальнокомандне місце команди Городоцької тергромади на  Всеукраїнських спортивних змаганнях «Найкраща сільська спортивна громада України - 2025 року», с. Ворохта Івано-Франківської області та ін.</w:t>
      </w:r>
    </w:p>
    <w:p w:rsidR="006F509B" w:rsidRPr="006F509B" w:rsidRDefault="006F509B" w:rsidP="006F509B">
      <w:pPr>
        <w:spacing w:after="0" w:line="0" w:lineRule="atLeast"/>
        <w:ind w:firstLine="567"/>
        <w:jc w:val="both"/>
        <w:rPr>
          <w:rFonts w:ascii="Times New Roman" w:hAnsi="Times New Roman"/>
          <w:sz w:val="28"/>
        </w:rPr>
      </w:pPr>
      <w:r w:rsidRPr="006F509B">
        <w:rPr>
          <w:rFonts w:ascii="Times New Roman" w:hAnsi="Times New Roman"/>
          <w:sz w:val="28"/>
        </w:rPr>
        <w:t xml:space="preserve">Упродовж 2025 року Центром </w:t>
      </w:r>
      <w:r w:rsidRPr="006F509B">
        <w:rPr>
          <w:rFonts w:ascii="Times New Roman" w:hAnsi="Times New Roman"/>
          <w:sz w:val="28"/>
          <w:szCs w:val="28"/>
        </w:rPr>
        <w:t>спорту та фізичного здоров’я</w:t>
      </w:r>
      <w:r w:rsidRPr="006F509B">
        <w:rPr>
          <w:rFonts w:ascii="Times New Roman" w:hAnsi="Times New Roman"/>
          <w:sz w:val="28"/>
        </w:rPr>
        <w:t xml:space="preserve"> проведено низку спортивно-масових заходів, зокрема: </w:t>
      </w:r>
    </w:p>
    <w:p w:rsidR="006F509B" w:rsidRPr="006F509B" w:rsidRDefault="006F509B" w:rsidP="006F509B">
      <w:pPr>
        <w:spacing w:after="0" w:line="0" w:lineRule="atLeast"/>
        <w:ind w:firstLine="567"/>
        <w:jc w:val="both"/>
        <w:rPr>
          <w:rFonts w:ascii="Times New Roman" w:hAnsi="Times New Roman"/>
          <w:sz w:val="28"/>
        </w:rPr>
      </w:pPr>
      <w:r w:rsidRPr="006F509B">
        <w:rPr>
          <w:rFonts w:ascii="Times New Roman" w:hAnsi="Times New Roman"/>
          <w:sz w:val="28"/>
          <w:szCs w:val="28"/>
        </w:rPr>
        <w:t xml:space="preserve">ІV-та Спартакіада серед навчальних закладів Городоцької територіальної громади 2024-2025 навчального року, </w:t>
      </w:r>
      <w:r w:rsidRPr="006F509B">
        <w:rPr>
          <w:rFonts w:ascii="Times New Roman" w:hAnsi="Times New Roman"/>
          <w:sz w:val="28"/>
        </w:rPr>
        <w:t xml:space="preserve">змагання за Кубок Городоцької ТГ з міні-футболу «Підтримки Збройних Сил України», «Відкриття футбольного сезону 2024 року», змагання у рамках </w:t>
      </w:r>
      <w:proofErr w:type="spellStart"/>
      <w:r w:rsidRPr="006F509B">
        <w:rPr>
          <w:rFonts w:ascii="Times New Roman" w:hAnsi="Times New Roman"/>
          <w:sz w:val="28"/>
        </w:rPr>
        <w:t>проєкту</w:t>
      </w:r>
      <w:proofErr w:type="spellEnd"/>
      <w:r w:rsidRPr="006F509B">
        <w:rPr>
          <w:rFonts w:ascii="Times New Roman" w:hAnsi="Times New Roman"/>
          <w:sz w:val="28"/>
        </w:rPr>
        <w:t xml:space="preserve"> «Пліч-о-пліч Всеукраїнські шкільні ліги» з </w:t>
      </w:r>
      <w:proofErr w:type="spellStart"/>
      <w:r w:rsidRPr="006F509B">
        <w:rPr>
          <w:rFonts w:ascii="Times New Roman" w:hAnsi="Times New Roman"/>
          <w:sz w:val="28"/>
        </w:rPr>
        <w:t>футзалу</w:t>
      </w:r>
      <w:proofErr w:type="spellEnd"/>
      <w:r w:rsidRPr="006F509B">
        <w:rPr>
          <w:rFonts w:ascii="Times New Roman" w:hAnsi="Times New Roman"/>
          <w:sz w:val="28"/>
        </w:rPr>
        <w:t xml:space="preserve">, волейболу, пляжного волейболу, турнір </w:t>
      </w:r>
      <w:r w:rsidRPr="006F509B">
        <w:rPr>
          <w:rFonts w:ascii="Times New Roman" w:hAnsi="Times New Roman"/>
          <w:sz w:val="28"/>
          <w:szCs w:val="28"/>
          <w:shd w:val="clear" w:color="auto" w:fill="FFFFFF"/>
        </w:rPr>
        <w:t xml:space="preserve">з настільного тенісу серед ветеранів війни, їх родин та внутрішньо переміщених осіб, забіг «Шаную Воїнів, біжу за Героїв України» </w:t>
      </w:r>
      <w:r w:rsidRPr="006F509B">
        <w:rPr>
          <w:rFonts w:ascii="Times New Roman" w:hAnsi="Times New Roman"/>
          <w:sz w:val="28"/>
        </w:rPr>
        <w:t>та ін.</w:t>
      </w:r>
    </w:p>
    <w:p w:rsidR="006F509B" w:rsidRPr="006F509B" w:rsidRDefault="006F509B" w:rsidP="006F509B">
      <w:pPr>
        <w:shd w:val="clear" w:color="auto" w:fill="FFFFFF"/>
        <w:spacing w:after="0" w:line="240" w:lineRule="auto"/>
        <w:ind w:firstLine="567"/>
        <w:jc w:val="both"/>
        <w:textAlignment w:val="baseline"/>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 xml:space="preserve">КЗ «Центр спорту та фізичного здоров’я» є фінансово автономним. </w:t>
      </w:r>
    </w:p>
    <w:p w:rsidR="006F509B" w:rsidRPr="006F509B" w:rsidRDefault="006F509B" w:rsidP="006F509B">
      <w:pPr>
        <w:shd w:val="clear" w:color="auto" w:fill="FFFFFF"/>
        <w:spacing w:after="0" w:line="240" w:lineRule="auto"/>
        <w:ind w:firstLine="567"/>
        <w:jc w:val="both"/>
        <w:textAlignment w:val="baseline"/>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 xml:space="preserve">Упродовж звітного періоду було здійснено закупівлю спортивної форми та спортивного інвентарю, а також профінансовано оплату роботи суддів і заявкові внески для участі футбольних команд громади в чемпіонаті району з футболу. </w:t>
      </w:r>
    </w:p>
    <w:p w:rsidR="006F509B" w:rsidRPr="006F509B" w:rsidRDefault="006F509B" w:rsidP="006F509B">
      <w:pPr>
        <w:shd w:val="clear" w:color="auto" w:fill="FFFFFF"/>
        <w:spacing w:after="0" w:line="240" w:lineRule="auto"/>
        <w:ind w:firstLine="567"/>
        <w:jc w:val="both"/>
        <w:textAlignment w:val="baseline"/>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 xml:space="preserve">Центром спорту постійно здійснюється догляд за газонами та спортивною інфраструктурою стадіонів у с. </w:t>
      </w:r>
      <w:proofErr w:type="spellStart"/>
      <w:r w:rsidRPr="006F509B">
        <w:rPr>
          <w:rFonts w:ascii="Times New Roman" w:eastAsia="Times New Roman" w:hAnsi="Times New Roman"/>
          <w:sz w:val="28"/>
          <w:szCs w:val="28"/>
          <w:lang w:eastAsia="ru-RU"/>
        </w:rPr>
        <w:t>Обарів</w:t>
      </w:r>
      <w:proofErr w:type="spellEnd"/>
      <w:r w:rsidRPr="006F509B">
        <w:rPr>
          <w:rFonts w:ascii="Times New Roman" w:eastAsia="Times New Roman" w:hAnsi="Times New Roman"/>
          <w:sz w:val="28"/>
          <w:szCs w:val="28"/>
          <w:lang w:eastAsia="ru-RU"/>
        </w:rPr>
        <w:t xml:space="preserve"> та с. Городок, забезпечується їх належний технічний стан і готовність до проведення футбольних матчів, тренувань та змагань.</w:t>
      </w:r>
    </w:p>
    <w:p w:rsidR="006F509B" w:rsidRPr="006F509B" w:rsidRDefault="006F509B" w:rsidP="006F509B">
      <w:pPr>
        <w:spacing w:after="0" w:line="240" w:lineRule="auto"/>
        <w:ind w:firstLine="567"/>
        <w:jc w:val="both"/>
        <w:rPr>
          <w:rFonts w:ascii="Times New Roman" w:eastAsia="Times New Roman" w:hAnsi="Times New Roman"/>
          <w:sz w:val="28"/>
          <w:lang w:eastAsia="ru-RU"/>
        </w:rPr>
      </w:pPr>
      <w:r w:rsidRPr="006F509B">
        <w:rPr>
          <w:rFonts w:ascii="Times New Roman" w:hAnsi="Times New Roman"/>
          <w:bCs/>
          <w:sz w:val="28"/>
          <w:szCs w:val="28"/>
        </w:rPr>
        <w:t xml:space="preserve">Загалом, у 2025 році </w:t>
      </w:r>
      <w:r w:rsidRPr="006F509B">
        <w:rPr>
          <w:rFonts w:ascii="Times New Roman" w:eastAsia="Times New Roman" w:hAnsi="Times New Roman"/>
          <w:sz w:val="28"/>
          <w:lang w:eastAsia="ru-RU"/>
        </w:rPr>
        <w:t xml:space="preserve">на покращення матеріально-технічної та спортивної бази закладу було виділено 426 </w:t>
      </w:r>
      <w:proofErr w:type="spellStart"/>
      <w:r w:rsidRPr="006F509B">
        <w:rPr>
          <w:rFonts w:ascii="Times New Roman" w:eastAsia="Times New Roman" w:hAnsi="Times New Roman"/>
          <w:sz w:val="28"/>
          <w:lang w:eastAsia="ru-RU"/>
        </w:rPr>
        <w:t>тис.грн</w:t>
      </w:r>
      <w:proofErr w:type="spellEnd"/>
      <w:r w:rsidRPr="006F509B">
        <w:rPr>
          <w:rFonts w:ascii="Times New Roman" w:eastAsia="Times New Roman" w:hAnsi="Times New Roman"/>
          <w:sz w:val="28"/>
          <w:lang w:eastAsia="ru-RU"/>
        </w:rPr>
        <w:t xml:space="preserve">.: </w:t>
      </w:r>
    </w:p>
    <w:p w:rsidR="006F509B" w:rsidRPr="006F509B" w:rsidRDefault="006F509B" w:rsidP="006F509B">
      <w:pPr>
        <w:spacing w:after="0" w:line="240" w:lineRule="auto"/>
        <w:ind w:firstLine="567"/>
        <w:jc w:val="both"/>
        <w:rPr>
          <w:rFonts w:ascii="Times New Roman" w:eastAsia="Times New Roman" w:hAnsi="Times New Roman"/>
          <w:sz w:val="28"/>
          <w:lang w:eastAsia="ru-RU"/>
        </w:rPr>
      </w:pPr>
      <w:r w:rsidRPr="006F509B">
        <w:rPr>
          <w:rFonts w:ascii="Times New Roman" w:eastAsia="Times New Roman" w:hAnsi="Times New Roman"/>
          <w:sz w:val="28"/>
          <w:lang w:eastAsia="ru-RU"/>
        </w:rPr>
        <w:lastRenderedPageBreak/>
        <w:t>придбання предметів, матеріалів, обладнання та інвентарю, спортивної форми, нанесення логотипів та ін.;</w:t>
      </w:r>
    </w:p>
    <w:p w:rsidR="006F509B" w:rsidRPr="006F509B" w:rsidRDefault="006F509B" w:rsidP="006F509B">
      <w:pPr>
        <w:spacing w:after="0" w:line="240" w:lineRule="auto"/>
        <w:ind w:firstLine="567"/>
        <w:jc w:val="both"/>
        <w:rPr>
          <w:rFonts w:ascii="Times New Roman" w:eastAsia="Times New Roman" w:hAnsi="Times New Roman"/>
          <w:sz w:val="28"/>
          <w:lang w:eastAsia="ru-RU"/>
        </w:rPr>
      </w:pPr>
      <w:r w:rsidRPr="006F509B">
        <w:rPr>
          <w:rFonts w:ascii="Times New Roman" w:eastAsia="Times New Roman" w:hAnsi="Times New Roman"/>
          <w:sz w:val="28"/>
          <w:lang w:eastAsia="ru-RU"/>
        </w:rPr>
        <w:t>придбання футбольних та волейбольних м’ячів;</w:t>
      </w:r>
    </w:p>
    <w:p w:rsidR="006F509B" w:rsidRPr="006F509B" w:rsidRDefault="006F509B" w:rsidP="006F509B">
      <w:pPr>
        <w:spacing w:after="0" w:line="240" w:lineRule="auto"/>
        <w:ind w:firstLine="567"/>
        <w:jc w:val="both"/>
        <w:rPr>
          <w:rFonts w:ascii="Times New Roman" w:eastAsia="Times New Roman" w:hAnsi="Times New Roman"/>
          <w:sz w:val="28"/>
          <w:lang w:eastAsia="ru-RU"/>
        </w:rPr>
      </w:pPr>
      <w:r w:rsidRPr="006F509B">
        <w:rPr>
          <w:rFonts w:ascii="Times New Roman" w:eastAsia="Times New Roman" w:hAnsi="Times New Roman"/>
          <w:sz w:val="28"/>
          <w:lang w:eastAsia="ru-RU"/>
        </w:rPr>
        <w:t>забезпечення організації участі у змаганнях та забезпечення арбітражу.</w:t>
      </w:r>
    </w:p>
    <w:p w:rsidR="006F509B" w:rsidRPr="006F509B" w:rsidRDefault="006F509B" w:rsidP="006F509B">
      <w:pPr>
        <w:spacing w:after="160" w:line="240" w:lineRule="auto"/>
        <w:jc w:val="both"/>
        <w:rPr>
          <w:rFonts w:ascii="Times New Roman" w:hAnsi="Times New Roman"/>
          <w:bCs/>
          <w:sz w:val="24"/>
          <w:szCs w:val="24"/>
        </w:rPr>
      </w:pPr>
    </w:p>
    <w:p w:rsidR="006F509B" w:rsidRPr="006F509B" w:rsidRDefault="006F509B" w:rsidP="006F509B">
      <w:pPr>
        <w:spacing w:after="0" w:line="240" w:lineRule="auto"/>
        <w:jc w:val="center"/>
        <w:rPr>
          <w:rFonts w:ascii="Times New Roman" w:hAnsi="Times New Roman"/>
          <w:b/>
          <w:i/>
          <w:sz w:val="28"/>
          <w:szCs w:val="28"/>
        </w:rPr>
      </w:pPr>
      <w:bookmarkStart w:id="11" w:name="_Hlk193011226"/>
      <w:r w:rsidRPr="006F509B">
        <w:rPr>
          <w:rFonts w:ascii="Times New Roman" w:hAnsi="Times New Roman"/>
          <w:b/>
          <w:i/>
          <w:sz w:val="28"/>
          <w:szCs w:val="28"/>
        </w:rPr>
        <w:t>Охорона здоров’я</w:t>
      </w:r>
    </w:p>
    <w:p w:rsidR="006F509B" w:rsidRPr="006F509B" w:rsidRDefault="006F509B" w:rsidP="006F509B">
      <w:pPr>
        <w:spacing w:after="0" w:line="240" w:lineRule="auto"/>
        <w:jc w:val="center"/>
        <w:rPr>
          <w:rFonts w:ascii="Times New Roman" w:hAnsi="Times New Roman"/>
          <w:b/>
          <w:i/>
          <w:sz w:val="28"/>
          <w:szCs w:val="28"/>
        </w:rPr>
      </w:pPr>
    </w:p>
    <w:bookmarkEnd w:id="11"/>
    <w:p w:rsidR="006F509B" w:rsidRPr="006F509B" w:rsidRDefault="006F509B" w:rsidP="006F509B">
      <w:pPr>
        <w:spacing w:after="0" w:line="240" w:lineRule="auto"/>
        <w:ind w:firstLine="567"/>
        <w:jc w:val="both"/>
        <w:rPr>
          <w:rFonts w:ascii="Times New Roman" w:eastAsia="Times New Roman" w:hAnsi="Times New Roman"/>
          <w:sz w:val="28"/>
          <w:szCs w:val="28"/>
          <w:lang w:eastAsia="uk-UA"/>
        </w:rPr>
      </w:pPr>
      <w:r w:rsidRPr="006F509B">
        <w:rPr>
          <w:rFonts w:ascii="Times New Roman" w:eastAsia="Times New Roman" w:hAnsi="Times New Roman"/>
          <w:sz w:val="28"/>
          <w:szCs w:val="28"/>
          <w:lang w:eastAsia="uk-UA"/>
        </w:rPr>
        <w:t xml:space="preserve">На території сільської ради надають медичну допомогу 3 лікарські амбулаторії в селах Городок, </w:t>
      </w:r>
      <w:proofErr w:type="spellStart"/>
      <w:r w:rsidRPr="006F509B">
        <w:rPr>
          <w:rFonts w:ascii="Times New Roman" w:eastAsia="Times New Roman" w:hAnsi="Times New Roman"/>
          <w:sz w:val="28"/>
          <w:szCs w:val="28"/>
          <w:lang w:eastAsia="uk-UA"/>
        </w:rPr>
        <w:t>Обарів</w:t>
      </w:r>
      <w:proofErr w:type="spellEnd"/>
      <w:r w:rsidRPr="006F509B">
        <w:rPr>
          <w:rFonts w:ascii="Times New Roman" w:eastAsia="Times New Roman" w:hAnsi="Times New Roman"/>
          <w:sz w:val="28"/>
          <w:szCs w:val="28"/>
          <w:lang w:eastAsia="uk-UA"/>
        </w:rPr>
        <w:t xml:space="preserve">, Карпилівка та 5 ФАПів в селах </w:t>
      </w:r>
      <w:proofErr w:type="spellStart"/>
      <w:r w:rsidRPr="006F509B">
        <w:rPr>
          <w:rFonts w:ascii="Times New Roman" w:eastAsia="Times New Roman" w:hAnsi="Times New Roman"/>
          <w:sz w:val="28"/>
          <w:szCs w:val="28"/>
          <w:lang w:eastAsia="uk-UA"/>
        </w:rPr>
        <w:t>Метків</w:t>
      </w:r>
      <w:proofErr w:type="spellEnd"/>
      <w:r w:rsidRPr="006F509B">
        <w:rPr>
          <w:rFonts w:ascii="Times New Roman" w:eastAsia="Times New Roman" w:hAnsi="Times New Roman"/>
          <w:sz w:val="28"/>
          <w:szCs w:val="28"/>
          <w:lang w:eastAsia="uk-UA"/>
        </w:rPr>
        <w:t xml:space="preserve">, Ставки, Бронники, </w:t>
      </w:r>
      <w:proofErr w:type="spellStart"/>
      <w:r w:rsidRPr="006F509B">
        <w:rPr>
          <w:rFonts w:ascii="Times New Roman" w:eastAsia="Times New Roman" w:hAnsi="Times New Roman"/>
          <w:sz w:val="28"/>
          <w:szCs w:val="28"/>
          <w:lang w:eastAsia="uk-UA"/>
        </w:rPr>
        <w:t>Б.Хутори</w:t>
      </w:r>
      <w:proofErr w:type="spellEnd"/>
      <w:r w:rsidRPr="006F509B">
        <w:rPr>
          <w:rFonts w:ascii="Times New Roman" w:eastAsia="Times New Roman" w:hAnsi="Times New Roman"/>
          <w:sz w:val="28"/>
          <w:szCs w:val="28"/>
          <w:lang w:eastAsia="uk-UA"/>
        </w:rPr>
        <w:t xml:space="preserve">, Рогачів. </w:t>
      </w:r>
    </w:p>
    <w:p w:rsidR="006F509B" w:rsidRPr="006F509B" w:rsidRDefault="006F509B" w:rsidP="006F509B">
      <w:pPr>
        <w:spacing w:after="0" w:line="240" w:lineRule="auto"/>
        <w:ind w:firstLine="567"/>
        <w:jc w:val="both"/>
        <w:rPr>
          <w:rFonts w:ascii="Times New Roman" w:eastAsia="Times New Roman" w:hAnsi="Times New Roman"/>
          <w:sz w:val="28"/>
          <w:szCs w:val="28"/>
          <w:lang w:eastAsia="uk-UA"/>
        </w:rPr>
      </w:pPr>
      <w:r w:rsidRPr="006F509B">
        <w:rPr>
          <w:rFonts w:ascii="Times New Roman" w:hAnsi="Times New Roman"/>
          <w:sz w:val="28"/>
          <w:szCs w:val="28"/>
        </w:rPr>
        <w:t>Працює 6 лікарів на 4,5 ставки (з них 1 мобілізований до лав Збройних Сил України) та 16 медичних сестер (з них також 1 перебуває в лавах Збройних Сил України) та 3 осіб допоміжного персоналу.</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 xml:space="preserve">Лікарські амбулаторії обслуговуються 2 санітарними автомобілями. </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 xml:space="preserve">Медичним інвентарем та обладнанням амбулаторії та ФАПи забезпечені згідно табеля оснащень. Холодильне обладнання все нове та ним забезпечений кожен заклад підприємства. </w:t>
      </w:r>
      <w:bookmarkStart w:id="12" w:name="_Hlk210738225"/>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 xml:space="preserve">КНП «Медичний простір» </w:t>
      </w:r>
      <w:bookmarkEnd w:id="12"/>
      <w:r w:rsidRPr="006F509B">
        <w:rPr>
          <w:rFonts w:ascii="Times New Roman" w:hAnsi="Times New Roman"/>
          <w:sz w:val="28"/>
          <w:szCs w:val="28"/>
          <w:lang w:val="uk-UA"/>
        </w:rPr>
        <w:t xml:space="preserve">має підписаний договір з НСЗУ по 3 пакетам («Первинна медична допомога» з </w:t>
      </w:r>
      <w:proofErr w:type="spellStart"/>
      <w:r w:rsidRPr="006F509B">
        <w:rPr>
          <w:rFonts w:ascii="Times New Roman" w:hAnsi="Times New Roman"/>
          <w:sz w:val="28"/>
          <w:szCs w:val="28"/>
          <w:lang w:val="uk-UA"/>
        </w:rPr>
        <w:t>підпакетом</w:t>
      </w:r>
      <w:proofErr w:type="spellEnd"/>
      <w:r w:rsidRPr="006F509B">
        <w:rPr>
          <w:rFonts w:ascii="Times New Roman" w:hAnsi="Times New Roman"/>
          <w:sz w:val="28"/>
          <w:szCs w:val="28"/>
          <w:lang w:val="uk-UA"/>
        </w:rPr>
        <w:t xml:space="preserve"> «Лікування та супровід хворих на туберкульоз на амбулаторному етапі», та «</w:t>
      </w:r>
      <w:r w:rsidRPr="006F509B">
        <w:rPr>
          <w:rFonts w:ascii="Times New Roman" w:hAnsi="Times New Roman"/>
          <w:bCs/>
          <w:sz w:val="28"/>
          <w:szCs w:val="28"/>
          <w:shd w:val="clear" w:color="auto" w:fill="FFFFFF"/>
          <w:lang w:val="uk-UA"/>
        </w:rPr>
        <w:t>Розширені послуги з первинної медичної допомоги окремим категоріям осіб, які захищали незалежність, суверенітет та територіальну цілісність України»</w:t>
      </w:r>
      <w:r w:rsidRPr="006F509B">
        <w:rPr>
          <w:rFonts w:ascii="Times New Roman" w:hAnsi="Times New Roman"/>
          <w:sz w:val="28"/>
          <w:szCs w:val="28"/>
          <w:lang w:val="uk-UA"/>
        </w:rPr>
        <w:t xml:space="preserve"> ). </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 xml:space="preserve">Станом на 31 грудня 2025 року лікарями громади укладено </w:t>
      </w:r>
      <w:r w:rsidRPr="006F509B">
        <w:rPr>
          <w:rFonts w:ascii="Times New Roman" w:eastAsia="Calibri" w:hAnsi="Times New Roman"/>
          <w:sz w:val="28"/>
          <w:szCs w:val="28"/>
          <w:lang w:val="uk-UA"/>
        </w:rPr>
        <w:t>6 811 декларацій</w:t>
      </w:r>
      <w:r w:rsidRPr="006F509B">
        <w:rPr>
          <w:rFonts w:ascii="Times New Roman" w:hAnsi="Times New Roman"/>
          <w:sz w:val="28"/>
          <w:szCs w:val="28"/>
          <w:lang w:val="uk-UA"/>
        </w:rPr>
        <w:t>.</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КНП «Медичний простір» Городоцької сільської ради впродовж 2025 року придбано медичне обладнання, проведено поточні та капітальні ремонти приміщень, зокрема:</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 xml:space="preserve">закуплено гематологічний та сечовий аналізатори для Городоцької та Обарівської амбулаторій, на загальну суму – 357 170 </w:t>
      </w:r>
      <w:proofErr w:type="spellStart"/>
      <w:r w:rsidRPr="006F509B">
        <w:rPr>
          <w:rFonts w:ascii="Times New Roman" w:hAnsi="Times New Roman"/>
          <w:sz w:val="28"/>
          <w:szCs w:val="28"/>
          <w:lang w:val="uk-UA"/>
        </w:rPr>
        <w:t>тис.грн</w:t>
      </w:r>
      <w:proofErr w:type="spellEnd"/>
      <w:r w:rsidRPr="006F509B">
        <w:rPr>
          <w:rFonts w:ascii="Times New Roman" w:hAnsi="Times New Roman"/>
          <w:sz w:val="28"/>
          <w:szCs w:val="28"/>
          <w:lang w:val="uk-UA"/>
        </w:rPr>
        <w:t>;</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 xml:space="preserve">закуплено </w:t>
      </w:r>
      <w:proofErr w:type="spellStart"/>
      <w:r w:rsidRPr="006F509B">
        <w:rPr>
          <w:rFonts w:ascii="Times New Roman" w:hAnsi="Times New Roman"/>
          <w:sz w:val="28"/>
          <w:szCs w:val="28"/>
          <w:lang w:val="uk-UA"/>
        </w:rPr>
        <w:t>плантографи</w:t>
      </w:r>
      <w:proofErr w:type="spellEnd"/>
      <w:r w:rsidRPr="006F509B">
        <w:rPr>
          <w:rFonts w:ascii="Times New Roman" w:hAnsi="Times New Roman"/>
          <w:sz w:val="28"/>
          <w:szCs w:val="28"/>
          <w:lang w:val="uk-UA"/>
        </w:rPr>
        <w:t xml:space="preserve"> для всіх амбулаторій територіальної громади, комп’ютер та багатофункціональний пристрій для Обарівської амбулаторії та іншого медичного обладнання, на загальну суму – 96 тис. грн.;</w:t>
      </w:r>
    </w:p>
    <w:p w:rsidR="006F509B" w:rsidRPr="006F509B" w:rsidRDefault="006F509B" w:rsidP="006F509B">
      <w:pPr>
        <w:spacing w:after="0" w:line="240" w:lineRule="auto"/>
        <w:ind w:firstLine="567"/>
        <w:jc w:val="both"/>
        <w:rPr>
          <w:rFonts w:ascii="Times New Roman" w:hAnsi="Times New Roman"/>
          <w:sz w:val="28"/>
          <w:szCs w:val="28"/>
          <w:lang w:eastAsia="uk-UA"/>
        </w:rPr>
      </w:pPr>
      <w:r w:rsidRPr="006F509B">
        <w:rPr>
          <w:rFonts w:ascii="Times New Roman" w:hAnsi="Times New Roman"/>
          <w:sz w:val="28"/>
          <w:szCs w:val="28"/>
        </w:rPr>
        <w:t xml:space="preserve">проведено </w:t>
      </w:r>
      <w:r w:rsidRPr="006F509B">
        <w:rPr>
          <w:rFonts w:ascii="Times New Roman" w:hAnsi="Times New Roman"/>
          <w:sz w:val="28"/>
          <w:szCs w:val="28"/>
          <w:lang w:eastAsia="uk-UA"/>
        </w:rPr>
        <w:t xml:space="preserve">капітальний ремонт (утеплення фасаду) Обарівської </w:t>
      </w:r>
      <w:r w:rsidRPr="006F509B">
        <w:rPr>
          <w:rFonts w:ascii="Times New Roman" w:hAnsi="Times New Roman"/>
          <w:sz w:val="28"/>
          <w:szCs w:val="28"/>
        </w:rPr>
        <w:t xml:space="preserve">амбулаторії </w:t>
      </w:r>
      <w:r w:rsidRPr="006F509B">
        <w:rPr>
          <w:rFonts w:ascii="Times New Roman" w:hAnsi="Times New Roman"/>
          <w:sz w:val="28"/>
          <w:szCs w:val="28"/>
          <w:lang w:eastAsia="uk-UA"/>
        </w:rPr>
        <w:t xml:space="preserve">загальної практики-сімейної медицини, на загальну суму  – 1,5 </w:t>
      </w:r>
      <w:proofErr w:type="spellStart"/>
      <w:r w:rsidRPr="006F509B">
        <w:rPr>
          <w:rFonts w:ascii="Times New Roman" w:hAnsi="Times New Roman"/>
          <w:sz w:val="28"/>
          <w:szCs w:val="28"/>
          <w:lang w:eastAsia="uk-UA"/>
        </w:rPr>
        <w:t>млн.грн</w:t>
      </w:r>
      <w:proofErr w:type="spellEnd"/>
      <w:r w:rsidRPr="006F509B">
        <w:rPr>
          <w:rFonts w:ascii="Times New Roman" w:hAnsi="Times New Roman"/>
          <w:sz w:val="28"/>
          <w:szCs w:val="28"/>
          <w:lang w:eastAsia="uk-UA"/>
        </w:rPr>
        <w:t>.;</w:t>
      </w:r>
    </w:p>
    <w:p w:rsidR="006F509B" w:rsidRPr="006F509B" w:rsidRDefault="006F509B" w:rsidP="006F509B">
      <w:pPr>
        <w:spacing w:after="0" w:line="240" w:lineRule="auto"/>
        <w:ind w:firstLine="567"/>
        <w:jc w:val="both"/>
        <w:rPr>
          <w:rFonts w:ascii="Times New Roman" w:hAnsi="Times New Roman"/>
          <w:sz w:val="28"/>
          <w:szCs w:val="28"/>
          <w:lang w:eastAsia="uk-UA"/>
        </w:rPr>
      </w:pPr>
      <w:r w:rsidRPr="006F509B">
        <w:rPr>
          <w:rFonts w:ascii="Times New Roman" w:hAnsi="Times New Roman"/>
          <w:sz w:val="28"/>
          <w:szCs w:val="28"/>
        </w:rPr>
        <w:t>проведено</w:t>
      </w:r>
      <w:r w:rsidRPr="006F509B">
        <w:rPr>
          <w:rFonts w:ascii="Times New Roman" w:hAnsi="Times New Roman"/>
          <w:sz w:val="28"/>
          <w:szCs w:val="28"/>
          <w:lang w:eastAsia="uk-UA"/>
        </w:rPr>
        <w:t xml:space="preserve"> поточний ремонт приміщень </w:t>
      </w:r>
      <w:r w:rsidRPr="006F509B">
        <w:rPr>
          <w:rFonts w:ascii="Times New Roman" w:hAnsi="Times New Roman"/>
          <w:sz w:val="28"/>
          <w:szCs w:val="28"/>
        </w:rPr>
        <w:t xml:space="preserve">Городоцької амбулаторії </w:t>
      </w:r>
      <w:r w:rsidRPr="006F509B">
        <w:rPr>
          <w:rFonts w:ascii="Times New Roman" w:hAnsi="Times New Roman"/>
          <w:sz w:val="28"/>
          <w:szCs w:val="28"/>
          <w:lang w:eastAsia="uk-UA"/>
        </w:rPr>
        <w:t xml:space="preserve">загальної практики-сімейної медицини – 1,4 </w:t>
      </w:r>
      <w:proofErr w:type="spellStart"/>
      <w:r w:rsidRPr="006F509B">
        <w:rPr>
          <w:rFonts w:ascii="Times New Roman" w:hAnsi="Times New Roman"/>
          <w:sz w:val="28"/>
          <w:szCs w:val="28"/>
          <w:lang w:eastAsia="uk-UA"/>
        </w:rPr>
        <w:t>млн.грн</w:t>
      </w:r>
      <w:proofErr w:type="spellEnd"/>
      <w:r w:rsidRPr="006F509B">
        <w:rPr>
          <w:rFonts w:ascii="Times New Roman" w:hAnsi="Times New Roman"/>
          <w:sz w:val="28"/>
          <w:szCs w:val="28"/>
          <w:lang w:eastAsia="uk-UA"/>
        </w:rPr>
        <w:t>.;</w:t>
      </w:r>
    </w:p>
    <w:p w:rsidR="006F509B" w:rsidRPr="006F509B" w:rsidRDefault="006F509B" w:rsidP="006F509B">
      <w:pPr>
        <w:spacing w:after="0" w:line="240" w:lineRule="auto"/>
        <w:ind w:firstLine="567"/>
        <w:jc w:val="both"/>
        <w:rPr>
          <w:rFonts w:ascii="Times New Roman" w:hAnsi="Times New Roman"/>
          <w:sz w:val="28"/>
          <w:szCs w:val="28"/>
          <w:lang w:eastAsia="uk-UA"/>
        </w:rPr>
      </w:pPr>
      <w:r w:rsidRPr="006F509B">
        <w:rPr>
          <w:rFonts w:ascii="Times New Roman" w:hAnsi="Times New Roman"/>
          <w:sz w:val="28"/>
          <w:szCs w:val="28"/>
        </w:rPr>
        <w:t>проведено</w:t>
      </w:r>
      <w:r w:rsidRPr="006F509B">
        <w:rPr>
          <w:rFonts w:ascii="Times New Roman" w:hAnsi="Times New Roman"/>
          <w:sz w:val="28"/>
          <w:szCs w:val="28"/>
          <w:lang w:eastAsia="uk-UA"/>
        </w:rPr>
        <w:t xml:space="preserve"> поточний ремонт системи електроживлення </w:t>
      </w:r>
      <w:r w:rsidRPr="006F509B">
        <w:rPr>
          <w:rFonts w:ascii="Times New Roman" w:hAnsi="Times New Roman"/>
          <w:sz w:val="28"/>
          <w:szCs w:val="28"/>
        </w:rPr>
        <w:t xml:space="preserve">Городоцької амбулаторії </w:t>
      </w:r>
      <w:r w:rsidRPr="006F509B">
        <w:rPr>
          <w:rFonts w:ascii="Times New Roman" w:hAnsi="Times New Roman"/>
          <w:sz w:val="28"/>
          <w:szCs w:val="28"/>
          <w:lang w:eastAsia="uk-UA"/>
        </w:rPr>
        <w:t xml:space="preserve">загальної практики-сімейної медицини – 199,9 </w:t>
      </w:r>
      <w:proofErr w:type="spellStart"/>
      <w:r w:rsidRPr="006F509B">
        <w:rPr>
          <w:rFonts w:ascii="Times New Roman" w:hAnsi="Times New Roman"/>
          <w:sz w:val="28"/>
          <w:szCs w:val="28"/>
          <w:lang w:eastAsia="uk-UA"/>
        </w:rPr>
        <w:t>тис.грн</w:t>
      </w:r>
      <w:proofErr w:type="spellEnd"/>
      <w:r w:rsidRPr="006F509B">
        <w:rPr>
          <w:rFonts w:ascii="Times New Roman" w:hAnsi="Times New Roman"/>
          <w:sz w:val="28"/>
          <w:szCs w:val="28"/>
          <w:lang w:eastAsia="uk-UA"/>
        </w:rPr>
        <w:t>;</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 xml:space="preserve">встановлено пожежну сигналізацію в Городоцькій амбулаторії </w:t>
      </w:r>
      <w:r w:rsidRPr="006F509B">
        <w:rPr>
          <w:rFonts w:ascii="Times New Roman" w:eastAsia="Calibri" w:hAnsi="Times New Roman"/>
          <w:sz w:val="28"/>
          <w:szCs w:val="28"/>
          <w:lang w:val="uk-UA" w:eastAsia="uk-UA"/>
        </w:rPr>
        <w:t>загальної практики-сімейної медицини</w:t>
      </w:r>
      <w:r w:rsidRPr="006F509B">
        <w:rPr>
          <w:rFonts w:ascii="Times New Roman" w:hAnsi="Times New Roman"/>
          <w:sz w:val="28"/>
          <w:szCs w:val="28"/>
          <w:lang w:val="uk-UA"/>
        </w:rPr>
        <w:t>.</w:t>
      </w:r>
    </w:p>
    <w:p w:rsidR="006F509B" w:rsidRPr="006F509B" w:rsidRDefault="006F509B" w:rsidP="006F509B">
      <w:pPr>
        <w:spacing w:after="0" w:line="240" w:lineRule="auto"/>
        <w:ind w:firstLine="567"/>
        <w:jc w:val="both"/>
        <w:rPr>
          <w:rFonts w:ascii="Times New Roman" w:hAnsi="Times New Roman"/>
          <w:sz w:val="28"/>
          <w:szCs w:val="28"/>
          <w:lang w:eastAsia="uk-UA"/>
        </w:rPr>
      </w:pPr>
      <w:r w:rsidRPr="006F509B">
        <w:rPr>
          <w:rFonts w:ascii="Times New Roman" w:hAnsi="Times New Roman"/>
          <w:sz w:val="28"/>
          <w:szCs w:val="28"/>
          <w:lang w:eastAsia="uk-UA"/>
        </w:rPr>
        <w:t>виготовлено проектно-кошторисну документацію для капітального ремонту – 68 004,00 грн.</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 xml:space="preserve">Крім того, за рахунок благодійної допомоги КНП «Медичний простір» Городоцької сільської ради отримано медикаментів та виробів медичного призначення на загальну суму 31 492 грн., по 2 кисневі концентратори на </w:t>
      </w:r>
      <w:r w:rsidRPr="006F509B">
        <w:rPr>
          <w:rFonts w:ascii="Times New Roman" w:hAnsi="Times New Roman"/>
          <w:sz w:val="28"/>
          <w:szCs w:val="28"/>
          <w:lang w:val="uk-UA"/>
        </w:rPr>
        <w:lastRenderedPageBreak/>
        <w:t xml:space="preserve">амбулаторії </w:t>
      </w:r>
      <w:r w:rsidRPr="006F509B">
        <w:rPr>
          <w:rFonts w:ascii="Times New Roman" w:eastAsia="Calibri" w:hAnsi="Times New Roman"/>
          <w:sz w:val="28"/>
          <w:szCs w:val="28"/>
          <w:lang w:val="uk-UA" w:eastAsia="uk-UA"/>
        </w:rPr>
        <w:t>загальної практики-сімейної медицини</w:t>
      </w:r>
      <w:r w:rsidRPr="006F509B">
        <w:rPr>
          <w:rFonts w:ascii="Times New Roman" w:hAnsi="Times New Roman"/>
          <w:sz w:val="28"/>
          <w:szCs w:val="28"/>
          <w:lang w:val="uk-UA"/>
        </w:rPr>
        <w:t xml:space="preserve">  в с. Городок та с. </w:t>
      </w:r>
      <w:proofErr w:type="spellStart"/>
      <w:r w:rsidRPr="006F509B">
        <w:rPr>
          <w:rFonts w:ascii="Times New Roman" w:hAnsi="Times New Roman"/>
          <w:sz w:val="28"/>
          <w:szCs w:val="28"/>
          <w:lang w:val="uk-UA"/>
        </w:rPr>
        <w:t>Обарів</w:t>
      </w:r>
      <w:proofErr w:type="spellEnd"/>
      <w:r w:rsidRPr="006F509B">
        <w:rPr>
          <w:rFonts w:ascii="Times New Roman" w:hAnsi="Times New Roman"/>
          <w:sz w:val="28"/>
          <w:szCs w:val="28"/>
          <w:lang w:val="uk-UA"/>
        </w:rPr>
        <w:t xml:space="preserve">, візки для людей з інвалідністю – 2 в </w:t>
      </w:r>
      <w:proofErr w:type="spellStart"/>
      <w:r w:rsidRPr="006F509B">
        <w:rPr>
          <w:rFonts w:ascii="Times New Roman" w:hAnsi="Times New Roman"/>
          <w:sz w:val="28"/>
          <w:szCs w:val="28"/>
          <w:lang w:val="uk-UA"/>
        </w:rPr>
        <w:t>Обарів</w:t>
      </w:r>
      <w:proofErr w:type="spellEnd"/>
      <w:r w:rsidRPr="006F509B">
        <w:rPr>
          <w:rFonts w:ascii="Times New Roman" w:hAnsi="Times New Roman"/>
          <w:sz w:val="28"/>
          <w:szCs w:val="28"/>
          <w:lang w:val="uk-UA"/>
        </w:rPr>
        <w:t xml:space="preserve">, по одному в Городок та Карпилівку, 1 матрац </w:t>
      </w:r>
      <w:proofErr w:type="spellStart"/>
      <w:r w:rsidRPr="006F509B">
        <w:rPr>
          <w:rFonts w:ascii="Times New Roman" w:hAnsi="Times New Roman"/>
          <w:sz w:val="28"/>
          <w:szCs w:val="28"/>
          <w:lang w:val="uk-UA"/>
        </w:rPr>
        <w:t>протипролежневий</w:t>
      </w:r>
      <w:proofErr w:type="spellEnd"/>
      <w:r w:rsidRPr="006F509B">
        <w:rPr>
          <w:rFonts w:ascii="Times New Roman" w:hAnsi="Times New Roman"/>
          <w:sz w:val="28"/>
          <w:szCs w:val="28"/>
          <w:lang w:val="uk-UA"/>
        </w:rPr>
        <w:t xml:space="preserve"> в </w:t>
      </w:r>
      <w:proofErr w:type="spellStart"/>
      <w:r w:rsidRPr="006F509B">
        <w:rPr>
          <w:rFonts w:ascii="Times New Roman" w:hAnsi="Times New Roman"/>
          <w:sz w:val="28"/>
          <w:szCs w:val="28"/>
          <w:lang w:val="uk-UA"/>
        </w:rPr>
        <w:t>Обарівську</w:t>
      </w:r>
      <w:proofErr w:type="spellEnd"/>
      <w:r w:rsidRPr="006F509B">
        <w:rPr>
          <w:rFonts w:ascii="Times New Roman" w:hAnsi="Times New Roman"/>
          <w:sz w:val="28"/>
          <w:szCs w:val="28"/>
          <w:lang w:val="uk-UA"/>
        </w:rPr>
        <w:t xml:space="preserve"> амбулаторію </w:t>
      </w:r>
      <w:r w:rsidRPr="006F509B">
        <w:rPr>
          <w:rFonts w:ascii="Times New Roman" w:eastAsia="Calibri" w:hAnsi="Times New Roman"/>
          <w:sz w:val="28"/>
          <w:szCs w:val="28"/>
          <w:lang w:val="uk-UA" w:eastAsia="uk-UA"/>
        </w:rPr>
        <w:t>загальної практики-сімейної медицини</w:t>
      </w:r>
      <w:r w:rsidRPr="006F509B">
        <w:rPr>
          <w:rFonts w:ascii="Times New Roman" w:hAnsi="Times New Roman"/>
          <w:sz w:val="28"/>
          <w:szCs w:val="28"/>
          <w:lang w:val="uk-UA"/>
        </w:rPr>
        <w:t>.</w:t>
      </w:r>
    </w:p>
    <w:p w:rsidR="006F509B" w:rsidRPr="006F509B" w:rsidRDefault="006F509B" w:rsidP="006F509B">
      <w:pPr>
        <w:spacing w:after="0" w:line="240" w:lineRule="auto"/>
        <w:ind w:firstLine="567"/>
        <w:jc w:val="both"/>
        <w:rPr>
          <w:rFonts w:ascii="Times New Roman" w:hAnsi="Times New Roman"/>
          <w:sz w:val="28"/>
          <w:szCs w:val="28"/>
          <w:lang w:eastAsia="uk-UA"/>
        </w:rPr>
      </w:pPr>
      <w:r w:rsidRPr="006F509B">
        <w:rPr>
          <w:rFonts w:ascii="Times New Roman" w:hAnsi="Times New Roman"/>
          <w:sz w:val="28"/>
          <w:szCs w:val="28"/>
          <w:lang w:eastAsia="uk-UA"/>
        </w:rPr>
        <w:t xml:space="preserve">Громадян громади забезпечено пільговими ліками та виробами медичного призначення пільговим категоріям громадян, на загальну суму  – 840 </w:t>
      </w:r>
      <w:proofErr w:type="spellStart"/>
      <w:r w:rsidRPr="006F509B">
        <w:rPr>
          <w:rFonts w:ascii="Times New Roman" w:hAnsi="Times New Roman"/>
          <w:sz w:val="28"/>
          <w:szCs w:val="28"/>
          <w:lang w:eastAsia="uk-UA"/>
        </w:rPr>
        <w:t>тис.грн</w:t>
      </w:r>
      <w:proofErr w:type="spellEnd"/>
      <w:r w:rsidRPr="006F509B">
        <w:rPr>
          <w:rFonts w:ascii="Times New Roman" w:hAnsi="Times New Roman"/>
          <w:sz w:val="28"/>
          <w:szCs w:val="28"/>
          <w:lang w:eastAsia="uk-UA"/>
        </w:rPr>
        <w:t>.;</w:t>
      </w:r>
    </w:p>
    <w:p w:rsidR="006F509B" w:rsidRPr="006F509B" w:rsidRDefault="006F509B" w:rsidP="006F509B">
      <w:pPr>
        <w:spacing w:after="0" w:line="240" w:lineRule="auto"/>
        <w:ind w:firstLine="567"/>
        <w:jc w:val="both"/>
        <w:rPr>
          <w:rFonts w:ascii="Times New Roman" w:hAnsi="Times New Roman"/>
          <w:sz w:val="28"/>
          <w:szCs w:val="28"/>
          <w:lang w:eastAsia="uk-UA"/>
        </w:rPr>
      </w:pPr>
      <w:r w:rsidRPr="006F509B">
        <w:rPr>
          <w:rFonts w:ascii="Times New Roman" w:hAnsi="Times New Roman"/>
          <w:sz w:val="28"/>
          <w:szCs w:val="28"/>
          <w:lang w:eastAsia="uk-UA"/>
        </w:rPr>
        <w:t xml:space="preserve">Загалом, за 2025 рік КНП «Медичний простір» Городоцької сільської ради використано </w:t>
      </w:r>
      <w:r w:rsidRPr="006F509B">
        <w:rPr>
          <w:rFonts w:ascii="Times New Roman" w:eastAsia="Times New Roman" w:hAnsi="Times New Roman"/>
          <w:sz w:val="28"/>
          <w:szCs w:val="28"/>
          <w:lang w:eastAsia="uk-UA"/>
        </w:rPr>
        <w:t xml:space="preserve">6 396 760,76 грн. </w:t>
      </w:r>
      <w:r w:rsidRPr="006F509B">
        <w:rPr>
          <w:rFonts w:ascii="Times New Roman" w:hAnsi="Times New Roman"/>
          <w:sz w:val="28"/>
          <w:szCs w:val="28"/>
          <w:lang w:eastAsia="uk-UA"/>
        </w:rPr>
        <w:t>грн. коштів, які виділено з бюджету територіальної громади.</w:t>
      </w:r>
    </w:p>
    <w:p w:rsidR="006F509B" w:rsidRPr="006F509B" w:rsidRDefault="006F509B" w:rsidP="006F509B">
      <w:pPr>
        <w:spacing w:after="0" w:line="240" w:lineRule="auto"/>
        <w:ind w:firstLine="567"/>
        <w:jc w:val="both"/>
        <w:rPr>
          <w:rFonts w:ascii="Times New Roman" w:hAnsi="Times New Roman"/>
          <w:sz w:val="28"/>
          <w:szCs w:val="28"/>
          <w:lang w:eastAsia="uk-UA"/>
        </w:rPr>
      </w:pPr>
      <w:r w:rsidRPr="006F509B">
        <w:rPr>
          <w:rFonts w:ascii="Times New Roman" w:hAnsi="Times New Roman"/>
          <w:sz w:val="28"/>
          <w:szCs w:val="28"/>
          <w:lang w:eastAsia="uk-UA"/>
        </w:rPr>
        <w:t xml:space="preserve">Підприємством сплачено до бюджету Городоцької сільської ради податок з доходу фізичних осіб за 2025 рік </w:t>
      </w:r>
      <w:r w:rsidRPr="006F509B">
        <w:rPr>
          <w:rFonts w:ascii="Times New Roman" w:eastAsia="Times New Roman" w:hAnsi="Times New Roman"/>
          <w:sz w:val="28"/>
          <w:szCs w:val="28"/>
          <w:lang w:eastAsia="uk-UA"/>
        </w:rPr>
        <w:t>1 874 756,69 грн</w:t>
      </w:r>
      <w:r w:rsidRPr="006F509B">
        <w:rPr>
          <w:rFonts w:ascii="Times New Roman" w:hAnsi="Times New Roman"/>
          <w:sz w:val="28"/>
          <w:szCs w:val="28"/>
          <w:lang w:eastAsia="uk-UA"/>
        </w:rPr>
        <w:t xml:space="preserve">. </w:t>
      </w:r>
    </w:p>
    <w:p w:rsidR="006F509B" w:rsidRPr="006F509B" w:rsidRDefault="006F509B" w:rsidP="006F509B">
      <w:pPr>
        <w:pStyle w:val="1"/>
        <w:ind w:firstLine="567"/>
        <w:jc w:val="both"/>
        <w:rPr>
          <w:rFonts w:ascii="Times New Roman" w:eastAsia="Calibri" w:hAnsi="Times New Roman"/>
          <w:sz w:val="28"/>
          <w:szCs w:val="28"/>
          <w:lang w:val="uk-UA"/>
        </w:rPr>
      </w:pPr>
      <w:bookmarkStart w:id="13" w:name="_Hlk193011236"/>
    </w:p>
    <w:p w:rsidR="006F509B" w:rsidRPr="006F509B" w:rsidRDefault="006F509B" w:rsidP="006F509B">
      <w:pPr>
        <w:spacing w:after="0" w:line="240" w:lineRule="auto"/>
        <w:jc w:val="center"/>
        <w:rPr>
          <w:rFonts w:ascii="Times New Roman" w:hAnsi="Times New Roman"/>
          <w:b/>
          <w:i/>
          <w:sz w:val="28"/>
          <w:szCs w:val="28"/>
        </w:rPr>
      </w:pPr>
      <w:r w:rsidRPr="006F509B">
        <w:rPr>
          <w:rFonts w:ascii="Times New Roman" w:hAnsi="Times New Roman"/>
          <w:b/>
          <w:i/>
          <w:sz w:val="28"/>
          <w:szCs w:val="28"/>
        </w:rPr>
        <w:t>Соціальний захист населення та захист прав дітей</w:t>
      </w:r>
    </w:p>
    <w:p w:rsidR="006F509B" w:rsidRPr="006F509B" w:rsidRDefault="006F509B" w:rsidP="006F509B">
      <w:pPr>
        <w:spacing w:after="0" w:line="240" w:lineRule="auto"/>
        <w:jc w:val="center"/>
        <w:rPr>
          <w:rFonts w:ascii="Times New Roman" w:hAnsi="Times New Roman"/>
          <w:b/>
          <w:i/>
          <w:sz w:val="28"/>
          <w:szCs w:val="28"/>
        </w:rPr>
      </w:pPr>
    </w:p>
    <w:bookmarkEnd w:id="13"/>
    <w:p w:rsidR="006F509B" w:rsidRPr="006F509B" w:rsidRDefault="006F509B" w:rsidP="006F509B">
      <w:pPr>
        <w:spacing w:after="0" w:line="240" w:lineRule="auto"/>
        <w:ind w:firstLine="567"/>
        <w:jc w:val="both"/>
        <w:rPr>
          <w:rFonts w:ascii="Times New Roman" w:hAnsi="Times New Roman"/>
          <w:sz w:val="28"/>
          <w:szCs w:val="28"/>
          <w:lang w:eastAsia="ru-RU"/>
        </w:rPr>
      </w:pPr>
      <w:r w:rsidRPr="006F509B">
        <w:rPr>
          <w:rFonts w:ascii="Times New Roman" w:hAnsi="Times New Roman"/>
          <w:sz w:val="28"/>
          <w:szCs w:val="28"/>
          <w:lang w:eastAsia="uk-UA"/>
        </w:rPr>
        <w:t>Відповідно до статті 34 Закону України «Про місцеве самоврядування в Україні» о</w:t>
      </w:r>
      <w:r w:rsidRPr="006F509B">
        <w:rPr>
          <w:rFonts w:ascii="Times New Roman" w:hAnsi="Times New Roman"/>
          <w:sz w:val="28"/>
          <w:szCs w:val="28"/>
          <w:lang w:eastAsia="ru-RU"/>
        </w:rPr>
        <w:t>дним із напрямів Городоцької сільської ради є здійснення соціального захисту незахищених верств населення.</w:t>
      </w:r>
    </w:p>
    <w:p w:rsidR="006F509B" w:rsidRPr="006F509B" w:rsidRDefault="006F509B" w:rsidP="006F509B">
      <w:pPr>
        <w:spacing w:after="0" w:line="240" w:lineRule="auto"/>
        <w:ind w:firstLine="567"/>
        <w:jc w:val="both"/>
        <w:rPr>
          <w:rFonts w:ascii="Times New Roman" w:hAnsi="Times New Roman"/>
          <w:sz w:val="28"/>
          <w:szCs w:val="28"/>
        </w:rPr>
      </w:pPr>
      <w:bookmarkStart w:id="14" w:name="_Hlk193011244"/>
      <w:r w:rsidRPr="006F509B">
        <w:rPr>
          <w:rFonts w:ascii="Times New Roman" w:hAnsi="Times New Roman"/>
          <w:sz w:val="28"/>
          <w:szCs w:val="28"/>
        </w:rPr>
        <w:t xml:space="preserve">Відділом соціального захисту населення та захисту прав дітей сільської ради постійно ведеться та </w:t>
      </w:r>
      <w:proofErr w:type="spellStart"/>
      <w:r w:rsidRPr="006F509B">
        <w:rPr>
          <w:rFonts w:ascii="Times New Roman" w:hAnsi="Times New Roman"/>
          <w:sz w:val="28"/>
          <w:szCs w:val="28"/>
        </w:rPr>
        <w:t>моніториться</w:t>
      </w:r>
      <w:proofErr w:type="spellEnd"/>
      <w:r w:rsidRPr="006F509B">
        <w:rPr>
          <w:rFonts w:ascii="Times New Roman" w:hAnsi="Times New Roman"/>
          <w:sz w:val="28"/>
          <w:szCs w:val="28"/>
        </w:rPr>
        <w:t xml:space="preserve"> база даних пільгової категорії населення.</w:t>
      </w:r>
    </w:p>
    <w:p w:rsidR="006F509B" w:rsidRPr="006F509B" w:rsidRDefault="006F509B" w:rsidP="006F509B">
      <w:pPr>
        <w:shd w:val="clear" w:color="auto" w:fill="FFFFFF"/>
        <w:spacing w:after="0" w:line="240" w:lineRule="auto"/>
        <w:ind w:firstLine="567"/>
        <w:contextualSpacing/>
        <w:jc w:val="both"/>
        <w:rPr>
          <w:rFonts w:ascii="Times New Roman" w:eastAsia="Times New Roman" w:hAnsi="Times New Roman"/>
          <w:sz w:val="28"/>
          <w:szCs w:val="28"/>
          <w:lang w:eastAsia="ru-RU"/>
        </w:rPr>
      </w:pPr>
      <w:r w:rsidRPr="006F509B">
        <w:rPr>
          <w:rFonts w:ascii="Times New Roman" w:eastAsia="Times New Roman" w:hAnsi="Times New Roman"/>
          <w:sz w:val="28"/>
          <w:szCs w:val="28"/>
          <w:lang w:eastAsia="ru-RU"/>
        </w:rPr>
        <w:t>На території Городоцької сільської ради зареєстровано 13384 громадян, які проживають у 12 населених пунктах Городоцької сільської ради. З них 946 громадян пільгової категорії.</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Працівниками відділу здійснюється прийом заяв і документів для надання соціальних допомог мешканцям громади виключно з формуванням електронних справ із застосуванням програмних комплексів «Соціальна громада» та Єдиної інформаційної системи соціальної сфери (ЄІССС).</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 xml:space="preserve">Так, у 2025 році прийнято, опрацьовано та передано до Головного управління Пенсійного Фонду України в Рівненській області 630 електронних справ. Зокрема, з них 225 – соціальних допомог, 213 – пільг, 192– субсидій. </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 xml:space="preserve">На першочерговому квартирному обліку перебуває 3 особи, на позачерговому – 25 осіб, з них: дітей-сиріт та дітей, позбавлених батьківського піклування та осіб з їх числа – 23 особи, 2 особи з інвалідністю внаслідок війни. </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 xml:space="preserve">Протягом 2025 року КЗ «Центр надання соціальних послуг» </w:t>
      </w:r>
      <w:proofErr w:type="spellStart"/>
      <w:r w:rsidRPr="006F509B">
        <w:rPr>
          <w:rFonts w:ascii="Times New Roman" w:hAnsi="Times New Roman"/>
          <w:sz w:val="28"/>
          <w:szCs w:val="28"/>
          <w:lang w:val="uk-UA"/>
        </w:rPr>
        <w:t>Дядьковицької</w:t>
      </w:r>
      <w:proofErr w:type="spellEnd"/>
      <w:r w:rsidRPr="006F509B">
        <w:rPr>
          <w:rFonts w:ascii="Times New Roman" w:hAnsi="Times New Roman"/>
          <w:sz w:val="28"/>
          <w:szCs w:val="28"/>
          <w:lang w:val="uk-UA"/>
        </w:rPr>
        <w:t xml:space="preserve"> сільської ради забезпечував надання соціальних послуг жителям громади, які того потребують, а саме: стаціонарний догляд, догляд вдома та натуральна допомога:</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стаціонарний догляд у стаціонарному відділені – 3 особи похилого віку;</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догляд вдома – 17 осіб похилого віку;</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натуральна допомога – 17 осіб похилого віку.</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 xml:space="preserve">За надання соціальних послуг жителям громади КЗ «Центр надання соціальних послуг» </w:t>
      </w:r>
      <w:proofErr w:type="spellStart"/>
      <w:r w:rsidRPr="006F509B">
        <w:rPr>
          <w:rFonts w:ascii="Times New Roman" w:hAnsi="Times New Roman"/>
          <w:sz w:val="28"/>
          <w:szCs w:val="28"/>
          <w:lang w:val="uk-UA"/>
        </w:rPr>
        <w:t>Дядьковицької</w:t>
      </w:r>
      <w:proofErr w:type="spellEnd"/>
      <w:r w:rsidRPr="006F509B">
        <w:rPr>
          <w:rFonts w:ascii="Times New Roman" w:hAnsi="Times New Roman"/>
          <w:sz w:val="28"/>
          <w:szCs w:val="28"/>
          <w:lang w:val="uk-UA"/>
        </w:rPr>
        <w:t xml:space="preserve"> сільської ради перераховано субвенцію на загальну суму 1 331 177,00 гривень.</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В інтернатних закладах області на обслуговувані знаходиться 9 осіб з інвалідністю та осіб похилого віку, на яких з місцевого бюджету витрачено                 661 161,00 гривень.</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lastRenderedPageBreak/>
        <w:t>Організовано призначення і виплату компенсацій 23-м фізичним особам, які надають соціальні послуги з догляду на непрофесійній основі. На загальну                суму – 466 181,00 грн.</w:t>
      </w:r>
    </w:p>
    <w:p w:rsidR="006F509B" w:rsidRPr="006F509B" w:rsidRDefault="006F509B" w:rsidP="006F509B">
      <w:pPr>
        <w:pStyle w:val="1"/>
        <w:ind w:firstLine="567"/>
        <w:jc w:val="both"/>
        <w:rPr>
          <w:rFonts w:ascii="Times New Roman" w:eastAsia="Calibri" w:hAnsi="Times New Roman"/>
          <w:sz w:val="28"/>
          <w:szCs w:val="28"/>
          <w:lang w:val="uk-UA"/>
        </w:rPr>
      </w:pPr>
      <w:r w:rsidRPr="006F509B">
        <w:rPr>
          <w:rFonts w:ascii="Times New Roman" w:eastAsia="Calibri" w:hAnsi="Times New Roman"/>
          <w:sz w:val="28"/>
          <w:szCs w:val="28"/>
          <w:lang w:val="uk-UA"/>
        </w:rPr>
        <w:t>За звітний період направлено на реабілітацію до КЗ «Рівненський обласний центр комплексної реабілітації» Рівненської обласної ради 19 осіб, зокрема з них: 12 осіб з інвалідністю, 6 учасників бойових дій, 1 член сім’ї загиблого. Загальна сума видатків з місцевого бюджету становить 150 667,00 гривень.</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У звітному періоді за кошти державного бюджету 9 дітей, які потребують особливої уваги були направлені на оздоровлення та відпочинок до дитячого оздоровчого табору «МДЦ Артек».</w:t>
      </w:r>
    </w:p>
    <w:p w:rsidR="006F509B" w:rsidRPr="006F509B" w:rsidRDefault="006F509B" w:rsidP="006F509B">
      <w:pPr>
        <w:pStyle w:val="1"/>
        <w:ind w:firstLine="567"/>
        <w:jc w:val="both"/>
        <w:rPr>
          <w:rFonts w:ascii="Times New Roman" w:eastAsia="Calibri" w:hAnsi="Times New Roman"/>
          <w:sz w:val="28"/>
          <w:szCs w:val="28"/>
          <w:lang w:val="uk-UA"/>
        </w:rPr>
      </w:pPr>
      <w:r w:rsidRPr="006F509B">
        <w:rPr>
          <w:rFonts w:ascii="Times New Roman" w:eastAsia="Calibri" w:hAnsi="Times New Roman"/>
          <w:sz w:val="28"/>
          <w:szCs w:val="28"/>
          <w:lang w:val="uk-UA"/>
        </w:rPr>
        <w:t xml:space="preserve">У рамках національного проекту «Пліч – о – пліч: згуртовані громади» 36 дітей із </w:t>
      </w:r>
      <w:proofErr w:type="spellStart"/>
      <w:r w:rsidRPr="006F509B">
        <w:rPr>
          <w:rFonts w:ascii="Times New Roman" w:eastAsia="Calibri" w:hAnsi="Times New Roman"/>
          <w:sz w:val="28"/>
          <w:szCs w:val="28"/>
          <w:lang w:val="uk-UA"/>
        </w:rPr>
        <w:t>Юнаківської</w:t>
      </w:r>
      <w:proofErr w:type="spellEnd"/>
      <w:r w:rsidRPr="006F509B">
        <w:rPr>
          <w:rFonts w:ascii="Times New Roman" w:eastAsia="Calibri" w:hAnsi="Times New Roman"/>
          <w:sz w:val="28"/>
          <w:szCs w:val="28"/>
          <w:lang w:val="uk-UA"/>
        </w:rPr>
        <w:t xml:space="preserve"> громади Сумської області були оздоровлені в оздоровчому комплексі «Чайка», який розташований в с. </w:t>
      </w:r>
      <w:proofErr w:type="spellStart"/>
      <w:r w:rsidRPr="006F509B">
        <w:rPr>
          <w:rFonts w:ascii="Times New Roman" w:eastAsia="Calibri" w:hAnsi="Times New Roman"/>
          <w:sz w:val="28"/>
          <w:szCs w:val="28"/>
          <w:lang w:val="uk-UA"/>
        </w:rPr>
        <w:t>Хрінники</w:t>
      </w:r>
      <w:proofErr w:type="spellEnd"/>
      <w:r w:rsidRPr="006F509B">
        <w:rPr>
          <w:rFonts w:ascii="Times New Roman" w:eastAsia="Calibri" w:hAnsi="Times New Roman"/>
          <w:sz w:val="28"/>
          <w:szCs w:val="28"/>
          <w:lang w:val="uk-UA"/>
        </w:rPr>
        <w:t xml:space="preserve"> Демидівського району. Сума видатків з місцевого бюджету становить 554 400,00 гривень.</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У травні 2025 року Указом Президента України «Про присвоєння почесного звання Мати-героїня 13 жінок – жителів громади отримали почесне звання України «Мати-героїня».</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З нагоди Дня матері та Дня сім’ї керівництво громади привітало і вручило подарунки 52 матерям та дружинам зниклих безвісти та загиблих Захисників України-жителів тергромади.</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У 2025 році проведено 4 засідання опікунської ради, на яких розглядалися питання щодо надання подань до Рівненського районного суду про звільнення від повноважень опікуна над недієздатною особою та доцільність призначення опікуна над недієздатною особою, надання дозволу на відчуження рухомого майна та про надання дозволу на відчуження майна, що належить недієздатній особі.</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З серпня 2025 року Рівненщина приймала евакуйовані поїзди з внутрішньо переміщеними особами. Городоцька громада прийняла та розмістила 13 евакуйованих осіб з Донеччини. Станом на 01 січня 2026 року на території нашої громади проживає 107 внутрішньо переміщених осіб, з них 20 дітей.</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 xml:space="preserve">Відповідно до Програми щодо підтримки внутрішньо переміщених та/або евакуйованих осіб у зв’язку з введенням воєнного стану на 2024-2025 роки у   2025 році внутрішньо переміщені особи, які проживають на                                            території Городоцької сільської ради отримали  продуктові набори, на загальну суму – 162 340,00 гривень. З метою соціального захисту внутрішньо переміщених осіб утворено Координаційну раду з питань внутрішньо переміщених осіб при виконавчому комітеті Городоцької сільської ради. </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Крім того, при виконавчому комітеті Городоцької сільської ради діє Координаційний центр підтримки цивільного населення, на засіданнях яких розглядаються питання щодо можливості прийому та поселення евакуйованого населення в громаді, про соціальний захист та підтримку ветеранів війни, членів сімей загиблих (померлих) та інших осіб, на яких поширюється дія Закону України «Про статус ветеранів війни, гарантії їх соціального захисту».</w:t>
      </w:r>
    </w:p>
    <w:p w:rsidR="006F509B" w:rsidRPr="006F509B" w:rsidRDefault="006F509B" w:rsidP="006F509B">
      <w:pPr>
        <w:pStyle w:val="1"/>
        <w:ind w:firstLine="567"/>
        <w:jc w:val="both"/>
        <w:rPr>
          <w:rFonts w:ascii="Times New Roman" w:eastAsia="Calibri" w:hAnsi="Times New Roman"/>
          <w:sz w:val="28"/>
          <w:szCs w:val="28"/>
          <w:lang w:val="uk-UA"/>
        </w:rPr>
      </w:pPr>
      <w:r w:rsidRPr="006F509B">
        <w:rPr>
          <w:rFonts w:ascii="Times New Roman" w:eastAsia="Calibri" w:hAnsi="Times New Roman"/>
          <w:sz w:val="28"/>
          <w:szCs w:val="28"/>
          <w:lang w:val="uk-UA"/>
        </w:rPr>
        <w:lastRenderedPageBreak/>
        <w:t>До Дня Святого Миколая діти з особливими потребами, діти з інвалідністю, внутрішньо переміщені діти, діти сімей загиблих та зниклих безвісти отримали 109 подарунків.</w:t>
      </w:r>
    </w:p>
    <w:p w:rsidR="006F509B" w:rsidRPr="006F509B" w:rsidRDefault="006F509B" w:rsidP="006F509B">
      <w:pPr>
        <w:pStyle w:val="1"/>
        <w:ind w:firstLine="567"/>
        <w:jc w:val="both"/>
        <w:rPr>
          <w:rFonts w:ascii="Times New Roman" w:hAnsi="Times New Roman"/>
          <w:sz w:val="28"/>
          <w:szCs w:val="28"/>
          <w:lang w:val="uk-UA"/>
        </w:rPr>
      </w:pPr>
      <w:r w:rsidRPr="006F509B">
        <w:rPr>
          <w:rFonts w:ascii="Times New Roman" w:hAnsi="Times New Roman"/>
          <w:sz w:val="28"/>
          <w:szCs w:val="28"/>
          <w:lang w:val="uk-UA"/>
        </w:rPr>
        <w:t>Відповідно до Програму матеріальної підтримки найбільш незахищених верств населення з місцевого бюджету за звітний період було надано допомоги жителям тергромади на загальну суму 8 048 177,00 гривень.</w:t>
      </w:r>
    </w:p>
    <w:p w:rsidR="006F509B" w:rsidRPr="006F509B" w:rsidRDefault="006F509B" w:rsidP="006F509B">
      <w:pPr>
        <w:spacing w:after="0" w:line="240" w:lineRule="auto"/>
        <w:jc w:val="center"/>
        <w:rPr>
          <w:rFonts w:ascii="Times New Roman" w:hAnsi="Times New Roman"/>
          <w:b/>
          <w:i/>
          <w:sz w:val="28"/>
          <w:szCs w:val="28"/>
        </w:rPr>
      </w:pPr>
    </w:p>
    <w:p w:rsidR="006F509B" w:rsidRPr="006F509B" w:rsidRDefault="006F509B" w:rsidP="006F509B">
      <w:pPr>
        <w:spacing w:after="0" w:line="240" w:lineRule="auto"/>
        <w:jc w:val="center"/>
        <w:rPr>
          <w:rFonts w:ascii="Times New Roman" w:hAnsi="Times New Roman"/>
          <w:b/>
          <w:i/>
          <w:sz w:val="28"/>
          <w:szCs w:val="28"/>
        </w:rPr>
      </w:pPr>
      <w:r w:rsidRPr="006F509B">
        <w:rPr>
          <w:rFonts w:ascii="Times New Roman" w:hAnsi="Times New Roman"/>
          <w:b/>
          <w:i/>
          <w:sz w:val="28"/>
          <w:szCs w:val="28"/>
        </w:rPr>
        <w:t>Захист прав дітей</w:t>
      </w:r>
    </w:p>
    <w:p w:rsidR="006F509B" w:rsidRPr="006F509B" w:rsidRDefault="006F509B" w:rsidP="006F509B">
      <w:pPr>
        <w:spacing w:after="0" w:line="240" w:lineRule="auto"/>
        <w:jc w:val="center"/>
        <w:rPr>
          <w:rFonts w:ascii="Times New Roman" w:hAnsi="Times New Roman"/>
          <w:b/>
          <w:i/>
          <w:sz w:val="28"/>
          <w:szCs w:val="28"/>
        </w:rPr>
      </w:pPr>
    </w:p>
    <w:p w:rsidR="006F509B" w:rsidRPr="006F509B" w:rsidRDefault="006F509B" w:rsidP="006F509B">
      <w:pPr>
        <w:pStyle w:val="20"/>
        <w:ind w:firstLine="567"/>
        <w:jc w:val="both"/>
        <w:rPr>
          <w:rFonts w:eastAsia="Calibri"/>
          <w:lang w:eastAsia="ru-RU"/>
        </w:rPr>
      </w:pPr>
      <w:bookmarkStart w:id="15" w:name="_Hlk122425379"/>
      <w:bookmarkEnd w:id="14"/>
      <w:r w:rsidRPr="006F509B">
        <w:rPr>
          <w:rFonts w:eastAsia="Calibri"/>
          <w:lang w:eastAsia="ru-RU"/>
        </w:rPr>
        <w:t xml:space="preserve">З метою виконання статті 38 Закону України «Про місцеве самоврядування в Україні», </w:t>
      </w:r>
      <w:r w:rsidRPr="006F509B">
        <w:rPr>
          <w:rFonts w:eastAsia="Calibri"/>
          <w:shd w:val="clear" w:color="auto" w:fill="FFFFFF"/>
          <w:lang w:eastAsia="ru-RU"/>
        </w:rPr>
        <w:t>реалізації на території Городоцької сільської ради державної політики з питань соціального захисту дітей, запобігання дитячій бездоглядності та безпритульності, вчиненню дітьми правопорушень; визначення пріоритетних напрямів поліпшення становища дітей у сільській раді, їх соціального захисту, сприяння фізичному, духовному та інтелектуальному розвитку в Городоцькій громаді діє Служба у справах дітей сільської ради.</w:t>
      </w:r>
    </w:p>
    <w:p w:rsidR="006F509B" w:rsidRPr="006F509B" w:rsidRDefault="006F509B" w:rsidP="006F509B">
      <w:pPr>
        <w:pStyle w:val="20"/>
        <w:ind w:firstLine="567"/>
        <w:jc w:val="both"/>
      </w:pPr>
      <w:bookmarkStart w:id="16" w:name="_Hlk193011259"/>
      <w:bookmarkEnd w:id="15"/>
      <w:r w:rsidRPr="006F509B">
        <w:rPr>
          <w:lang w:eastAsia="ar-SA"/>
        </w:rPr>
        <w:t>Чисельність дитячого населення територіальної громади за даними Державної міграційної служби складає 2894 дитини.</w:t>
      </w:r>
    </w:p>
    <w:p w:rsidR="006F509B" w:rsidRPr="006F509B" w:rsidRDefault="006F509B" w:rsidP="006F509B">
      <w:pPr>
        <w:pStyle w:val="20"/>
        <w:ind w:firstLine="567"/>
        <w:jc w:val="both"/>
        <w:rPr>
          <w:rFonts w:eastAsia="Calibri"/>
          <w:noProof/>
          <w:kern w:val="2"/>
          <w14:ligatures w14:val="standardContextual"/>
        </w:rPr>
      </w:pPr>
      <w:r w:rsidRPr="006F509B">
        <w:rPr>
          <w:kern w:val="2"/>
          <w:lang w:eastAsia="ru-RU"/>
          <w14:ligatures w14:val="standardContextual"/>
        </w:rPr>
        <w:t xml:space="preserve">На території Городоцької сільської ради фактично проживає 3825 дітей у 12 населених пунктах Городоцької сільської ради. </w:t>
      </w:r>
    </w:p>
    <w:p w:rsidR="006F509B" w:rsidRPr="006F509B" w:rsidRDefault="006F509B" w:rsidP="006F509B">
      <w:pPr>
        <w:pStyle w:val="20"/>
        <w:ind w:firstLine="567"/>
        <w:jc w:val="both"/>
        <w:rPr>
          <w:shd w:val="clear" w:color="auto" w:fill="FFFFFF"/>
          <w:lang w:eastAsia="ru-RU"/>
        </w:rPr>
      </w:pPr>
      <w:r w:rsidRPr="006F509B">
        <w:rPr>
          <w:shd w:val="clear" w:color="auto" w:fill="FFFFFF"/>
          <w:lang w:eastAsia="ru-RU"/>
        </w:rPr>
        <w:t>На обліку в службі у справах дітей перебуває 21 дитина-сирота, позбавлених батьківського піклування. Проживає 12 сімей опікунів/піклувальників, на вихованні в яких перебуває 13 дітей. З них: 6 дітей прибули з інших територій. Протягом 2025 року 3 дітям надано статус дітей, позбавлених батьківського піклування, яких влаштовано в сімейні форми виховання (1 дитину – під опіку, 2 дитини – в прийомну сім’ю). 10 дітей, які перебувають на обліку, можуть бути усиновлені.</w:t>
      </w:r>
    </w:p>
    <w:p w:rsidR="006F509B" w:rsidRPr="006F509B" w:rsidRDefault="006F509B" w:rsidP="006F509B">
      <w:pPr>
        <w:pStyle w:val="20"/>
        <w:ind w:firstLine="567"/>
        <w:jc w:val="both"/>
        <w:rPr>
          <w:rFonts w:eastAsia="Calibri"/>
          <w:bCs/>
          <w:kern w:val="2"/>
          <w14:ligatures w14:val="standardContextual"/>
        </w:rPr>
      </w:pPr>
      <w:r w:rsidRPr="006F509B">
        <w:rPr>
          <w:rFonts w:eastAsia="Calibri"/>
          <w:bCs/>
          <w:kern w:val="2"/>
          <w14:ligatures w14:val="standardContextual"/>
        </w:rPr>
        <w:t>Протягом 2025 року на обліку дітей, які перебувають у складних життєвих обставинах, перебувало 10 дітей. Станом на 31 грудня 2025 року на обліку перебувало 4 дитини по причині ухилення батьків від виконання своїх батьківських обов’язків.</w:t>
      </w:r>
    </w:p>
    <w:p w:rsidR="006F509B" w:rsidRPr="006F509B" w:rsidRDefault="006F509B" w:rsidP="006F509B">
      <w:pPr>
        <w:pStyle w:val="20"/>
        <w:ind w:firstLine="567"/>
        <w:jc w:val="both"/>
        <w:rPr>
          <w:shd w:val="clear" w:color="auto" w:fill="FFFFFF"/>
          <w:lang w:eastAsia="ar-SA"/>
        </w:rPr>
      </w:pPr>
      <w:r w:rsidRPr="006F509B">
        <w:rPr>
          <w:rFonts w:eastAsia="Calibri"/>
          <w:lang w:eastAsia="ar-SA"/>
        </w:rPr>
        <w:t xml:space="preserve">Службою у справах дітей Городоцької сільської ради постійно проводиться робота з пошуку кандидатів в </w:t>
      </w:r>
      <w:proofErr w:type="spellStart"/>
      <w:r w:rsidRPr="006F509B">
        <w:rPr>
          <w:rFonts w:eastAsia="Calibri"/>
          <w:lang w:eastAsia="ar-SA"/>
        </w:rPr>
        <w:t>усиновлювачі</w:t>
      </w:r>
      <w:proofErr w:type="spellEnd"/>
      <w:r w:rsidRPr="006F509B">
        <w:rPr>
          <w:rFonts w:eastAsia="Calibri"/>
          <w:lang w:eastAsia="ar-SA"/>
        </w:rPr>
        <w:t xml:space="preserve"> та патронатні сім’ї. </w:t>
      </w:r>
      <w:r w:rsidRPr="006F509B">
        <w:rPr>
          <w:shd w:val="clear" w:color="auto" w:fill="FFFFFF"/>
          <w:lang w:eastAsia="ar-SA"/>
        </w:rPr>
        <w:t xml:space="preserve">Всі діти-сироти та діти, позбавлені батьківського піклування, які перебувають на первинному обліку в службі у справах дітей Городоцької сільської ради, влаштовані до сімейних форм виховання. </w:t>
      </w:r>
    </w:p>
    <w:p w:rsidR="006F509B" w:rsidRPr="006F509B" w:rsidRDefault="006F509B" w:rsidP="006F509B">
      <w:pPr>
        <w:pStyle w:val="20"/>
        <w:ind w:firstLine="567"/>
        <w:jc w:val="both"/>
        <w:rPr>
          <w:shd w:val="clear" w:color="auto" w:fill="FFFFFF"/>
          <w:lang w:eastAsia="ru-RU"/>
        </w:rPr>
      </w:pPr>
      <w:r w:rsidRPr="006F509B">
        <w:rPr>
          <w:shd w:val="clear" w:color="auto" w:fill="FFFFFF"/>
          <w:lang w:eastAsia="ru-RU"/>
        </w:rPr>
        <w:t xml:space="preserve">На обліку перебуває один кандидат в </w:t>
      </w:r>
      <w:proofErr w:type="spellStart"/>
      <w:r w:rsidRPr="006F509B">
        <w:rPr>
          <w:shd w:val="clear" w:color="auto" w:fill="FFFFFF"/>
          <w:lang w:eastAsia="ru-RU"/>
        </w:rPr>
        <w:t>усиновлювачі</w:t>
      </w:r>
      <w:proofErr w:type="spellEnd"/>
      <w:r w:rsidRPr="006F509B">
        <w:rPr>
          <w:shd w:val="clear" w:color="auto" w:fill="FFFFFF"/>
          <w:lang w:eastAsia="ru-RU"/>
        </w:rPr>
        <w:t>. Відповідно до поданих заяв та перевірених документів, поданих кандидатами, видано 3 висновки про доцільність усиновлення та відповідність його інтересам дітей.</w:t>
      </w:r>
    </w:p>
    <w:p w:rsidR="006F509B" w:rsidRPr="006F509B" w:rsidRDefault="006F509B" w:rsidP="006F509B">
      <w:pPr>
        <w:pStyle w:val="20"/>
        <w:ind w:firstLine="567"/>
        <w:jc w:val="both"/>
        <w:rPr>
          <w:shd w:val="clear" w:color="auto" w:fill="FFFFFF"/>
          <w:lang w:eastAsia="ru-RU"/>
        </w:rPr>
      </w:pPr>
      <w:r w:rsidRPr="006F509B">
        <w:rPr>
          <w:shd w:val="clear" w:color="auto" w:fill="FFFFFF"/>
          <w:lang w:eastAsia="ru-RU"/>
        </w:rPr>
        <w:t>На підставі рішень виконавчого комітету сільської ради 5 дітей отримали статус дітей, які постраждали внаслідок воєнних дій та збройних конфліктів. Протягом 2025 року статус надано 1 дитині.</w:t>
      </w:r>
    </w:p>
    <w:p w:rsidR="006F509B" w:rsidRPr="006F509B" w:rsidRDefault="006F509B" w:rsidP="006F509B">
      <w:pPr>
        <w:pStyle w:val="20"/>
        <w:ind w:firstLine="567"/>
        <w:jc w:val="both"/>
        <w:rPr>
          <w:shd w:val="clear" w:color="auto" w:fill="FFFFFF"/>
          <w:lang w:eastAsia="ru-RU"/>
        </w:rPr>
      </w:pPr>
      <w:r w:rsidRPr="006F509B">
        <w:rPr>
          <w:bdr w:val="none" w:sz="0" w:space="0" w:color="auto" w:frame="1"/>
          <w:lang w:eastAsia="ru-RU"/>
        </w:rPr>
        <w:t xml:space="preserve">Протягом 2025 року службою у справах дітей забезпечено організацію проведення 12 засідань комісії з питань захисту прав дитини </w:t>
      </w:r>
      <w:r w:rsidRPr="006F509B">
        <w:rPr>
          <w:bCs/>
          <w:lang w:eastAsia="ru-RU"/>
        </w:rPr>
        <w:t xml:space="preserve">Городоцької сільської ради. </w:t>
      </w:r>
      <w:r w:rsidRPr="006F509B">
        <w:rPr>
          <w:bdr w:val="none" w:sz="0" w:space="0" w:color="auto" w:frame="1"/>
          <w:lang w:eastAsia="ru-RU"/>
        </w:rPr>
        <w:t xml:space="preserve">За поданням служби у справах дітей, комісією розглянуто та </w:t>
      </w:r>
      <w:r w:rsidRPr="006F509B">
        <w:rPr>
          <w:bdr w:val="none" w:sz="0" w:space="0" w:color="auto" w:frame="1"/>
          <w:lang w:eastAsia="ru-RU"/>
        </w:rPr>
        <w:lastRenderedPageBreak/>
        <w:t>прийнято 23 рішення виконавчого комітету сільської ради.</w:t>
      </w:r>
      <w:r w:rsidRPr="006F509B">
        <w:rPr>
          <w:bCs/>
          <w:lang w:eastAsia="ru-RU"/>
        </w:rPr>
        <w:t xml:space="preserve"> Затверджено </w:t>
      </w:r>
      <w:r w:rsidRPr="006F509B">
        <w:rPr>
          <w:bdr w:val="none" w:sz="0" w:space="0" w:color="auto" w:frame="1"/>
          <w:shd w:val="clear" w:color="auto" w:fill="FFFFFF"/>
          <w:lang w:eastAsia="ru-RU"/>
        </w:rPr>
        <w:t xml:space="preserve">32 індивідуальні плани соціального захисту дитини, </w:t>
      </w:r>
      <w:r w:rsidRPr="006F509B">
        <w:rPr>
          <w:lang w:eastAsia="ru-RU"/>
        </w:rPr>
        <w:t>яка перебуває в складних життєвих обставинах, дитини, яка залишилася без батьківського піклування, дитини-сироти, дитини, позбавленої батьківського піклування, розроблених членами міждисциплінарної команди.</w:t>
      </w:r>
    </w:p>
    <w:p w:rsidR="006F509B" w:rsidRPr="006F509B" w:rsidRDefault="006F509B" w:rsidP="006F509B">
      <w:pPr>
        <w:pStyle w:val="20"/>
        <w:ind w:firstLine="567"/>
        <w:jc w:val="both"/>
        <w:rPr>
          <w:rFonts w:eastAsia="Calibri"/>
          <w:kern w:val="2"/>
          <w:bdr w:val="none" w:sz="0" w:space="0" w:color="auto" w:frame="1"/>
          <w14:ligatures w14:val="standardContextual"/>
        </w:rPr>
      </w:pPr>
      <w:r w:rsidRPr="006F509B">
        <w:rPr>
          <w:rFonts w:eastAsia="Calibri"/>
          <w:kern w:val="2"/>
          <w:bdr w:val="none" w:sz="0" w:space="0" w:color="auto" w:frame="1"/>
          <w14:ligatures w14:val="standardContextual"/>
        </w:rPr>
        <w:t>Щороку службою у справах дітей готується висновок про стан утримання, навчання та виховання дитини в сім’ї опікуна або піклувальника. Підготовлено 14 висновків, з них 5 висновків надіслано в служби у справах дітей за місцем первинного обліку дітей.</w:t>
      </w:r>
    </w:p>
    <w:p w:rsidR="006F509B" w:rsidRPr="006F509B" w:rsidRDefault="006F509B" w:rsidP="006F509B">
      <w:pPr>
        <w:pStyle w:val="20"/>
        <w:ind w:firstLine="567"/>
        <w:jc w:val="both"/>
        <w:rPr>
          <w:rFonts w:eastAsia="Calibri"/>
          <w:bCs/>
          <w:kern w:val="2"/>
          <w14:ligatures w14:val="standardContextual"/>
        </w:rPr>
      </w:pPr>
      <w:r w:rsidRPr="006F509B">
        <w:rPr>
          <w:rFonts w:eastAsia="Calibri"/>
          <w:bCs/>
          <w:kern w:val="2"/>
          <w14:ligatures w14:val="standardContextual"/>
        </w:rPr>
        <w:t>Протягом 2025 року працівниками служби у справах дітей сільської ради проведено 43 профілактичних рейди, в ході яких обстежено житлово-побутові умови проживання 70 сімей. Під час обстежень умов проживання дітей надається інформаційна, правова, гуманітарна допомога у подоланні складних життєвих обставин, які склалися в їх сім’ях, в тому числі повернення дітей до навчальних закладів, виявлення дітей, з якими жорстоко поводяться батьки чи дорослі, надання допомоги батькам у працевлаштуванні.</w:t>
      </w:r>
    </w:p>
    <w:p w:rsidR="006F509B" w:rsidRPr="006F509B" w:rsidRDefault="006F509B" w:rsidP="006F509B">
      <w:pPr>
        <w:pStyle w:val="20"/>
        <w:ind w:firstLine="567"/>
        <w:jc w:val="both"/>
        <w:rPr>
          <w:bCs/>
          <w:lang w:eastAsia="ru-RU"/>
        </w:rPr>
      </w:pPr>
      <w:r w:rsidRPr="006F509B">
        <w:rPr>
          <w:bCs/>
          <w:lang w:eastAsia="ru-RU"/>
        </w:rPr>
        <w:t>Протягом 2025 року спеціалісти служби взяли участь у 49 судових засіданнях щодо захисту прав та інтересів дітей. На ухвали судів підготовлено 4 висновки.</w:t>
      </w:r>
    </w:p>
    <w:p w:rsidR="006F509B" w:rsidRPr="006F509B" w:rsidRDefault="006F509B" w:rsidP="006F509B">
      <w:pPr>
        <w:pStyle w:val="20"/>
        <w:ind w:firstLine="567"/>
        <w:jc w:val="both"/>
        <w:rPr>
          <w:lang w:eastAsia="ru-RU"/>
        </w:rPr>
      </w:pPr>
      <w:r w:rsidRPr="006F509B">
        <w:rPr>
          <w:lang w:eastAsia="ru-RU"/>
        </w:rPr>
        <w:t xml:space="preserve">Розглянуто 204 усних звернення громадян та 28 письмових, з метою надання консультацій щодо соціально-правового захисту дітей, усунення перешкод у спілкуванні з дітьми, неналежне виконання батьківських обов’язків, визначення місця проживання дітей.  На всі звернення </w:t>
      </w:r>
      <w:proofErr w:type="spellStart"/>
      <w:r w:rsidRPr="006F509B">
        <w:rPr>
          <w:lang w:eastAsia="ru-RU"/>
        </w:rPr>
        <w:t>відреаговано</w:t>
      </w:r>
      <w:proofErr w:type="spellEnd"/>
      <w:r w:rsidRPr="006F509B">
        <w:rPr>
          <w:lang w:eastAsia="ru-RU"/>
        </w:rPr>
        <w:t xml:space="preserve"> та проведено відповідну роботу. </w:t>
      </w:r>
    </w:p>
    <w:p w:rsidR="006F509B" w:rsidRPr="006F509B" w:rsidRDefault="006F509B" w:rsidP="006F509B">
      <w:pPr>
        <w:pStyle w:val="20"/>
        <w:ind w:firstLine="567"/>
        <w:jc w:val="both"/>
        <w:rPr>
          <w:lang w:eastAsia="ru-RU"/>
        </w:rPr>
      </w:pPr>
      <w:r w:rsidRPr="006F509B">
        <w:rPr>
          <w:lang w:eastAsia="ru-RU"/>
        </w:rPr>
        <w:t>Фактів незаконного відчуження житла, право власності чи право користування яким мали діти не було. Здійснюється захист житлових та майнових прав дітей, в тому числі дітей-сиріт та дітей, позбавлених батьківського піклування. На квартирний облік протягом звітного періоду поставлено 2 дитини.</w:t>
      </w:r>
    </w:p>
    <w:p w:rsidR="006F509B" w:rsidRPr="006F509B" w:rsidRDefault="006F509B" w:rsidP="006F509B">
      <w:pPr>
        <w:pStyle w:val="20"/>
        <w:ind w:firstLine="567"/>
        <w:jc w:val="both"/>
        <w:rPr>
          <w:lang w:eastAsia="ru-RU"/>
        </w:rPr>
      </w:pPr>
      <w:r w:rsidRPr="006F509B">
        <w:rPr>
          <w:lang w:eastAsia="ru-RU"/>
        </w:rPr>
        <w:t>До загальнодержавної бази ЄІАС «Діти» внесено 100% інформації про дітей, які перебувають на обліку в службі у справах дітей Городоцької сільської ради.</w:t>
      </w:r>
    </w:p>
    <w:p w:rsidR="006F509B" w:rsidRPr="006F509B" w:rsidRDefault="006F509B" w:rsidP="006F509B">
      <w:pPr>
        <w:pStyle w:val="20"/>
        <w:ind w:firstLine="567"/>
        <w:jc w:val="both"/>
        <w:rPr>
          <w:lang w:eastAsia="ru-RU"/>
        </w:rPr>
      </w:pPr>
      <w:r w:rsidRPr="006F509B">
        <w:rPr>
          <w:lang w:eastAsia="ru-RU"/>
        </w:rPr>
        <w:t xml:space="preserve">На території громади з інших областей України, де ведуться/велися активні бойові дії, проживає 20 дітей, які офіційно зареєстровані та отримують державну допомогу як внутрішньо переміщені особи. </w:t>
      </w:r>
    </w:p>
    <w:p w:rsidR="006F509B" w:rsidRPr="006F509B" w:rsidRDefault="006F509B" w:rsidP="006F509B">
      <w:pPr>
        <w:pStyle w:val="20"/>
        <w:ind w:firstLine="567"/>
        <w:jc w:val="both"/>
        <w:rPr>
          <w:rFonts w:eastAsia="Calibri"/>
          <w:kern w:val="2"/>
          <w14:ligatures w14:val="standardContextual"/>
        </w:rPr>
      </w:pPr>
      <w:r w:rsidRPr="006F509B">
        <w:rPr>
          <w:rFonts w:eastAsia="Calibri"/>
          <w:kern w:val="2"/>
          <w14:ligatures w14:val="standardContextual"/>
        </w:rPr>
        <w:t>До Дня захисту дітей в 2025 році 31 дитина із числа дітей-сиріт, дітей, позбавлених батьківського піклування, дітей, які перебувають в складних життєвих обставинах отримали подарунки у вигляді продуктових пакетів.</w:t>
      </w:r>
    </w:p>
    <w:p w:rsidR="006F509B" w:rsidRPr="006F509B" w:rsidRDefault="006F509B" w:rsidP="006F509B">
      <w:pPr>
        <w:pStyle w:val="20"/>
        <w:ind w:firstLine="567"/>
        <w:jc w:val="both"/>
        <w:rPr>
          <w:rFonts w:eastAsia="Calibri"/>
          <w:bCs/>
          <w:kern w:val="2"/>
          <w14:ligatures w14:val="standardContextual"/>
        </w:rPr>
      </w:pPr>
      <w:r w:rsidRPr="006F509B">
        <w:rPr>
          <w:rFonts w:eastAsia="Calibri"/>
          <w:bCs/>
          <w:kern w:val="2"/>
          <w14:ligatures w14:val="standardContextual"/>
        </w:rPr>
        <w:t>З нагоди Різдвяно-новорічних свят 36 дітей</w:t>
      </w:r>
      <w:r w:rsidRPr="006F509B">
        <w:rPr>
          <w:rFonts w:eastAsia="Calibri"/>
          <w:b/>
          <w:kern w:val="2"/>
          <w14:ligatures w14:val="standardContextual"/>
        </w:rPr>
        <w:t>-</w:t>
      </w:r>
      <w:r w:rsidRPr="006F509B">
        <w:rPr>
          <w:rFonts w:eastAsia="Calibri"/>
          <w:bCs/>
          <w:kern w:val="2"/>
          <w14:ligatures w14:val="standardContextual"/>
        </w:rPr>
        <w:t>сиріт, дітей, позбавлених батьківського піклування, дітей, які перебувають в складних життєвих обставинах, отримали солодкі подарунки.</w:t>
      </w:r>
    </w:p>
    <w:p w:rsidR="006F509B" w:rsidRPr="006F509B" w:rsidRDefault="006F509B" w:rsidP="006F509B">
      <w:pPr>
        <w:spacing w:after="0" w:line="240" w:lineRule="auto"/>
        <w:jc w:val="center"/>
        <w:rPr>
          <w:rFonts w:ascii="Times New Roman" w:hAnsi="Times New Roman"/>
          <w:b/>
          <w:i/>
          <w:sz w:val="28"/>
          <w:szCs w:val="28"/>
        </w:rPr>
      </w:pPr>
    </w:p>
    <w:p w:rsidR="00F01813" w:rsidRDefault="00F01813" w:rsidP="006F509B">
      <w:pPr>
        <w:spacing w:after="0" w:line="240" w:lineRule="auto"/>
        <w:jc w:val="center"/>
        <w:rPr>
          <w:rFonts w:ascii="Times New Roman" w:hAnsi="Times New Roman"/>
          <w:b/>
          <w:i/>
          <w:sz w:val="28"/>
          <w:szCs w:val="28"/>
        </w:rPr>
      </w:pPr>
    </w:p>
    <w:p w:rsidR="00F01813" w:rsidRDefault="00F01813" w:rsidP="006F509B">
      <w:pPr>
        <w:spacing w:after="0" w:line="240" w:lineRule="auto"/>
        <w:jc w:val="center"/>
        <w:rPr>
          <w:rFonts w:ascii="Times New Roman" w:hAnsi="Times New Roman"/>
          <w:b/>
          <w:i/>
          <w:sz w:val="28"/>
          <w:szCs w:val="28"/>
        </w:rPr>
      </w:pPr>
    </w:p>
    <w:p w:rsidR="00F01813" w:rsidRDefault="00F01813" w:rsidP="006F509B">
      <w:pPr>
        <w:spacing w:after="0" w:line="240" w:lineRule="auto"/>
        <w:jc w:val="center"/>
        <w:rPr>
          <w:rFonts w:ascii="Times New Roman" w:hAnsi="Times New Roman"/>
          <w:b/>
          <w:i/>
          <w:sz w:val="28"/>
          <w:szCs w:val="28"/>
        </w:rPr>
      </w:pPr>
    </w:p>
    <w:p w:rsidR="006F509B" w:rsidRPr="006F509B" w:rsidRDefault="006F509B" w:rsidP="006F509B">
      <w:pPr>
        <w:spacing w:after="0" w:line="240" w:lineRule="auto"/>
        <w:jc w:val="center"/>
        <w:rPr>
          <w:rFonts w:ascii="Times New Roman" w:hAnsi="Times New Roman"/>
          <w:b/>
          <w:i/>
          <w:sz w:val="28"/>
          <w:szCs w:val="28"/>
        </w:rPr>
      </w:pPr>
      <w:r w:rsidRPr="006F509B">
        <w:rPr>
          <w:rFonts w:ascii="Times New Roman" w:hAnsi="Times New Roman"/>
          <w:b/>
          <w:i/>
          <w:sz w:val="28"/>
          <w:szCs w:val="28"/>
        </w:rPr>
        <w:lastRenderedPageBreak/>
        <w:t xml:space="preserve">Допомога Силам безпеки та оборони України </w:t>
      </w:r>
    </w:p>
    <w:p w:rsidR="006F509B" w:rsidRPr="006F509B" w:rsidRDefault="006F509B" w:rsidP="006F509B">
      <w:pPr>
        <w:spacing w:after="0" w:line="240" w:lineRule="auto"/>
        <w:jc w:val="center"/>
        <w:rPr>
          <w:rFonts w:ascii="Times New Roman" w:hAnsi="Times New Roman"/>
          <w:b/>
          <w:i/>
          <w:sz w:val="28"/>
          <w:szCs w:val="28"/>
        </w:rPr>
      </w:pPr>
    </w:p>
    <w:bookmarkEnd w:id="16"/>
    <w:p w:rsidR="006F509B" w:rsidRPr="006F509B" w:rsidRDefault="006F509B" w:rsidP="006F509B">
      <w:pPr>
        <w:spacing w:after="0" w:line="240" w:lineRule="auto"/>
        <w:ind w:firstLine="567"/>
        <w:jc w:val="both"/>
        <w:rPr>
          <w:rFonts w:ascii="Times New Roman" w:hAnsi="Times New Roman"/>
          <w:sz w:val="28"/>
          <w:szCs w:val="28"/>
          <w:lang w:eastAsia="ru-RU"/>
        </w:rPr>
      </w:pPr>
      <w:r w:rsidRPr="006F509B">
        <w:rPr>
          <w:rFonts w:ascii="Times New Roman" w:hAnsi="Times New Roman"/>
          <w:sz w:val="28"/>
          <w:szCs w:val="28"/>
          <w:lang w:eastAsia="ru-RU"/>
        </w:rPr>
        <w:t>За звітний період 2025 року у</w:t>
      </w:r>
      <w:r w:rsidRPr="006F509B">
        <w:rPr>
          <w:rFonts w:ascii="Times New Roman" w:hAnsi="Times New Roman"/>
          <w:sz w:val="28"/>
          <w:szCs w:val="28"/>
        </w:rPr>
        <w:t xml:space="preserve"> будинках культури майстрині-волонтерки плетуть маскувальні сітки, шиють бинти, сідачки, </w:t>
      </w:r>
      <w:proofErr w:type="spellStart"/>
      <w:r w:rsidRPr="006F509B">
        <w:rPr>
          <w:rFonts w:ascii="Times New Roman" w:hAnsi="Times New Roman"/>
          <w:sz w:val="28"/>
          <w:szCs w:val="28"/>
        </w:rPr>
        <w:t>підлокотники</w:t>
      </w:r>
      <w:proofErr w:type="spellEnd"/>
      <w:r w:rsidRPr="006F509B">
        <w:rPr>
          <w:rFonts w:ascii="Times New Roman" w:hAnsi="Times New Roman"/>
          <w:sz w:val="28"/>
          <w:szCs w:val="28"/>
        </w:rPr>
        <w:t xml:space="preserve">, інші вироби яких потребують військовослужбовці Збройних Сил України. </w:t>
      </w:r>
      <w:r w:rsidRPr="006F509B">
        <w:rPr>
          <w:rFonts w:ascii="Times New Roman" w:hAnsi="Times New Roman"/>
          <w:sz w:val="28"/>
          <w:szCs w:val="28"/>
          <w:lang w:eastAsia="ru-RU"/>
        </w:rPr>
        <w:t>Не зупиняється робота з приготування їжі військовослужбовцям.</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lang w:eastAsia="ru-RU"/>
        </w:rPr>
        <w:t xml:space="preserve">У громаді організовано систематичне відправлення машин з продуктами харчування для військових та місцевого населення. </w:t>
      </w:r>
      <w:r w:rsidRPr="006F509B">
        <w:rPr>
          <w:rFonts w:ascii="Times New Roman" w:hAnsi="Times New Roman"/>
          <w:sz w:val="28"/>
          <w:szCs w:val="28"/>
        </w:rPr>
        <w:t xml:space="preserve">Протягом 2025 року відбулася низка благодійних культурно-мистецьких, спортивних заходів, під час яких проведено збір коштів для потреб Збройних Сил України. </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Як, і в попередні роки у 2025 році, за ініціативи трудового колективу Городоцької територіальної громади, щомісяця здійснювався перерахунок одноденного заробітку із заробітної плати працівників сільської ради на потреби Збройних Сил України. </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За 2025 рік Городоцькою територіальною громадою для підрозділів Сил безпеки й оборони України надано:</w:t>
      </w:r>
    </w:p>
    <w:p w:rsidR="006F509B" w:rsidRPr="006F509B" w:rsidRDefault="006F509B" w:rsidP="006F509B">
      <w:pPr>
        <w:spacing w:after="0" w:line="240" w:lineRule="auto"/>
        <w:ind w:firstLine="567"/>
        <w:jc w:val="both"/>
        <w:rPr>
          <w:rFonts w:ascii="Times New Roman" w:hAnsi="Times New Roman"/>
          <w:sz w:val="28"/>
          <w:szCs w:val="28"/>
        </w:rPr>
      </w:pPr>
      <w:bookmarkStart w:id="17" w:name="_Hlk193186225"/>
      <w:r w:rsidRPr="006F509B">
        <w:rPr>
          <w:rFonts w:ascii="Times New Roman" w:hAnsi="Times New Roman"/>
          <w:bCs/>
          <w:sz w:val="28"/>
          <w:szCs w:val="28"/>
        </w:rPr>
        <w:t>159 квадрокоптерів різних модифікацій (78</w:t>
      </w:r>
      <w:r w:rsidRPr="006F509B">
        <w:rPr>
          <w:rFonts w:ascii="Times New Roman" w:hAnsi="Times New Roman"/>
          <w:sz w:val="28"/>
          <w:szCs w:val="28"/>
        </w:rPr>
        <w:t xml:space="preserve"> квадрокоптерів DJI </w:t>
      </w:r>
      <w:proofErr w:type="spellStart"/>
      <w:r w:rsidRPr="006F509B">
        <w:rPr>
          <w:rFonts w:ascii="Times New Roman" w:hAnsi="Times New Roman"/>
          <w:sz w:val="28"/>
          <w:szCs w:val="28"/>
        </w:rPr>
        <w:t>Mavic</w:t>
      </w:r>
      <w:proofErr w:type="spellEnd"/>
      <w:r w:rsidRPr="006F509B">
        <w:rPr>
          <w:rFonts w:ascii="Times New Roman" w:hAnsi="Times New Roman"/>
          <w:sz w:val="28"/>
          <w:szCs w:val="28"/>
        </w:rPr>
        <w:t xml:space="preserve">                           3 </w:t>
      </w:r>
      <w:proofErr w:type="spellStart"/>
      <w:r w:rsidRPr="006F509B">
        <w:rPr>
          <w:rFonts w:ascii="Times New Roman" w:hAnsi="Times New Roman"/>
          <w:sz w:val="28"/>
          <w:szCs w:val="28"/>
        </w:rPr>
        <w:t>Thermal</w:t>
      </w:r>
      <w:proofErr w:type="spellEnd"/>
      <w:r w:rsidRPr="006F509B">
        <w:rPr>
          <w:rFonts w:ascii="Times New Roman" w:hAnsi="Times New Roman"/>
          <w:sz w:val="28"/>
          <w:szCs w:val="28"/>
        </w:rPr>
        <w:t xml:space="preserve">, </w:t>
      </w:r>
      <w:r w:rsidRPr="006F509B">
        <w:rPr>
          <w:rFonts w:ascii="Times New Roman" w:hAnsi="Times New Roman"/>
          <w:bCs/>
          <w:sz w:val="28"/>
          <w:szCs w:val="28"/>
        </w:rPr>
        <w:t>66</w:t>
      </w:r>
      <w:r w:rsidRPr="006F509B">
        <w:rPr>
          <w:rFonts w:ascii="Times New Roman" w:hAnsi="Times New Roman"/>
          <w:sz w:val="28"/>
          <w:szCs w:val="28"/>
        </w:rPr>
        <w:t xml:space="preserve"> квадрокоптерів DJI </w:t>
      </w:r>
      <w:proofErr w:type="spellStart"/>
      <w:r w:rsidRPr="006F509B">
        <w:rPr>
          <w:rFonts w:ascii="Times New Roman" w:hAnsi="Times New Roman"/>
          <w:sz w:val="28"/>
          <w:szCs w:val="28"/>
        </w:rPr>
        <w:t>Mavic</w:t>
      </w:r>
      <w:proofErr w:type="spellEnd"/>
      <w:r w:rsidRPr="006F509B">
        <w:rPr>
          <w:rFonts w:ascii="Times New Roman" w:hAnsi="Times New Roman"/>
          <w:sz w:val="28"/>
          <w:szCs w:val="28"/>
        </w:rPr>
        <w:t xml:space="preserve"> 3 PRO, 6 квадрокоптерів DJI                        </w:t>
      </w:r>
      <w:proofErr w:type="spellStart"/>
      <w:r w:rsidRPr="006F509B">
        <w:rPr>
          <w:rFonts w:ascii="Times New Roman" w:hAnsi="Times New Roman"/>
          <w:sz w:val="28"/>
          <w:szCs w:val="28"/>
        </w:rPr>
        <w:t>Matrice</w:t>
      </w:r>
      <w:proofErr w:type="spellEnd"/>
      <w:r w:rsidRPr="006F509B">
        <w:rPr>
          <w:rFonts w:ascii="Times New Roman" w:hAnsi="Times New Roman"/>
          <w:sz w:val="28"/>
          <w:szCs w:val="28"/>
        </w:rPr>
        <w:t xml:space="preserve"> 30 T, 9 квадрокоптерів </w:t>
      </w:r>
      <w:proofErr w:type="spellStart"/>
      <w:r w:rsidRPr="006F509B">
        <w:rPr>
          <w:rFonts w:ascii="Times New Roman" w:hAnsi="Times New Roman"/>
          <w:sz w:val="28"/>
          <w:szCs w:val="28"/>
        </w:rPr>
        <w:t>Autel</w:t>
      </w:r>
      <w:proofErr w:type="spellEnd"/>
      <w:r w:rsidRPr="006F509B">
        <w:rPr>
          <w:rFonts w:ascii="Times New Roman" w:hAnsi="Times New Roman"/>
          <w:sz w:val="28"/>
          <w:szCs w:val="28"/>
        </w:rPr>
        <w:t xml:space="preserve"> </w:t>
      </w:r>
      <w:proofErr w:type="spellStart"/>
      <w:r w:rsidRPr="006F509B">
        <w:rPr>
          <w:rFonts w:ascii="Times New Roman" w:hAnsi="Times New Roman"/>
          <w:sz w:val="28"/>
          <w:szCs w:val="28"/>
        </w:rPr>
        <w:t>Evo</w:t>
      </w:r>
      <w:proofErr w:type="spellEnd"/>
      <w:r w:rsidRPr="006F509B">
        <w:rPr>
          <w:rFonts w:ascii="Times New Roman" w:hAnsi="Times New Roman"/>
          <w:sz w:val="28"/>
          <w:szCs w:val="28"/>
        </w:rPr>
        <w:t xml:space="preserve"> </w:t>
      </w:r>
      <w:proofErr w:type="spellStart"/>
      <w:r w:rsidRPr="006F509B">
        <w:rPr>
          <w:rFonts w:ascii="Times New Roman" w:hAnsi="Times New Roman"/>
          <w:sz w:val="28"/>
          <w:szCs w:val="28"/>
        </w:rPr>
        <w:t>Max</w:t>
      </w:r>
      <w:proofErr w:type="spellEnd"/>
      <w:r w:rsidRPr="006F509B">
        <w:rPr>
          <w:rFonts w:ascii="Times New Roman" w:hAnsi="Times New Roman"/>
          <w:sz w:val="28"/>
          <w:szCs w:val="28"/>
        </w:rPr>
        <w:t xml:space="preserve"> 4Т);</w:t>
      </w:r>
    </w:p>
    <w:p w:rsidR="006F509B" w:rsidRPr="006F509B" w:rsidRDefault="006F509B" w:rsidP="006F509B">
      <w:pPr>
        <w:spacing w:after="0" w:line="240" w:lineRule="auto"/>
        <w:ind w:firstLine="567"/>
        <w:contextualSpacing/>
        <w:jc w:val="both"/>
        <w:rPr>
          <w:rFonts w:ascii="Times New Roman" w:eastAsia="Times New Roman" w:hAnsi="Times New Roman"/>
          <w:sz w:val="28"/>
          <w:szCs w:val="28"/>
          <w:lang w:eastAsia="ru-RU"/>
        </w:rPr>
      </w:pPr>
      <w:bookmarkStart w:id="18" w:name="_Hlk193703561"/>
      <w:bookmarkEnd w:id="17"/>
      <w:r w:rsidRPr="006F509B">
        <w:rPr>
          <w:rFonts w:ascii="Times New Roman" w:eastAsia="+mn-ea" w:hAnsi="Times New Roman"/>
          <w:bCs/>
          <w:sz w:val="28"/>
          <w:szCs w:val="28"/>
          <w:lang w:eastAsia="ru-RU"/>
        </w:rPr>
        <w:t>6 автомобілів, які придбані за кошти працівників сільської ради, комунальних закладів громади, релігійних громад, депутатського корпусу, кошти зібрані під час благодійних заходів в громаді</w:t>
      </w:r>
      <w:bookmarkEnd w:id="18"/>
      <w:r w:rsidRPr="006F509B">
        <w:rPr>
          <w:rFonts w:ascii="Times New Roman" w:eastAsia="+mn-ea" w:hAnsi="Times New Roman"/>
          <w:bCs/>
          <w:sz w:val="28"/>
          <w:szCs w:val="28"/>
          <w:lang w:eastAsia="ru-RU"/>
        </w:rPr>
        <w:t>;</w:t>
      </w:r>
    </w:p>
    <w:p w:rsidR="006F509B" w:rsidRPr="006F509B" w:rsidRDefault="006F509B" w:rsidP="006F509B">
      <w:pPr>
        <w:spacing w:after="0" w:line="240" w:lineRule="auto"/>
        <w:ind w:firstLine="567"/>
        <w:jc w:val="both"/>
        <w:rPr>
          <w:rFonts w:ascii="Times New Roman" w:hAnsi="Times New Roman"/>
          <w:bCs/>
          <w:sz w:val="28"/>
          <w:szCs w:val="28"/>
        </w:rPr>
      </w:pPr>
      <w:r w:rsidRPr="006F509B">
        <w:rPr>
          <w:rFonts w:ascii="Times New Roman" w:hAnsi="Times New Roman"/>
          <w:sz w:val="28"/>
          <w:szCs w:val="28"/>
        </w:rPr>
        <w:t>на потреби територіальної оборони та Сил безпеки й оборони України з бюджету територіальної громади за 2025 року виділено понад 10</w:t>
      </w:r>
      <w:r w:rsidRPr="006F509B">
        <w:rPr>
          <w:rFonts w:ascii="Times New Roman" w:hAnsi="Times New Roman"/>
          <w:bCs/>
          <w:sz w:val="28"/>
          <w:szCs w:val="28"/>
        </w:rPr>
        <w:t xml:space="preserve"> млн. грн.</w:t>
      </w:r>
    </w:p>
    <w:p w:rsidR="006F509B" w:rsidRPr="006F509B" w:rsidRDefault="006F509B" w:rsidP="006F509B">
      <w:pPr>
        <w:spacing w:after="0" w:line="240" w:lineRule="auto"/>
        <w:ind w:firstLine="567"/>
        <w:jc w:val="both"/>
        <w:rPr>
          <w:rFonts w:ascii="Times New Roman" w:hAnsi="Times New Roman"/>
          <w:sz w:val="28"/>
          <w:szCs w:val="28"/>
        </w:rPr>
      </w:pPr>
      <w:r w:rsidRPr="006F509B">
        <w:rPr>
          <w:rFonts w:ascii="Times New Roman" w:hAnsi="Times New Roman"/>
          <w:sz w:val="28"/>
          <w:szCs w:val="28"/>
        </w:rPr>
        <w:t xml:space="preserve">на придбання  квадрокоптерів для військових частин – </w:t>
      </w:r>
      <w:r w:rsidRPr="006F509B">
        <w:rPr>
          <w:rFonts w:ascii="Times New Roman" w:hAnsi="Times New Roman"/>
          <w:bCs/>
          <w:sz w:val="28"/>
          <w:szCs w:val="28"/>
        </w:rPr>
        <w:t>15 млн. грн</w:t>
      </w:r>
      <w:r w:rsidRPr="006F509B">
        <w:rPr>
          <w:rFonts w:ascii="Times New Roman" w:hAnsi="Times New Roman"/>
          <w:sz w:val="28"/>
          <w:szCs w:val="28"/>
        </w:rPr>
        <w:t>.</w:t>
      </w:r>
    </w:p>
    <w:p w:rsidR="006F509B" w:rsidRPr="006F509B" w:rsidRDefault="006F509B" w:rsidP="006F509B">
      <w:pPr>
        <w:spacing w:after="0" w:line="240" w:lineRule="auto"/>
        <w:jc w:val="center"/>
        <w:rPr>
          <w:rFonts w:ascii="Times New Roman" w:hAnsi="Times New Roman"/>
          <w:sz w:val="24"/>
          <w:szCs w:val="24"/>
        </w:rPr>
      </w:pPr>
    </w:p>
    <w:p w:rsidR="006F509B" w:rsidRPr="006F509B" w:rsidRDefault="006F509B" w:rsidP="006F509B">
      <w:pPr>
        <w:pStyle w:val="20"/>
        <w:ind w:firstLine="567"/>
        <w:jc w:val="both"/>
      </w:pPr>
      <w:r w:rsidRPr="006F509B">
        <w:t xml:space="preserve">Підсумовуючи результати роботи за 2025 рік, можна впевнено сказати, що Городоцька територіальна громада продовжує жити, працювати та розвиватися навіть у складних умовах воєнного часу. Завдяки злагодженій роботі Городоцької сільської ради, виконавчих органів, депутатського корпусу, працівників установ і підприємств, а також активній позиції жителів громади вдалося забезпечити стабільну роботу громади, реалізовувати важливі </w:t>
      </w:r>
      <w:proofErr w:type="spellStart"/>
      <w:r w:rsidRPr="006F509B">
        <w:t>проєкти</w:t>
      </w:r>
      <w:proofErr w:type="spellEnd"/>
      <w:r w:rsidRPr="006F509B">
        <w:t xml:space="preserve"> та підтримувати наших захисників.</w:t>
      </w:r>
    </w:p>
    <w:p w:rsidR="006F509B" w:rsidRPr="006F509B" w:rsidRDefault="006F509B" w:rsidP="006F509B">
      <w:pPr>
        <w:pStyle w:val="20"/>
        <w:ind w:firstLine="567"/>
        <w:jc w:val="both"/>
      </w:pPr>
      <w:r w:rsidRPr="006F509B">
        <w:t xml:space="preserve">Досягнуті результати є спільним здобутком усіх, хто щоденно працює на благо громади: військових, волонтерів, медиків, освітян, підприємців, депутатів та небайдужих жителів. Саме спільна відповідальність, </w:t>
      </w:r>
      <w:proofErr w:type="spellStart"/>
      <w:r w:rsidRPr="006F509B">
        <w:t>взаємопідтримка</w:t>
      </w:r>
      <w:proofErr w:type="spellEnd"/>
      <w:r w:rsidRPr="006F509B">
        <w:t xml:space="preserve"> та згуртованість дозволяють нам долати труднощі та рухатися вперед.</w:t>
      </w:r>
    </w:p>
    <w:p w:rsidR="006F509B" w:rsidRPr="006F509B" w:rsidRDefault="006F509B" w:rsidP="006F509B">
      <w:pPr>
        <w:pStyle w:val="20"/>
        <w:ind w:firstLine="567"/>
        <w:jc w:val="both"/>
      </w:pPr>
      <w:r w:rsidRPr="006F509B">
        <w:t>Найбільша подяка – нашим Захисникам і Захисницям, які боронять незалежність і територіальну цілісність України та дають можливість жити, працювати і розвивати нашу громаду.</w:t>
      </w:r>
    </w:p>
    <w:p w:rsidR="006F509B" w:rsidRPr="006F509B" w:rsidRDefault="006F509B" w:rsidP="006F509B">
      <w:pPr>
        <w:pStyle w:val="20"/>
        <w:ind w:firstLine="567"/>
        <w:jc w:val="both"/>
      </w:pPr>
      <w:r w:rsidRPr="006F509B">
        <w:t>Попереду ще багато роботи, але спільними зусиллями, з вірою в Перемогу та любов’ю до рідної землі ми й надалі розвиватимемо Городоцьку громаду.</w:t>
      </w:r>
    </w:p>
    <w:p w:rsidR="006F509B" w:rsidRPr="006F509B" w:rsidRDefault="006F509B" w:rsidP="006F509B">
      <w:pPr>
        <w:spacing w:after="0" w:line="240" w:lineRule="auto"/>
        <w:jc w:val="both"/>
        <w:rPr>
          <w:rFonts w:ascii="Times New Roman" w:hAnsi="Times New Roman"/>
          <w:kern w:val="2"/>
          <w:sz w:val="28"/>
          <w:szCs w:val="28"/>
          <w14:ligatures w14:val="standardContextual"/>
        </w:rPr>
      </w:pPr>
    </w:p>
    <w:p w:rsidR="006F509B" w:rsidRPr="006F509B" w:rsidRDefault="006F509B" w:rsidP="006F509B">
      <w:pPr>
        <w:spacing w:after="0" w:line="240" w:lineRule="auto"/>
        <w:jc w:val="both"/>
        <w:rPr>
          <w:rFonts w:ascii="Times New Roman" w:hAnsi="Times New Roman"/>
          <w:kern w:val="2"/>
          <w:sz w:val="28"/>
          <w:szCs w:val="28"/>
          <w14:ligatures w14:val="standardContextual"/>
        </w:rPr>
      </w:pPr>
    </w:p>
    <w:p w:rsidR="0068061E" w:rsidRPr="006F509B" w:rsidRDefault="006F509B" w:rsidP="00F01813">
      <w:pPr>
        <w:spacing w:after="0" w:line="240" w:lineRule="auto"/>
        <w:jc w:val="both"/>
        <w:rPr>
          <w:rFonts w:ascii="Times New Roman" w:hAnsi="Times New Roman"/>
          <w:kern w:val="2"/>
          <w:sz w:val="28"/>
          <w:szCs w:val="28"/>
          <w14:ligatures w14:val="standardContextual"/>
        </w:rPr>
      </w:pPr>
      <w:r w:rsidRPr="006F509B">
        <w:rPr>
          <w:rFonts w:ascii="Times New Roman" w:hAnsi="Times New Roman"/>
          <w:kern w:val="2"/>
          <w:sz w:val="28"/>
          <w:szCs w:val="28"/>
          <w14:ligatures w14:val="standardContextual"/>
        </w:rPr>
        <w:t xml:space="preserve">Городоцький сільський голова            </w:t>
      </w:r>
      <w:r w:rsidRPr="006F509B">
        <w:rPr>
          <w:rFonts w:ascii="Times New Roman" w:hAnsi="Times New Roman"/>
          <w:kern w:val="2"/>
          <w:sz w:val="28"/>
          <w:szCs w:val="28"/>
          <w14:ligatures w14:val="standardContextual"/>
        </w:rPr>
        <w:tab/>
      </w:r>
      <w:r w:rsidRPr="006F509B">
        <w:rPr>
          <w:rFonts w:ascii="Times New Roman" w:hAnsi="Times New Roman"/>
          <w:kern w:val="2"/>
          <w:sz w:val="28"/>
          <w:szCs w:val="28"/>
          <w14:ligatures w14:val="standardContextual"/>
        </w:rPr>
        <w:tab/>
      </w:r>
      <w:r w:rsidRPr="006F509B">
        <w:rPr>
          <w:rFonts w:ascii="Times New Roman" w:hAnsi="Times New Roman"/>
          <w:kern w:val="2"/>
          <w:sz w:val="28"/>
          <w:szCs w:val="28"/>
          <w14:ligatures w14:val="standardContextual"/>
        </w:rPr>
        <w:tab/>
      </w:r>
      <w:r w:rsidRPr="006F509B">
        <w:rPr>
          <w:rFonts w:ascii="Times New Roman" w:hAnsi="Times New Roman"/>
          <w:kern w:val="2"/>
          <w:sz w:val="28"/>
          <w:szCs w:val="28"/>
          <w14:ligatures w14:val="standardContextual"/>
        </w:rPr>
        <w:tab/>
        <w:t xml:space="preserve">    Сергій ПОЛІЩУК</w:t>
      </w:r>
      <w:bookmarkStart w:id="19" w:name="_GoBack"/>
      <w:bookmarkEnd w:id="19"/>
    </w:p>
    <w:sectPr w:rsidR="0068061E" w:rsidRPr="006F509B" w:rsidSect="0063085C">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D2038" w:rsidRDefault="002D2038" w:rsidP="002D2038">
      <w:pPr>
        <w:spacing w:after="0" w:line="240" w:lineRule="auto"/>
      </w:pPr>
      <w:r>
        <w:separator/>
      </w:r>
    </w:p>
  </w:endnote>
  <w:endnote w:type="continuationSeparator" w:id="0">
    <w:p w:rsidR="002D2038" w:rsidRDefault="002D2038" w:rsidP="002D2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D2038" w:rsidRDefault="002D2038" w:rsidP="002D2038">
      <w:pPr>
        <w:spacing w:after="0" w:line="240" w:lineRule="auto"/>
      </w:pPr>
      <w:r>
        <w:separator/>
      </w:r>
    </w:p>
  </w:footnote>
  <w:footnote w:type="continuationSeparator" w:id="0">
    <w:p w:rsidR="002D2038" w:rsidRDefault="002D2038" w:rsidP="002D2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5658255"/>
      <w:docPartObj>
        <w:docPartGallery w:val="Page Numbers (Top of Page)"/>
        <w:docPartUnique/>
      </w:docPartObj>
    </w:sdtPr>
    <w:sdtEndPr>
      <w:rPr>
        <w:rFonts w:ascii="Times New Roman" w:hAnsi="Times New Roman"/>
        <w:sz w:val="24"/>
        <w:szCs w:val="24"/>
      </w:rPr>
    </w:sdtEndPr>
    <w:sdtContent>
      <w:p w:rsidR="002D2038" w:rsidRPr="002D2038" w:rsidRDefault="002D2038">
        <w:pPr>
          <w:pStyle w:val="a3"/>
          <w:jc w:val="center"/>
          <w:rPr>
            <w:rFonts w:ascii="Times New Roman" w:hAnsi="Times New Roman"/>
            <w:sz w:val="24"/>
            <w:szCs w:val="24"/>
          </w:rPr>
        </w:pPr>
        <w:r w:rsidRPr="002D2038">
          <w:rPr>
            <w:rFonts w:ascii="Times New Roman" w:hAnsi="Times New Roman"/>
            <w:sz w:val="24"/>
            <w:szCs w:val="24"/>
          </w:rPr>
          <w:fldChar w:fldCharType="begin"/>
        </w:r>
        <w:r w:rsidRPr="002D2038">
          <w:rPr>
            <w:rFonts w:ascii="Times New Roman" w:hAnsi="Times New Roman"/>
            <w:sz w:val="24"/>
            <w:szCs w:val="24"/>
          </w:rPr>
          <w:instrText>PAGE   \* MERGEFORMAT</w:instrText>
        </w:r>
        <w:r w:rsidRPr="002D2038">
          <w:rPr>
            <w:rFonts w:ascii="Times New Roman" w:hAnsi="Times New Roman"/>
            <w:sz w:val="24"/>
            <w:szCs w:val="24"/>
          </w:rPr>
          <w:fldChar w:fldCharType="separate"/>
        </w:r>
        <w:r w:rsidR="00CB3246">
          <w:rPr>
            <w:rFonts w:ascii="Times New Roman" w:hAnsi="Times New Roman"/>
            <w:noProof/>
            <w:sz w:val="24"/>
            <w:szCs w:val="24"/>
          </w:rPr>
          <w:t>30</w:t>
        </w:r>
        <w:r w:rsidRPr="002D2038">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F338C"/>
    <w:multiLevelType w:val="hybridMultilevel"/>
    <w:tmpl w:val="1E3C5B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F1C25"/>
    <w:multiLevelType w:val="hybridMultilevel"/>
    <w:tmpl w:val="E60291AE"/>
    <w:lvl w:ilvl="0" w:tplc="EB386978">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9791D28"/>
    <w:multiLevelType w:val="hybridMultilevel"/>
    <w:tmpl w:val="5AAE1E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19B08A6"/>
    <w:multiLevelType w:val="hybridMultilevel"/>
    <w:tmpl w:val="04E40D70"/>
    <w:lvl w:ilvl="0" w:tplc="E9423238">
      <w:start w:val="1"/>
      <w:numFmt w:val="bullet"/>
      <w:lvlText w:val=""/>
      <w:lvlJc w:val="left"/>
      <w:pPr>
        <w:tabs>
          <w:tab w:val="num" w:pos="720"/>
        </w:tabs>
        <w:ind w:left="720" w:hanging="360"/>
      </w:pPr>
      <w:rPr>
        <w:rFonts w:ascii="Wingdings" w:hAnsi="Wingdings" w:hint="default"/>
      </w:rPr>
    </w:lvl>
    <w:lvl w:ilvl="1" w:tplc="E012B50C" w:tentative="1">
      <w:start w:val="1"/>
      <w:numFmt w:val="bullet"/>
      <w:lvlText w:val=""/>
      <w:lvlJc w:val="left"/>
      <w:pPr>
        <w:tabs>
          <w:tab w:val="num" w:pos="1440"/>
        </w:tabs>
        <w:ind w:left="1440" w:hanging="360"/>
      </w:pPr>
      <w:rPr>
        <w:rFonts w:ascii="Wingdings" w:hAnsi="Wingdings" w:hint="default"/>
      </w:rPr>
    </w:lvl>
    <w:lvl w:ilvl="2" w:tplc="3ABA7F78" w:tentative="1">
      <w:start w:val="1"/>
      <w:numFmt w:val="bullet"/>
      <w:lvlText w:val=""/>
      <w:lvlJc w:val="left"/>
      <w:pPr>
        <w:tabs>
          <w:tab w:val="num" w:pos="2160"/>
        </w:tabs>
        <w:ind w:left="2160" w:hanging="360"/>
      </w:pPr>
      <w:rPr>
        <w:rFonts w:ascii="Wingdings" w:hAnsi="Wingdings" w:hint="default"/>
      </w:rPr>
    </w:lvl>
    <w:lvl w:ilvl="3" w:tplc="8234AC6E" w:tentative="1">
      <w:start w:val="1"/>
      <w:numFmt w:val="bullet"/>
      <w:lvlText w:val=""/>
      <w:lvlJc w:val="left"/>
      <w:pPr>
        <w:tabs>
          <w:tab w:val="num" w:pos="2880"/>
        </w:tabs>
        <w:ind w:left="2880" w:hanging="360"/>
      </w:pPr>
      <w:rPr>
        <w:rFonts w:ascii="Wingdings" w:hAnsi="Wingdings" w:hint="default"/>
      </w:rPr>
    </w:lvl>
    <w:lvl w:ilvl="4" w:tplc="7234B7EE" w:tentative="1">
      <w:start w:val="1"/>
      <w:numFmt w:val="bullet"/>
      <w:lvlText w:val=""/>
      <w:lvlJc w:val="left"/>
      <w:pPr>
        <w:tabs>
          <w:tab w:val="num" w:pos="3600"/>
        </w:tabs>
        <w:ind w:left="3600" w:hanging="360"/>
      </w:pPr>
      <w:rPr>
        <w:rFonts w:ascii="Wingdings" w:hAnsi="Wingdings" w:hint="default"/>
      </w:rPr>
    </w:lvl>
    <w:lvl w:ilvl="5" w:tplc="BB8684C0" w:tentative="1">
      <w:start w:val="1"/>
      <w:numFmt w:val="bullet"/>
      <w:lvlText w:val=""/>
      <w:lvlJc w:val="left"/>
      <w:pPr>
        <w:tabs>
          <w:tab w:val="num" w:pos="4320"/>
        </w:tabs>
        <w:ind w:left="4320" w:hanging="360"/>
      </w:pPr>
      <w:rPr>
        <w:rFonts w:ascii="Wingdings" w:hAnsi="Wingdings" w:hint="default"/>
      </w:rPr>
    </w:lvl>
    <w:lvl w:ilvl="6" w:tplc="2B605E2A" w:tentative="1">
      <w:start w:val="1"/>
      <w:numFmt w:val="bullet"/>
      <w:lvlText w:val=""/>
      <w:lvlJc w:val="left"/>
      <w:pPr>
        <w:tabs>
          <w:tab w:val="num" w:pos="5040"/>
        </w:tabs>
        <w:ind w:left="5040" w:hanging="360"/>
      </w:pPr>
      <w:rPr>
        <w:rFonts w:ascii="Wingdings" w:hAnsi="Wingdings" w:hint="default"/>
      </w:rPr>
    </w:lvl>
    <w:lvl w:ilvl="7" w:tplc="C5B2B810" w:tentative="1">
      <w:start w:val="1"/>
      <w:numFmt w:val="bullet"/>
      <w:lvlText w:val=""/>
      <w:lvlJc w:val="left"/>
      <w:pPr>
        <w:tabs>
          <w:tab w:val="num" w:pos="5760"/>
        </w:tabs>
        <w:ind w:left="5760" w:hanging="360"/>
      </w:pPr>
      <w:rPr>
        <w:rFonts w:ascii="Wingdings" w:hAnsi="Wingdings" w:hint="default"/>
      </w:rPr>
    </w:lvl>
    <w:lvl w:ilvl="8" w:tplc="B04255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A2482"/>
    <w:multiLevelType w:val="hybridMultilevel"/>
    <w:tmpl w:val="472A9D66"/>
    <w:lvl w:ilvl="0" w:tplc="A4AE393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218B1123"/>
    <w:multiLevelType w:val="hybridMultilevel"/>
    <w:tmpl w:val="9F389532"/>
    <w:lvl w:ilvl="0" w:tplc="5120B0A8">
      <w:numFmt w:val="bullet"/>
      <w:lvlText w:val="-"/>
      <w:lvlJc w:val="left"/>
      <w:pPr>
        <w:ind w:left="927"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0C06799"/>
    <w:multiLevelType w:val="hybridMultilevel"/>
    <w:tmpl w:val="E8E4EEC2"/>
    <w:lvl w:ilvl="0" w:tplc="A69C59F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316936CC"/>
    <w:multiLevelType w:val="hybridMultilevel"/>
    <w:tmpl w:val="FBDAA544"/>
    <w:lvl w:ilvl="0" w:tplc="3B9AF1E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4611914"/>
    <w:multiLevelType w:val="multilevel"/>
    <w:tmpl w:val="ACEA3804"/>
    <w:lvl w:ilvl="0">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8A13724"/>
    <w:multiLevelType w:val="hybridMultilevel"/>
    <w:tmpl w:val="864EC81E"/>
    <w:lvl w:ilvl="0" w:tplc="B484A9CA">
      <w:numFmt w:val="bullet"/>
      <w:lvlText w:val="-"/>
      <w:lvlJc w:val="left"/>
      <w:pPr>
        <w:ind w:left="502" w:hanging="360"/>
      </w:pPr>
      <w:rPr>
        <w:rFonts w:ascii="Times New Roman" w:eastAsia="Times New Roman" w:hAnsi="Times New Roman" w:cs="Times New Roman" w:hint="default"/>
        <w:color w:val="auto"/>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0" w15:restartNumberingAfterBreak="0">
    <w:nsid w:val="3A186031"/>
    <w:multiLevelType w:val="hybridMultilevel"/>
    <w:tmpl w:val="62CC8C66"/>
    <w:lvl w:ilvl="0" w:tplc="A69C59FE">
      <w:numFmt w:val="bullet"/>
      <w:lvlText w:val="-"/>
      <w:lvlJc w:val="left"/>
      <w:pPr>
        <w:ind w:left="1211" w:hanging="360"/>
      </w:pPr>
      <w:rPr>
        <w:rFonts w:ascii="Times New Roman" w:eastAsia="Times New Roman" w:hAnsi="Times New Roman" w:cs="Times New Roma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3BED2A67"/>
    <w:multiLevelType w:val="hybridMultilevel"/>
    <w:tmpl w:val="9AD443F6"/>
    <w:lvl w:ilvl="0" w:tplc="4194366E">
      <w:start w:val="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3F2C3862"/>
    <w:multiLevelType w:val="multilevel"/>
    <w:tmpl w:val="92089F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261ED"/>
    <w:multiLevelType w:val="hybridMultilevel"/>
    <w:tmpl w:val="16E47D02"/>
    <w:lvl w:ilvl="0" w:tplc="A69C59FE">
      <w:numFmt w:val="bullet"/>
      <w:lvlText w:val="-"/>
      <w:lvlJc w:val="left"/>
      <w:pPr>
        <w:ind w:left="1789"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D75342"/>
    <w:multiLevelType w:val="hybridMultilevel"/>
    <w:tmpl w:val="BB6CAE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D4C167B"/>
    <w:multiLevelType w:val="hybridMultilevel"/>
    <w:tmpl w:val="45C62F40"/>
    <w:lvl w:ilvl="0" w:tplc="1EF0374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E780897"/>
    <w:multiLevelType w:val="hybridMultilevel"/>
    <w:tmpl w:val="77F8F2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005273A"/>
    <w:multiLevelType w:val="hybridMultilevel"/>
    <w:tmpl w:val="BE4AA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727136"/>
    <w:multiLevelType w:val="hybridMultilevel"/>
    <w:tmpl w:val="D4CAC45A"/>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6FBA0B89"/>
    <w:multiLevelType w:val="hybridMultilevel"/>
    <w:tmpl w:val="746A7EF4"/>
    <w:lvl w:ilvl="0" w:tplc="EB386978">
      <w:start w:val="1"/>
      <w:numFmt w:val="bullet"/>
      <w:lvlText w:val=""/>
      <w:lvlJc w:val="left"/>
      <w:pPr>
        <w:tabs>
          <w:tab w:val="num" w:pos="720"/>
        </w:tabs>
        <w:ind w:left="720" w:hanging="360"/>
      </w:pPr>
      <w:rPr>
        <w:rFonts w:ascii="Wingdings" w:hAnsi="Wingdings" w:hint="default"/>
      </w:rPr>
    </w:lvl>
    <w:lvl w:ilvl="1" w:tplc="9A506BBC" w:tentative="1">
      <w:start w:val="1"/>
      <w:numFmt w:val="bullet"/>
      <w:lvlText w:val=""/>
      <w:lvlJc w:val="left"/>
      <w:pPr>
        <w:tabs>
          <w:tab w:val="num" w:pos="1440"/>
        </w:tabs>
        <w:ind w:left="1440" w:hanging="360"/>
      </w:pPr>
      <w:rPr>
        <w:rFonts w:ascii="Wingdings" w:hAnsi="Wingdings" w:hint="default"/>
      </w:rPr>
    </w:lvl>
    <w:lvl w:ilvl="2" w:tplc="6A8051D0" w:tentative="1">
      <w:start w:val="1"/>
      <w:numFmt w:val="bullet"/>
      <w:lvlText w:val=""/>
      <w:lvlJc w:val="left"/>
      <w:pPr>
        <w:tabs>
          <w:tab w:val="num" w:pos="2160"/>
        </w:tabs>
        <w:ind w:left="2160" w:hanging="360"/>
      </w:pPr>
      <w:rPr>
        <w:rFonts w:ascii="Wingdings" w:hAnsi="Wingdings" w:hint="default"/>
      </w:rPr>
    </w:lvl>
    <w:lvl w:ilvl="3" w:tplc="F43AEF98" w:tentative="1">
      <w:start w:val="1"/>
      <w:numFmt w:val="bullet"/>
      <w:lvlText w:val=""/>
      <w:lvlJc w:val="left"/>
      <w:pPr>
        <w:tabs>
          <w:tab w:val="num" w:pos="2880"/>
        </w:tabs>
        <w:ind w:left="2880" w:hanging="360"/>
      </w:pPr>
      <w:rPr>
        <w:rFonts w:ascii="Wingdings" w:hAnsi="Wingdings" w:hint="default"/>
      </w:rPr>
    </w:lvl>
    <w:lvl w:ilvl="4" w:tplc="319EDEFA" w:tentative="1">
      <w:start w:val="1"/>
      <w:numFmt w:val="bullet"/>
      <w:lvlText w:val=""/>
      <w:lvlJc w:val="left"/>
      <w:pPr>
        <w:tabs>
          <w:tab w:val="num" w:pos="3600"/>
        </w:tabs>
        <w:ind w:left="3600" w:hanging="360"/>
      </w:pPr>
      <w:rPr>
        <w:rFonts w:ascii="Wingdings" w:hAnsi="Wingdings" w:hint="default"/>
      </w:rPr>
    </w:lvl>
    <w:lvl w:ilvl="5" w:tplc="A1501BD0" w:tentative="1">
      <w:start w:val="1"/>
      <w:numFmt w:val="bullet"/>
      <w:lvlText w:val=""/>
      <w:lvlJc w:val="left"/>
      <w:pPr>
        <w:tabs>
          <w:tab w:val="num" w:pos="4320"/>
        </w:tabs>
        <w:ind w:left="4320" w:hanging="360"/>
      </w:pPr>
      <w:rPr>
        <w:rFonts w:ascii="Wingdings" w:hAnsi="Wingdings" w:hint="default"/>
      </w:rPr>
    </w:lvl>
    <w:lvl w:ilvl="6" w:tplc="64D0FE8E" w:tentative="1">
      <w:start w:val="1"/>
      <w:numFmt w:val="bullet"/>
      <w:lvlText w:val=""/>
      <w:lvlJc w:val="left"/>
      <w:pPr>
        <w:tabs>
          <w:tab w:val="num" w:pos="5040"/>
        </w:tabs>
        <w:ind w:left="5040" w:hanging="360"/>
      </w:pPr>
      <w:rPr>
        <w:rFonts w:ascii="Wingdings" w:hAnsi="Wingdings" w:hint="default"/>
      </w:rPr>
    </w:lvl>
    <w:lvl w:ilvl="7" w:tplc="3CD8B508" w:tentative="1">
      <w:start w:val="1"/>
      <w:numFmt w:val="bullet"/>
      <w:lvlText w:val=""/>
      <w:lvlJc w:val="left"/>
      <w:pPr>
        <w:tabs>
          <w:tab w:val="num" w:pos="5760"/>
        </w:tabs>
        <w:ind w:left="5760" w:hanging="360"/>
      </w:pPr>
      <w:rPr>
        <w:rFonts w:ascii="Wingdings" w:hAnsi="Wingdings" w:hint="default"/>
      </w:rPr>
    </w:lvl>
    <w:lvl w:ilvl="8" w:tplc="91C245A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3B4463"/>
    <w:multiLevelType w:val="hybridMultilevel"/>
    <w:tmpl w:val="73806002"/>
    <w:lvl w:ilvl="0" w:tplc="74F8E896">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63F19DC"/>
    <w:multiLevelType w:val="hybridMultilevel"/>
    <w:tmpl w:val="FE80FD3A"/>
    <w:lvl w:ilvl="0" w:tplc="1EB0968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4D4F9E"/>
    <w:multiLevelType w:val="hybridMultilevel"/>
    <w:tmpl w:val="5E6A953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AFA1139"/>
    <w:multiLevelType w:val="hybridMultilevel"/>
    <w:tmpl w:val="9FA278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2"/>
  </w:num>
  <w:num w:numId="3">
    <w:abstractNumId w:val="3"/>
  </w:num>
  <w:num w:numId="4">
    <w:abstractNumId w:val="4"/>
  </w:num>
  <w:num w:numId="5">
    <w:abstractNumId w:val="20"/>
  </w:num>
  <w:num w:numId="6">
    <w:abstractNumId w:val="7"/>
  </w:num>
  <w:num w:numId="7">
    <w:abstractNumId w:val="5"/>
  </w:num>
  <w:num w:numId="8">
    <w:abstractNumId w:val="8"/>
  </w:num>
  <w:num w:numId="9">
    <w:abstractNumId w:val="15"/>
  </w:num>
  <w:num w:numId="10">
    <w:abstractNumId w:val="9"/>
  </w:num>
  <w:num w:numId="11">
    <w:abstractNumId w:val="12"/>
  </w:num>
  <w:num w:numId="12">
    <w:abstractNumId w:val="17"/>
  </w:num>
  <w:num w:numId="13">
    <w:abstractNumId w:val="6"/>
  </w:num>
  <w:num w:numId="14">
    <w:abstractNumId w:val="10"/>
  </w:num>
  <w:num w:numId="15">
    <w:abstractNumId w:val="23"/>
  </w:num>
  <w:num w:numId="16">
    <w:abstractNumId w:val="21"/>
  </w:num>
  <w:num w:numId="17">
    <w:abstractNumId w:val="13"/>
  </w:num>
  <w:num w:numId="18">
    <w:abstractNumId w:val="0"/>
  </w:num>
  <w:num w:numId="19">
    <w:abstractNumId w:val="16"/>
  </w:num>
  <w:num w:numId="20">
    <w:abstractNumId w:val="2"/>
  </w:num>
  <w:num w:numId="21">
    <w:abstractNumId w:val="19"/>
  </w:num>
  <w:num w:numId="22">
    <w:abstractNumId w:val="1"/>
  </w:num>
  <w:num w:numId="23">
    <w:abstractNumId w:val="1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F0"/>
    <w:rsid w:val="000C3858"/>
    <w:rsid w:val="001B18E0"/>
    <w:rsid w:val="001F15C3"/>
    <w:rsid w:val="00237993"/>
    <w:rsid w:val="00287371"/>
    <w:rsid w:val="002D1FE3"/>
    <w:rsid w:val="002D2038"/>
    <w:rsid w:val="00353EDC"/>
    <w:rsid w:val="004937C1"/>
    <w:rsid w:val="00527046"/>
    <w:rsid w:val="00544740"/>
    <w:rsid w:val="0063085C"/>
    <w:rsid w:val="00665394"/>
    <w:rsid w:val="0068061E"/>
    <w:rsid w:val="006F509B"/>
    <w:rsid w:val="007C1DF7"/>
    <w:rsid w:val="008E615E"/>
    <w:rsid w:val="009235BB"/>
    <w:rsid w:val="00984E23"/>
    <w:rsid w:val="009E7901"/>
    <w:rsid w:val="00A17DA8"/>
    <w:rsid w:val="00A62BEE"/>
    <w:rsid w:val="00AB348D"/>
    <w:rsid w:val="00B74425"/>
    <w:rsid w:val="00C5432B"/>
    <w:rsid w:val="00CB3246"/>
    <w:rsid w:val="00CB5C5B"/>
    <w:rsid w:val="00D8026B"/>
    <w:rsid w:val="00ED5D02"/>
    <w:rsid w:val="00EE34DB"/>
    <w:rsid w:val="00F01813"/>
    <w:rsid w:val="00F515F0"/>
    <w:rsid w:val="00FA5742"/>
    <w:rsid w:val="00FE2D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AC67"/>
  <w15:chartTrackingRefBased/>
  <w15:docId w15:val="{6A5DBF42-4873-4273-9FF0-EB6066E2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5F0"/>
    <w:rPr>
      <w:rFonts w:ascii="Calibri" w:eastAsia="Calibri" w:hAnsi="Calibri" w:cs="Times New Roman"/>
    </w:rPr>
  </w:style>
  <w:style w:type="paragraph" w:styleId="3">
    <w:name w:val="heading 3"/>
    <w:basedOn w:val="a"/>
    <w:next w:val="a"/>
    <w:link w:val="30"/>
    <w:uiPriority w:val="9"/>
    <w:semiHidden/>
    <w:unhideWhenUsed/>
    <w:qFormat/>
    <w:rsid w:val="006806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63085C"/>
    <w:pPr>
      <w:keepNext/>
      <w:keepLines/>
      <w:spacing w:before="40" w:beforeAutospacing="1" w:after="0" w:afterAutospacing="1" w:line="240" w:lineRule="auto"/>
      <w:outlineLvl w:val="5"/>
    </w:pPr>
    <w:rPr>
      <w:rFonts w:ascii="Times New Roman" w:eastAsiaTheme="majorEastAsia" w:hAnsi="Times New Roman" w:cstheme="majorBidi"/>
      <w:i/>
      <w:iCs/>
      <w:color w:val="595959" w:themeColor="text1" w:themeTint="A6"/>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1"/>
    <w:qFormat/>
    <w:rsid w:val="00F515F0"/>
    <w:pPr>
      <w:spacing w:after="0" w:line="240" w:lineRule="auto"/>
    </w:pPr>
    <w:rPr>
      <w:rFonts w:ascii="Calibri" w:eastAsia="Times New Roman" w:hAnsi="Calibri" w:cs="Times New Roman"/>
      <w:lang w:val="ru-RU" w:eastAsia="ru-RU"/>
    </w:rPr>
  </w:style>
  <w:style w:type="paragraph" w:styleId="a3">
    <w:name w:val="header"/>
    <w:basedOn w:val="a"/>
    <w:link w:val="a4"/>
    <w:uiPriority w:val="99"/>
    <w:unhideWhenUsed/>
    <w:rsid w:val="002D2038"/>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2D2038"/>
    <w:rPr>
      <w:rFonts w:ascii="Calibri" w:eastAsia="Calibri" w:hAnsi="Calibri" w:cs="Times New Roman"/>
    </w:rPr>
  </w:style>
  <w:style w:type="paragraph" w:styleId="a5">
    <w:name w:val="footer"/>
    <w:basedOn w:val="a"/>
    <w:link w:val="a6"/>
    <w:uiPriority w:val="99"/>
    <w:unhideWhenUsed/>
    <w:rsid w:val="002D2038"/>
    <w:pPr>
      <w:tabs>
        <w:tab w:val="center" w:pos="4819"/>
        <w:tab w:val="right" w:pos="9639"/>
      </w:tabs>
      <w:spacing w:after="0" w:line="240" w:lineRule="auto"/>
    </w:pPr>
  </w:style>
  <w:style w:type="character" w:customStyle="1" w:styleId="a6">
    <w:name w:val="Нижній колонтитул Знак"/>
    <w:basedOn w:val="a0"/>
    <w:link w:val="a5"/>
    <w:uiPriority w:val="99"/>
    <w:rsid w:val="002D2038"/>
    <w:rPr>
      <w:rFonts w:ascii="Calibri" w:eastAsia="Calibri" w:hAnsi="Calibri" w:cs="Times New Roman"/>
    </w:rPr>
  </w:style>
  <w:style w:type="character" w:customStyle="1" w:styleId="60">
    <w:name w:val="Заголовок 6 Знак"/>
    <w:basedOn w:val="a0"/>
    <w:link w:val="6"/>
    <w:uiPriority w:val="9"/>
    <w:semiHidden/>
    <w:rsid w:val="0063085C"/>
    <w:rPr>
      <w:rFonts w:ascii="Times New Roman" w:eastAsiaTheme="majorEastAsia" w:hAnsi="Times New Roman" w:cstheme="majorBidi"/>
      <w:i/>
      <w:iCs/>
      <w:color w:val="595959" w:themeColor="text1" w:themeTint="A6"/>
      <w:sz w:val="24"/>
      <w:szCs w:val="24"/>
      <w:lang w:val="ru-RU" w:eastAsia="ru-RU"/>
    </w:rPr>
  </w:style>
  <w:style w:type="paragraph" w:styleId="a7">
    <w:name w:val="List Paragraph"/>
    <w:basedOn w:val="a"/>
    <w:uiPriority w:val="34"/>
    <w:qFormat/>
    <w:rsid w:val="0063085C"/>
    <w:pPr>
      <w:spacing w:after="0" w:line="240" w:lineRule="auto"/>
      <w:ind w:left="720"/>
      <w:contextualSpacing/>
    </w:pPr>
    <w:rPr>
      <w:rFonts w:ascii="Times New Roman" w:eastAsia="Times New Roman" w:hAnsi="Times New Roman"/>
      <w:sz w:val="24"/>
      <w:szCs w:val="24"/>
      <w:lang w:eastAsia="uk-UA"/>
    </w:rPr>
  </w:style>
  <w:style w:type="table" w:styleId="a8">
    <w:name w:val="Table Grid"/>
    <w:basedOn w:val="a1"/>
    <w:uiPriority w:val="39"/>
    <w:rsid w:val="00630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63085C"/>
    <w:pPr>
      <w:spacing w:after="0" w:line="240" w:lineRule="auto"/>
    </w:pPr>
  </w:style>
  <w:style w:type="paragraph" w:styleId="aa">
    <w:name w:val="Balloon Text"/>
    <w:basedOn w:val="a"/>
    <w:link w:val="ab"/>
    <w:uiPriority w:val="99"/>
    <w:semiHidden/>
    <w:unhideWhenUsed/>
    <w:rsid w:val="0063085C"/>
    <w:pPr>
      <w:spacing w:after="0" w:line="240" w:lineRule="auto"/>
    </w:pPr>
    <w:rPr>
      <w:rFonts w:ascii="Arial" w:eastAsiaTheme="minorHAnsi" w:hAnsi="Arial" w:cs="Arial"/>
      <w:sz w:val="18"/>
      <w:szCs w:val="18"/>
    </w:rPr>
  </w:style>
  <w:style w:type="character" w:customStyle="1" w:styleId="ab">
    <w:name w:val="Текст у виносці Знак"/>
    <w:basedOn w:val="a0"/>
    <w:link w:val="aa"/>
    <w:uiPriority w:val="99"/>
    <w:semiHidden/>
    <w:rsid w:val="0063085C"/>
    <w:rPr>
      <w:rFonts w:ascii="Arial" w:hAnsi="Arial" w:cs="Arial"/>
      <w:sz w:val="18"/>
      <w:szCs w:val="18"/>
    </w:rPr>
  </w:style>
  <w:style w:type="character" w:customStyle="1" w:styleId="html-span">
    <w:name w:val="html-span"/>
    <w:basedOn w:val="a0"/>
    <w:rsid w:val="0063085C"/>
  </w:style>
  <w:style w:type="character" w:customStyle="1" w:styleId="xjp7ctv">
    <w:name w:val="xjp7ctv"/>
    <w:basedOn w:val="a0"/>
    <w:rsid w:val="0063085C"/>
  </w:style>
  <w:style w:type="paragraph" w:customStyle="1" w:styleId="2">
    <w:name w:val="Без интервала2"/>
    <w:uiPriority w:val="1"/>
    <w:qFormat/>
    <w:rsid w:val="0063085C"/>
    <w:pPr>
      <w:spacing w:after="0" w:line="240" w:lineRule="auto"/>
    </w:pPr>
    <w:rPr>
      <w:rFonts w:ascii="Times New Roman" w:eastAsia="Times New Roman" w:hAnsi="Times New Roman" w:cs="Times New Roman"/>
      <w:sz w:val="28"/>
    </w:rPr>
  </w:style>
  <w:style w:type="paragraph" w:customStyle="1" w:styleId="20">
    <w:name w:val="Без интервала2"/>
    <w:uiPriority w:val="1"/>
    <w:qFormat/>
    <w:rsid w:val="004937C1"/>
    <w:pPr>
      <w:spacing w:after="0" w:line="240" w:lineRule="auto"/>
    </w:pPr>
    <w:rPr>
      <w:rFonts w:ascii="Times New Roman" w:eastAsia="Times New Roman" w:hAnsi="Times New Roman" w:cs="Times New Roman"/>
      <w:sz w:val="28"/>
    </w:rPr>
  </w:style>
  <w:style w:type="character" w:customStyle="1" w:styleId="30">
    <w:name w:val="Заголовок 3 Знак"/>
    <w:basedOn w:val="a0"/>
    <w:link w:val="3"/>
    <w:uiPriority w:val="9"/>
    <w:semiHidden/>
    <w:rsid w:val="0068061E"/>
    <w:rPr>
      <w:rFonts w:asciiTheme="majorHAnsi" w:eastAsiaTheme="majorEastAsia" w:hAnsiTheme="majorHAnsi" w:cstheme="majorBidi"/>
      <w:color w:val="243F60" w:themeColor="accent1" w:themeShade="7F"/>
      <w:sz w:val="24"/>
      <w:szCs w:val="24"/>
    </w:rPr>
  </w:style>
  <w:style w:type="table" w:customStyle="1" w:styleId="10">
    <w:name w:val="Сетка таблицы1"/>
    <w:basedOn w:val="a1"/>
    <w:uiPriority w:val="39"/>
    <w:rsid w:val="0068061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sid w:val="0068061E"/>
    <w:rPr>
      <w:color w:val="0000FF"/>
      <w:u w:val="single"/>
    </w:rPr>
  </w:style>
  <w:style w:type="paragraph" w:styleId="ad">
    <w:name w:val="Normal (Web)"/>
    <w:basedOn w:val="a"/>
    <w:uiPriority w:val="99"/>
    <w:semiHidden/>
    <w:unhideWhenUsed/>
    <w:rsid w:val="0068061E"/>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072858">
      <w:bodyDiv w:val="1"/>
      <w:marLeft w:val="0"/>
      <w:marRight w:val="0"/>
      <w:marTop w:val="0"/>
      <w:marBottom w:val="0"/>
      <w:divBdr>
        <w:top w:val="none" w:sz="0" w:space="0" w:color="auto"/>
        <w:left w:val="none" w:sz="0" w:space="0" w:color="auto"/>
        <w:bottom w:val="none" w:sz="0" w:space="0" w:color="auto"/>
        <w:right w:val="none" w:sz="0" w:space="0" w:color="auto"/>
      </w:divBdr>
    </w:div>
    <w:div w:id="138918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rodok-grom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36</Pages>
  <Words>63675</Words>
  <Characters>36296</Characters>
  <Application>Microsoft Office Word</Application>
  <DocSecurity>0</DocSecurity>
  <Lines>302</Lines>
  <Paragraphs>199</Paragraphs>
  <ScaleCrop>false</ScaleCrop>
  <Company/>
  <LinksUpToDate>false</LinksUpToDate>
  <CharactersWithSpaces>99772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Шеремета</dc:creator>
  <cp:keywords/>
  <dc:description/>
  <cp:lastModifiedBy>Сергій Шеремета</cp:lastModifiedBy>
  <cp:revision>20</cp:revision>
  <dcterms:created xsi:type="dcterms:W3CDTF">2025-10-13T10:37:00Z</dcterms:created>
  <dcterms:modified xsi:type="dcterms:W3CDTF">2026-03-16T14:57:00Z</dcterms:modified>
</cp:coreProperties>
</file>