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93" w:rsidRPr="00DA7F26" w:rsidRDefault="00B06493" w:rsidP="00DA7F26">
      <w:pPr>
        <w:pStyle w:val="a8"/>
        <w:jc w:val="right"/>
        <w:rPr>
          <w:rFonts w:ascii="Times New Roman" w:hAnsi="Times New Roman" w:cs="Times New Roman"/>
          <w:noProof/>
        </w:rPr>
      </w:pPr>
      <w:r w:rsidRPr="00DA7F26">
        <w:rPr>
          <w:rFonts w:ascii="Times New Roman" w:hAnsi="Times New Roman" w:cs="Times New Roman"/>
          <w:noProof/>
        </w:rPr>
        <w:t>Головний спеціаліст- землевпорядник</w:t>
      </w:r>
    </w:p>
    <w:p w:rsidR="00B06493" w:rsidRPr="00DA7F26" w:rsidRDefault="00B06493" w:rsidP="00DA7F26">
      <w:pPr>
        <w:pStyle w:val="a8"/>
        <w:jc w:val="right"/>
        <w:rPr>
          <w:rFonts w:ascii="Times New Roman" w:hAnsi="Times New Roman" w:cs="Times New Roman"/>
          <w:noProof/>
        </w:rPr>
      </w:pPr>
      <w:r w:rsidRPr="00DA7F26">
        <w:rPr>
          <w:rFonts w:ascii="Times New Roman" w:hAnsi="Times New Roman" w:cs="Times New Roman"/>
          <w:noProof/>
        </w:rPr>
        <w:t>Надія КРАСНОВА</w:t>
      </w:r>
    </w:p>
    <w:p w:rsidR="00B06493" w:rsidRDefault="00B06493" w:rsidP="00DA7F26">
      <w:pPr>
        <w:pStyle w:val="a8"/>
        <w:jc w:val="center"/>
      </w:pPr>
      <w:r>
        <w:rPr>
          <w:noProof/>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DA7F26" w:rsidRPr="003526EB" w:rsidRDefault="00DA7F26" w:rsidP="00DA7F26">
      <w:pPr>
        <w:pStyle w:val="a8"/>
        <w:jc w:val="center"/>
      </w:pPr>
    </w:p>
    <w:p w:rsidR="00B06493" w:rsidRPr="00DA7F26" w:rsidRDefault="00B06493" w:rsidP="00DA7F26">
      <w:pPr>
        <w:pStyle w:val="a8"/>
        <w:jc w:val="center"/>
        <w:rPr>
          <w:rFonts w:ascii="Times New Roman" w:hAnsi="Times New Roman" w:cs="Times New Roman"/>
          <w:b/>
          <w:sz w:val="28"/>
          <w:szCs w:val="28"/>
        </w:rPr>
      </w:pPr>
      <w:r w:rsidRPr="00DA7F26">
        <w:rPr>
          <w:rFonts w:ascii="Times New Roman" w:hAnsi="Times New Roman" w:cs="Times New Roman"/>
          <w:b/>
          <w:sz w:val="28"/>
          <w:szCs w:val="28"/>
        </w:rPr>
        <w:t>ГОРОДОЦЬКА СІЛЬСЬКА РАДА</w:t>
      </w:r>
    </w:p>
    <w:p w:rsidR="00B06493" w:rsidRPr="00DA7F26" w:rsidRDefault="00B06493" w:rsidP="00DA7F26">
      <w:pPr>
        <w:pStyle w:val="a8"/>
        <w:jc w:val="center"/>
        <w:rPr>
          <w:rFonts w:ascii="Times New Roman" w:eastAsia="Arial Unicode MS" w:hAnsi="Times New Roman" w:cs="Times New Roman"/>
          <w:b/>
          <w:bCs/>
          <w:color w:val="000000"/>
          <w:sz w:val="28"/>
          <w:szCs w:val="28"/>
        </w:rPr>
      </w:pPr>
      <w:r w:rsidRPr="00DA7F26">
        <w:rPr>
          <w:rFonts w:ascii="Times New Roman" w:eastAsia="Calibri" w:hAnsi="Times New Roman" w:cs="Times New Roman"/>
          <w:b/>
          <w:sz w:val="28"/>
          <w:szCs w:val="28"/>
        </w:rPr>
        <w:t>РІВНЕНСЬКОГО РАЙОНУ РІВНЕНСЬКОЇ ОБЛАСТІ</w:t>
      </w:r>
    </w:p>
    <w:p w:rsidR="00B06493" w:rsidRPr="00DA7F26" w:rsidRDefault="00B06493" w:rsidP="00DA7F26">
      <w:pPr>
        <w:pStyle w:val="a8"/>
        <w:jc w:val="center"/>
        <w:rPr>
          <w:rFonts w:ascii="Times New Roman" w:hAnsi="Times New Roman" w:cs="Times New Roman"/>
          <w:bCs/>
          <w:color w:val="000000"/>
          <w:sz w:val="28"/>
          <w:szCs w:val="28"/>
        </w:rPr>
      </w:pPr>
      <w:r w:rsidRPr="00DA7F26">
        <w:rPr>
          <w:rFonts w:ascii="Times New Roman" w:hAnsi="Times New Roman" w:cs="Times New Roman"/>
          <w:bCs/>
          <w:color w:val="000000"/>
          <w:sz w:val="28"/>
          <w:szCs w:val="28"/>
        </w:rPr>
        <w:t>Восьме скликання</w:t>
      </w:r>
    </w:p>
    <w:p w:rsidR="00B06493" w:rsidRPr="00DA7F26" w:rsidRDefault="00B06493" w:rsidP="00DA7F26">
      <w:pPr>
        <w:pStyle w:val="a8"/>
        <w:jc w:val="center"/>
        <w:rPr>
          <w:rFonts w:ascii="Times New Roman" w:hAnsi="Times New Roman" w:cs="Times New Roman"/>
          <w:bCs/>
          <w:color w:val="000000"/>
          <w:sz w:val="28"/>
          <w:szCs w:val="28"/>
        </w:rPr>
      </w:pPr>
      <w:r w:rsidRPr="00DA7F26">
        <w:rPr>
          <w:rFonts w:ascii="Times New Roman" w:hAnsi="Times New Roman" w:cs="Times New Roman"/>
          <w:bCs/>
          <w:color w:val="000000"/>
          <w:sz w:val="28"/>
          <w:szCs w:val="28"/>
        </w:rPr>
        <w:t>(____________________ сесія)</w:t>
      </w:r>
    </w:p>
    <w:p w:rsidR="00B06493" w:rsidRPr="00DA7F26" w:rsidRDefault="00B06493" w:rsidP="00DA7F26">
      <w:pPr>
        <w:pStyle w:val="a8"/>
        <w:jc w:val="center"/>
        <w:rPr>
          <w:rFonts w:ascii="Times New Roman" w:hAnsi="Times New Roman" w:cs="Times New Roman"/>
          <w:color w:val="000000"/>
          <w:sz w:val="28"/>
          <w:szCs w:val="28"/>
        </w:rPr>
      </w:pPr>
    </w:p>
    <w:p w:rsidR="00B06493" w:rsidRPr="00DA7F26" w:rsidRDefault="00B06493" w:rsidP="00DA7F26">
      <w:pPr>
        <w:pStyle w:val="a8"/>
        <w:jc w:val="center"/>
        <w:rPr>
          <w:rFonts w:ascii="Times New Roman" w:hAnsi="Times New Roman" w:cs="Times New Roman"/>
          <w:b/>
          <w:bCs/>
          <w:color w:val="000000"/>
          <w:sz w:val="28"/>
          <w:szCs w:val="28"/>
        </w:rPr>
      </w:pPr>
      <w:r w:rsidRPr="00DA7F26">
        <w:rPr>
          <w:rFonts w:ascii="Times New Roman" w:hAnsi="Times New Roman" w:cs="Times New Roman"/>
          <w:b/>
          <w:bCs/>
          <w:color w:val="000000"/>
          <w:sz w:val="28"/>
          <w:szCs w:val="28"/>
        </w:rPr>
        <w:t xml:space="preserve">Р І Ш Е Н </w:t>
      </w:r>
      <w:proofErr w:type="spellStart"/>
      <w:r w:rsidRPr="00DA7F26">
        <w:rPr>
          <w:rFonts w:ascii="Times New Roman" w:hAnsi="Times New Roman" w:cs="Times New Roman"/>
          <w:b/>
          <w:bCs/>
          <w:color w:val="000000"/>
          <w:sz w:val="28"/>
          <w:szCs w:val="28"/>
        </w:rPr>
        <w:t>Н</w:t>
      </w:r>
      <w:proofErr w:type="spellEnd"/>
      <w:r w:rsidRPr="00DA7F26">
        <w:rPr>
          <w:rFonts w:ascii="Times New Roman" w:hAnsi="Times New Roman" w:cs="Times New Roman"/>
          <w:b/>
          <w:bCs/>
          <w:color w:val="000000"/>
          <w:sz w:val="28"/>
          <w:szCs w:val="28"/>
        </w:rPr>
        <w:t xml:space="preserve"> Я</w:t>
      </w:r>
    </w:p>
    <w:p w:rsidR="00B06493" w:rsidRPr="00DA7F26" w:rsidRDefault="00B06493" w:rsidP="00DA7F26">
      <w:pPr>
        <w:pStyle w:val="a8"/>
        <w:rPr>
          <w:rFonts w:ascii="Times New Roman" w:hAnsi="Times New Roman" w:cs="Times New Roman"/>
          <w:b/>
          <w:color w:val="000000"/>
          <w:sz w:val="28"/>
          <w:szCs w:val="28"/>
        </w:rPr>
      </w:pPr>
    </w:p>
    <w:p w:rsidR="00B06493" w:rsidRPr="00DA7F26" w:rsidRDefault="00051DEC" w:rsidP="00DA7F26">
      <w:pPr>
        <w:pStyle w:val="a8"/>
        <w:rPr>
          <w:rFonts w:ascii="Times New Roman" w:hAnsi="Times New Roman" w:cs="Times New Roman"/>
          <w:color w:val="000000"/>
          <w:sz w:val="28"/>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0" w:name="_GoBack"/>
      <w:bookmarkEnd w:id="0"/>
      <w:r w:rsidR="00B06493" w:rsidRPr="00DA7F26">
        <w:rPr>
          <w:rFonts w:ascii="Times New Roman" w:hAnsi="Times New Roman" w:cs="Times New Roman"/>
          <w:color w:val="000000"/>
          <w:sz w:val="28"/>
          <w:lang w:eastAsia="ar-SA"/>
        </w:rPr>
        <w:t xml:space="preserve">2025 року              с. Городок            </w:t>
      </w:r>
      <w:r w:rsidR="00DA7F26">
        <w:rPr>
          <w:rFonts w:ascii="Times New Roman" w:hAnsi="Times New Roman" w:cs="Times New Roman"/>
          <w:color w:val="000000"/>
          <w:sz w:val="28"/>
          <w:lang w:eastAsia="ar-SA"/>
        </w:rPr>
        <w:t xml:space="preserve">                        № 55/55</w:t>
      </w:r>
    </w:p>
    <w:p w:rsidR="00B06493" w:rsidRPr="00DA7F26" w:rsidRDefault="00B06493" w:rsidP="00DA7F26">
      <w:pPr>
        <w:pStyle w:val="a8"/>
        <w:rPr>
          <w:rFonts w:ascii="Times New Roman" w:hAnsi="Times New Roman" w:cs="Times New Roman"/>
          <w:b/>
          <w:sz w:val="28"/>
          <w:szCs w:val="28"/>
          <w:lang w:eastAsia="ar-SA"/>
        </w:rPr>
      </w:pPr>
    </w:p>
    <w:p w:rsidR="00B06493" w:rsidRPr="00DA7F26" w:rsidRDefault="00B06493" w:rsidP="00DA7F26">
      <w:pPr>
        <w:pStyle w:val="a8"/>
        <w:rPr>
          <w:rFonts w:ascii="Times New Roman" w:hAnsi="Times New Roman" w:cs="Times New Roman"/>
          <w:b/>
          <w:sz w:val="28"/>
          <w:szCs w:val="28"/>
          <w:lang w:eastAsia="ar-SA"/>
        </w:rPr>
      </w:pPr>
      <w:bookmarkStart w:id="1" w:name="_Hlk215479635"/>
      <w:r w:rsidRPr="00DA7F26">
        <w:rPr>
          <w:rFonts w:ascii="Times New Roman" w:hAnsi="Times New Roman" w:cs="Times New Roman"/>
          <w:b/>
          <w:sz w:val="28"/>
          <w:szCs w:val="28"/>
          <w:lang w:eastAsia="ar-SA"/>
        </w:rPr>
        <w:t xml:space="preserve">Про затвердження </w:t>
      </w:r>
      <w:bookmarkStart w:id="2" w:name="_Hlk146098674"/>
      <w:bookmarkStart w:id="3" w:name="_Hlk215478484"/>
      <w:proofErr w:type="spellStart"/>
      <w:r w:rsidRPr="00DA7F26">
        <w:rPr>
          <w:rFonts w:ascii="Times New Roman" w:hAnsi="Times New Roman" w:cs="Times New Roman"/>
          <w:b/>
          <w:sz w:val="28"/>
          <w:szCs w:val="28"/>
          <w:lang w:eastAsia="ar-SA"/>
        </w:rPr>
        <w:t>проєкту</w:t>
      </w:r>
      <w:proofErr w:type="spellEnd"/>
      <w:r w:rsidRPr="00DA7F26">
        <w:rPr>
          <w:rFonts w:ascii="Times New Roman" w:hAnsi="Times New Roman" w:cs="Times New Roman"/>
          <w:b/>
          <w:sz w:val="28"/>
          <w:szCs w:val="28"/>
          <w:lang w:eastAsia="ar-SA"/>
        </w:rPr>
        <w:t xml:space="preserve"> землеустрою</w:t>
      </w:r>
    </w:p>
    <w:p w:rsidR="00B06493" w:rsidRPr="00DA7F26" w:rsidRDefault="00B06493" w:rsidP="00DA7F26">
      <w:pPr>
        <w:pStyle w:val="a8"/>
        <w:rPr>
          <w:rFonts w:ascii="Times New Roman" w:hAnsi="Times New Roman" w:cs="Times New Roman"/>
          <w:b/>
          <w:sz w:val="28"/>
          <w:szCs w:val="28"/>
        </w:rPr>
      </w:pPr>
      <w:r w:rsidRPr="00DA7F26">
        <w:rPr>
          <w:rFonts w:ascii="Times New Roman" w:hAnsi="Times New Roman" w:cs="Times New Roman"/>
          <w:b/>
          <w:sz w:val="28"/>
          <w:szCs w:val="28"/>
          <w:lang w:eastAsia="ar-SA"/>
        </w:rPr>
        <w:t>щодо</w:t>
      </w:r>
      <w:bookmarkStart w:id="4" w:name="_Hlk158037187"/>
      <w:bookmarkEnd w:id="2"/>
      <w:r w:rsidRPr="00DA7F26">
        <w:rPr>
          <w:rFonts w:ascii="Times New Roman" w:hAnsi="Times New Roman" w:cs="Times New Roman"/>
          <w:b/>
          <w:sz w:val="28"/>
          <w:szCs w:val="28"/>
          <w:lang w:eastAsia="ar-SA"/>
        </w:rPr>
        <w:t xml:space="preserve"> </w:t>
      </w:r>
      <w:r w:rsidRPr="00DA7F26">
        <w:rPr>
          <w:rFonts w:ascii="Times New Roman" w:hAnsi="Times New Roman" w:cs="Times New Roman"/>
          <w:b/>
          <w:sz w:val="28"/>
          <w:szCs w:val="28"/>
        </w:rPr>
        <w:t>відведення земельної ділянки у</w:t>
      </w:r>
    </w:p>
    <w:p w:rsidR="00B06493" w:rsidRPr="00DA7F26" w:rsidRDefault="00B06493" w:rsidP="00DA7F26">
      <w:pPr>
        <w:pStyle w:val="a8"/>
        <w:rPr>
          <w:rFonts w:ascii="Times New Roman" w:hAnsi="Times New Roman" w:cs="Times New Roman"/>
          <w:b/>
          <w:sz w:val="28"/>
          <w:szCs w:val="28"/>
        </w:rPr>
      </w:pPr>
      <w:r w:rsidRPr="00DA7F26">
        <w:rPr>
          <w:rFonts w:ascii="Times New Roman" w:hAnsi="Times New Roman" w:cs="Times New Roman"/>
          <w:b/>
          <w:sz w:val="28"/>
          <w:szCs w:val="28"/>
        </w:rPr>
        <w:t>комунальну власність для будівництва</w:t>
      </w:r>
    </w:p>
    <w:p w:rsidR="00B06493" w:rsidRPr="00DA7F26" w:rsidRDefault="00B06493" w:rsidP="00DA7F26">
      <w:pPr>
        <w:pStyle w:val="a8"/>
        <w:rPr>
          <w:rFonts w:ascii="Times New Roman" w:hAnsi="Times New Roman" w:cs="Times New Roman"/>
          <w:b/>
          <w:sz w:val="28"/>
          <w:szCs w:val="28"/>
        </w:rPr>
      </w:pPr>
      <w:r w:rsidRPr="00DA7F26">
        <w:rPr>
          <w:rFonts w:ascii="Times New Roman" w:hAnsi="Times New Roman" w:cs="Times New Roman"/>
          <w:b/>
          <w:sz w:val="28"/>
          <w:szCs w:val="28"/>
        </w:rPr>
        <w:t>та обслуговування будівель органів</w:t>
      </w:r>
    </w:p>
    <w:p w:rsidR="00B06493" w:rsidRPr="00DA7F26" w:rsidRDefault="00B06493" w:rsidP="00DA7F26">
      <w:pPr>
        <w:pStyle w:val="a8"/>
        <w:rPr>
          <w:rFonts w:ascii="Times New Roman" w:hAnsi="Times New Roman" w:cs="Times New Roman"/>
          <w:b/>
          <w:sz w:val="28"/>
          <w:szCs w:val="28"/>
        </w:rPr>
      </w:pPr>
      <w:r w:rsidRPr="00DA7F26">
        <w:rPr>
          <w:rFonts w:ascii="Times New Roman" w:hAnsi="Times New Roman" w:cs="Times New Roman"/>
          <w:b/>
          <w:sz w:val="28"/>
          <w:szCs w:val="28"/>
        </w:rPr>
        <w:t>державної влади та органів місцевого</w:t>
      </w:r>
    </w:p>
    <w:p w:rsidR="00B06493" w:rsidRPr="00DA7F26" w:rsidRDefault="00B06493" w:rsidP="00DA7F26">
      <w:pPr>
        <w:pStyle w:val="a8"/>
        <w:rPr>
          <w:rFonts w:ascii="Times New Roman" w:hAnsi="Times New Roman" w:cs="Times New Roman"/>
          <w:b/>
          <w:sz w:val="28"/>
          <w:szCs w:val="28"/>
        </w:rPr>
      </w:pPr>
      <w:r w:rsidRPr="00DA7F26">
        <w:rPr>
          <w:rFonts w:ascii="Times New Roman" w:hAnsi="Times New Roman" w:cs="Times New Roman"/>
          <w:b/>
          <w:sz w:val="28"/>
          <w:szCs w:val="28"/>
        </w:rPr>
        <w:t xml:space="preserve">самоврядування </w:t>
      </w:r>
      <w:proofErr w:type="spellStart"/>
      <w:r w:rsidRPr="00DA7F26">
        <w:rPr>
          <w:rFonts w:ascii="Times New Roman" w:hAnsi="Times New Roman" w:cs="Times New Roman"/>
          <w:b/>
          <w:sz w:val="28"/>
          <w:szCs w:val="28"/>
        </w:rPr>
        <w:t>Городоцькій</w:t>
      </w:r>
      <w:proofErr w:type="spellEnd"/>
      <w:r w:rsidRPr="00DA7F26">
        <w:rPr>
          <w:rFonts w:ascii="Times New Roman" w:hAnsi="Times New Roman" w:cs="Times New Roman"/>
          <w:b/>
          <w:sz w:val="28"/>
          <w:szCs w:val="28"/>
        </w:rPr>
        <w:t xml:space="preserve"> сільській</w:t>
      </w:r>
    </w:p>
    <w:p w:rsidR="00B06493" w:rsidRPr="00DA7F26" w:rsidRDefault="00B06493" w:rsidP="00DA7F26">
      <w:pPr>
        <w:pStyle w:val="a8"/>
        <w:rPr>
          <w:rFonts w:ascii="Times New Roman" w:hAnsi="Times New Roman" w:cs="Times New Roman"/>
          <w:b/>
          <w:sz w:val="28"/>
          <w:szCs w:val="28"/>
          <w:lang w:eastAsia="ar-SA"/>
        </w:rPr>
      </w:pPr>
      <w:r w:rsidRPr="00DA7F26">
        <w:rPr>
          <w:rFonts w:ascii="Times New Roman" w:hAnsi="Times New Roman" w:cs="Times New Roman"/>
          <w:b/>
          <w:sz w:val="28"/>
          <w:szCs w:val="28"/>
        </w:rPr>
        <w:t>раді</w:t>
      </w:r>
      <w:r w:rsidRPr="00DA7F26">
        <w:rPr>
          <w:rFonts w:ascii="Times New Roman" w:hAnsi="Times New Roman" w:cs="Times New Roman"/>
          <w:b/>
          <w:sz w:val="28"/>
          <w:szCs w:val="28"/>
          <w:lang w:eastAsia="ar-SA"/>
        </w:rPr>
        <w:t xml:space="preserve"> </w:t>
      </w:r>
      <w:r w:rsidRPr="00DA7F26">
        <w:rPr>
          <w:rFonts w:ascii="Times New Roman" w:hAnsi="Times New Roman" w:cs="Times New Roman"/>
          <w:b/>
          <w:sz w:val="28"/>
          <w:szCs w:val="28"/>
        </w:rPr>
        <w:t>в межах населеного</w:t>
      </w:r>
      <w:r w:rsidRPr="00DA7F26">
        <w:rPr>
          <w:rFonts w:ascii="Times New Roman" w:hAnsi="Times New Roman" w:cs="Times New Roman"/>
          <w:b/>
          <w:sz w:val="28"/>
          <w:szCs w:val="28"/>
          <w:lang w:eastAsia="ar-SA"/>
        </w:rPr>
        <w:t xml:space="preserve"> </w:t>
      </w:r>
      <w:r w:rsidRPr="00DA7F26">
        <w:rPr>
          <w:rFonts w:ascii="Times New Roman" w:hAnsi="Times New Roman" w:cs="Times New Roman"/>
          <w:b/>
          <w:sz w:val="28"/>
          <w:szCs w:val="28"/>
        </w:rPr>
        <w:t>пункту с. Городок</w:t>
      </w:r>
    </w:p>
    <w:p w:rsidR="00B06493" w:rsidRPr="00DA7F26" w:rsidRDefault="00B06493" w:rsidP="00DA7F26">
      <w:pPr>
        <w:pStyle w:val="a8"/>
        <w:jc w:val="both"/>
        <w:rPr>
          <w:rFonts w:ascii="Times New Roman" w:hAnsi="Times New Roman" w:cs="Times New Roman"/>
          <w:b/>
          <w:sz w:val="28"/>
          <w:szCs w:val="28"/>
          <w:lang w:eastAsia="ar-SA"/>
        </w:rPr>
      </w:pPr>
      <w:r w:rsidRPr="00DA7F26">
        <w:rPr>
          <w:rFonts w:ascii="Times New Roman" w:hAnsi="Times New Roman" w:cs="Times New Roman"/>
          <w:b/>
          <w:sz w:val="28"/>
          <w:szCs w:val="28"/>
        </w:rPr>
        <w:t>Рівненського</w:t>
      </w:r>
      <w:r w:rsidRPr="00DA7F26">
        <w:rPr>
          <w:rFonts w:ascii="Times New Roman" w:hAnsi="Times New Roman" w:cs="Times New Roman"/>
          <w:b/>
          <w:sz w:val="28"/>
          <w:szCs w:val="28"/>
          <w:lang w:eastAsia="ar-SA"/>
        </w:rPr>
        <w:t xml:space="preserve"> </w:t>
      </w:r>
      <w:r w:rsidRPr="00DA7F26">
        <w:rPr>
          <w:rFonts w:ascii="Times New Roman" w:hAnsi="Times New Roman" w:cs="Times New Roman"/>
          <w:b/>
          <w:sz w:val="28"/>
          <w:szCs w:val="28"/>
        </w:rPr>
        <w:t>району Рівненської області</w:t>
      </w:r>
      <w:bookmarkEnd w:id="1"/>
      <w:bookmarkEnd w:id="3"/>
      <w:bookmarkEnd w:id="4"/>
    </w:p>
    <w:p w:rsidR="00B06493" w:rsidRPr="00DA7F26" w:rsidRDefault="00B06493" w:rsidP="00DA7F26">
      <w:pPr>
        <w:pStyle w:val="a8"/>
        <w:jc w:val="both"/>
        <w:rPr>
          <w:rFonts w:ascii="Times New Roman" w:hAnsi="Times New Roman" w:cs="Times New Roman"/>
          <w:sz w:val="28"/>
          <w:szCs w:val="28"/>
        </w:rPr>
      </w:pPr>
    </w:p>
    <w:p w:rsidR="00B06493" w:rsidRPr="00DA7F26" w:rsidRDefault="00B06493" w:rsidP="00DA7F26">
      <w:pPr>
        <w:pStyle w:val="a8"/>
        <w:ind w:firstLine="708"/>
        <w:jc w:val="both"/>
        <w:rPr>
          <w:rFonts w:ascii="Times New Roman" w:hAnsi="Times New Roman" w:cs="Times New Roman"/>
          <w:sz w:val="28"/>
          <w:szCs w:val="28"/>
        </w:rPr>
      </w:pPr>
      <w:r w:rsidRPr="00DA7F26">
        <w:rPr>
          <w:rFonts w:ascii="Times New Roman" w:hAnsi="Times New Roman" w:cs="Times New Roman"/>
          <w:sz w:val="28"/>
          <w:szCs w:val="28"/>
        </w:rPr>
        <w:t xml:space="preserve">Заслухавши інформацію головного спеціаліста-землевпорядника відділу архітектури, земельних відносин та житлово-комунального господарства сільської ради Надії </w:t>
      </w:r>
      <w:proofErr w:type="spellStart"/>
      <w:r w:rsidRPr="00DA7F26">
        <w:rPr>
          <w:rFonts w:ascii="Times New Roman" w:hAnsi="Times New Roman" w:cs="Times New Roman"/>
          <w:sz w:val="28"/>
          <w:szCs w:val="28"/>
        </w:rPr>
        <w:t>Краснової</w:t>
      </w:r>
      <w:proofErr w:type="spellEnd"/>
      <w:r w:rsidRPr="00DA7F26">
        <w:rPr>
          <w:rFonts w:ascii="Times New Roman" w:hAnsi="Times New Roman" w:cs="Times New Roman"/>
          <w:sz w:val="28"/>
          <w:szCs w:val="28"/>
        </w:rPr>
        <w:t xml:space="preserve">, розглянувши </w:t>
      </w:r>
      <w:proofErr w:type="spellStart"/>
      <w:r w:rsidRPr="00DA7F26">
        <w:rPr>
          <w:rFonts w:ascii="Times New Roman" w:hAnsi="Times New Roman" w:cs="Times New Roman"/>
          <w:sz w:val="28"/>
          <w:szCs w:val="28"/>
        </w:rPr>
        <w:t>проєкт</w:t>
      </w:r>
      <w:proofErr w:type="spellEnd"/>
      <w:r w:rsidRPr="00DA7F26">
        <w:rPr>
          <w:rFonts w:ascii="Times New Roman" w:hAnsi="Times New Roman" w:cs="Times New Roman"/>
          <w:sz w:val="28"/>
          <w:szCs w:val="28"/>
        </w:rPr>
        <w:t xml:space="preserve"> землеустрою щодо відведення земельної ділянки у комунальну власність для будівництва та обслуговування будівель органів державної влади та органів місцевого самоврядування </w:t>
      </w:r>
      <w:proofErr w:type="spellStart"/>
      <w:r w:rsidRPr="00DA7F26">
        <w:rPr>
          <w:rFonts w:ascii="Times New Roman" w:hAnsi="Times New Roman" w:cs="Times New Roman"/>
          <w:sz w:val="28"/>
          <w:szCs w:val="28"/>
        </w:rPr>
        <w:t>Городоцькій</w:t>
      </w:r>
      <w:proofErr w:type="spellEnd"/>
      <w:r w:rsidRPr="00DA7F26">
        <w:rPr>
          <w:rFonts w:ascii="Times New Roman" w:hAnsi="Times New Roman" w:cs="Times New Roman"/>
          <w:sz w:val="28"/>
          <w:szCs w:val="28"/>
        </w:rPr>
        <w:t xml:space="preserve"> сільській раді в межах населеного пункту с. Городок Рівненського району Рівненської області, відповідно до </w:t>
      </w:r>
      <w:bookmarkStart w:id="5" w:name="_Hlk158037895"/>
      <w:r w:rsidRPr="00DA7F26">
        <w:rPr>
          <w:rFonts w:ascii="Times New Roman" w:hAnsi="Times New Roman" w:cs="Times New Roman"/>
          <w:sz w:val="28"/>
          <w:szCs w:val="28"/>
        </w:rPr>
        <w:t xml:space="preserve">статей </w:t>
      </w:r>
      <w:bookmarkStart w:id="6" w:name="_Hlk177991761"/>
      <w:r w:rsidRPr="00DA7F26">
        <w:rPr>
          <w:rFonts w:ascii="Times New Roman" w:hAnsi="Times New Roman" w:cs="Times New Roman"/>
          <w:sz w:val="28"/>
          <w:szCs w:val="28"/>
        </w:rPr>
        <w:t xml:space="preserve">12, 78, 79, 79-1, 83, 186 Земельного кодексу </w:t>
      </w:r>
      <w:bookmarkEnd w:id="6"/>
      <w:r w:rsidRPr="00DA7F26">
        <w:rPr>
          <w:rFonts w:ascii="Times New Roman" w:hAnsi="Times New Roman" w:cs="Times New Roman"/>
          <w:sz w:val="28"/>
          <w:szCs w:val="28"/>
        </w:rPr>
        <w:t>України, статті 8, 19, 30, 50 Закону України «Про землеустрій» та керуючись статтями 26, 59 Закону України «Про місцеве самоврядування в Україні»</w:t>
      </w:r>
      <w:bookmarkEnd w:id="5"/>
      <w:r w:rsidRPr="00DA7F26">
        <w:rPr>
          <w:rFonts w:ascii="Times New Roman" w:hAnsi="Times New Roman" w:cs="Times New Roman"/>
          <w:sz w:val="28"/>
          <w:szCs w:val="28"/>
        </w:rPr>
        <w:t>, за погодженням з постійними комісіями сільської ради, сільська рада</w:t>
      </w:r>
    </w:p>
    <w:p w:rsidR="00B06493" w:rsidRPr="00DA7F26" w:rsidRDefault="00B06493" w:rsidP="00DA7F26">
      <w:pPr>
        <w:pStyle w:val="a8"/>
        <w:jc w:val="both"/>
        <w:rPr>
          <w:rFonts w:ascii="Times New Roman" w:hAnsi="Times New Roman" w:cs="Times New Roman"/>
          <w:sz w:val="28"/>
          <w:szCs w:val="28"/>
        </w:rPr>
      </w:pPr>
    </w:p>
    <w:p w:rsidR="00B06493" w:rsidRPr="00DA7F26" w:rsidRDefault="00B06493" w:rsidP="00DA7F26">
      <w:pPr>
        <w:pStyle w:val="a8"/>
        <w:jc w:val="both"/>
        <w:rPr>
          <w:rFonts w:ascii="Times New Roman" w:hAnsi="Times New Roman" w:cs="Times New Roman"/>
          <w:sz w:val="28"/>
          <w:szCs w:val="28"/>
        </w:rPr>
      </w:pPr>
      <w:r w:rsidRPr="00DA7F26">
        <w:rPr>
          <w:rFonts w:ascii="Times New Roman" w:hAnsi="Times New Roman" w:cs="Times New Roman"/>
          <w:sz w:val="28"/>
          <w:szCs w:val="28"/>
        </w:rPr>
        <w:t>ВИРІШИЛА:</w:t>
      </w:r>
    </w:p>
    <w:p w:rsidR="00B06493" w:rsidRPr="00DA7F26" w:rsidRDefault="00B06493" w:rsidP="00DA7F26">
      <w:pPr>
        <w:pStyle w:val="a8"/>
      </w:pPr>
    </w:p>
    <w:p w:rsidR="00B06493" w:rsidRPr="00DA7F26" w:rsidRDefault="00DA7F26" w:rsidP="00DA7F26">
      <w:pPr>
        <w:pStyle w:val="a8"/>
        <w:ind w:firstLine="708"/>
        <w:jc w:val="both"/>
        <w:rPr>
          <w:rFonts w:ascii="Times New Roman" w:hAnsi="Times New Roman" w:cs="Times New Roman"/>
          <w:sz w:val="28"/>
          <w:szCs w:val="28"/>
        </w:rPr>
      </w:pPr>
      <w:r w:rsidRPr="00DA7F26">
        <w:rPr>
          <w:rFonts w:ascii="Times New Roman" w:hAnsi="Times New Roman" w:cs="Times New Roman"/>
          <w:sz w:val="28"/>
          <w:szCs w:val="28"/>
        </w:rPr>
        <w:t xml:space="preserve">1. </w:t>
      </w:r>
      <w:r w:rsidR="00B06493" w:rsidRPr="00DA7F26">
        <w:rPr>
          <w:rFonts w:ascii="Times New Roman" w:hAnsi="Times New Roman" w:cs="Times New Roman"/>
          <w:sz w:val="28"/>
          <w:szCs w:val="28"/>
        </w:rPr>
        <w:t xml:space="preserve">Затвердити </w:t>
      </w:r>
      <w:proofErr w:type="spellStart"/>
      <w:r w:rsidR="00B06493" w:rsidRPr="00DA7F26">
        <w:rPr>
          <w:rFonts w:ascii="Times New Roman" w:hAnsi="Times New Roman" w:cs="Times New Roman"/>
          <w:sz w:val="28"/>
          <w:szCs w:val="28"/>
        </w:rPr>
        <w:t>проєкт</w:t>
      </w:r>
      <w:proofErr w:type="spellEnd"/>
      <w:r w:rsidR="00B06493" w:rsidRPr="00DA7F26">
        <w:rPr>
          <w:rFonts w:ascii="Times New Roman" w:hAnsi="Times New Roman" w:cs="Times New Roman"/>
          <w:sz w:val="28"/>
          <w:szCs w:val="28"/>
        </w:rPr>
        <w:t xml:space="preserve"> землеустрою щодо відведення земельної ділянки площею 0,3000 га із кадастровим номером</w:t>
      </w:r>
      <w:bookmarkStart w:id="7" w:name="_Hlk156568427"/>
      <w:r w:rsidR="00B06493" w:rsidRPr="00DA7F26">
        <w:rPr>
          <w:rFonts w:ascii="Times New Roman" w:hAnsi="Times New Roman" w:cs="Times New Roman"/>
          <w:sz w:val="28"/>
          <w:szCs w:val="28"/>
        </w:rPr>
        <w:t xml:space="preserve"> 5624683300:06:0</w:t>
      </w:r>
      <w:bookmarkEnd w:id="7"/>
      <w:r w:rsidR="00B06493" w:rsidRPr="00DA7F26">
        <w:rPr>
          <w:rFonts w:ascii="Times New Roman" w:hAnsi="Times New Roman" w:cs="Times New Roman"/>
          <w:sz w:val="28"/>
          <w:szCs w:val="28"/>
        </w:rPr>
        <w:t xml:space="preserve">19:0771 у комунальну власність </w:t>
      </w:r>
      <w:bookmarkStart w:id="8" w:name="_Hlk215479593"/>
      <w:r w:rsidR="00B06493" w:rsidRPr="00DA7F26">
        <w:rPr>
          <w:rFonts w:ascii="Times New Roman" w:hAnsi="Times New Roman" w:cs="Times New Roman"/>
          <w:sz w:val="28"/>
          <w:szCs w:val="28"/>
        </w:rPr>
        <w:t xml:space="preserve">для будівництва та обслуговування будівель органів державної влади та органів місцевого самоврядування </w:t>
      </w:r>
      <w:bookmarkEnd w:id="8"/>
      <w:proofErr w:type="spellStart"/>
      <w:r w:rsidR="00B06493" w:rsidRPr="00DA7F26">
        <w:rPr>
          <w:rFonts w:ascii="Times New Roman" w:hAnsi="Times New Roman" w:cs="Times New Roman"/>
          <w:sz w:val="28"/>
          <w:szCs w:val="28"/>
        </w:rPr>
        <w:t>Городоцькій</w:t>
      </w:r>
      <w:proofErr w:type="spellEnd"/>
      <w:r w:rsidR="00B06493" w:rsidRPr="00DA7F26">
        <w:rPr>
          <w:rFonts w:ascii="Times New Roman" w:hAnsi="Times New Roman" w:cs="Times New Roman"/>
          <w:sz w:val="28"/>
          <w:szCs w:val="28"/>
        </w:rPr>
        <w:t xml:space="preserve"> сільській раді в межах населеного пункту с. Городок Рівненського району Рівненської області.</w:t>
      </w:r>
    </w:p>
    <w:p w:rsidR="00B06493" w:rsidRPr="00DA7F26" w:rsidRDefault="00B06493" w:rsidP="00DA7F26">
      <w:pPr>
        <w:pStyle w:val="a8"/>
        <w:jc w:val="both"/>
        <w:rPr>
          <w:rFonts w:ascii="Times New Roman" w:hAnsi="Times New Roman" w:cs="Times New Roman"/>
          <w:sz w:val="28"/>
          <w:szCs w:val="28"/>
        </w:rPr>
      </w:pPr>
    </w:p>
    <w:p w:rsidR="00B06493" w:rsidRPr="00DA7F26" w:rsidRDefault="00DA7F26" w:rsidP="00DA7F26">
      <w:pPr>
        <w:pStyle w:val="a8"/>
        <w:ind w:firstLine="708"/>
        <w:jc w:val="both"/>
        <w:rPr>
          <w:rFonts w:ascii="Times New Roman" w:hAnsi="Times New Roman" w:cs="Times New Roman"/>
          <w:sz w:val="28"/>
          <w:szCs w:val="28"/>
        </w:rPr>
      </w:pPr>
      <w:r w:rsidRPr="00DA7F26">
        <w:rPr>
          <w:rFonts w:ascii="Times New Roman" w:hAnsi="Times New Roman" w:cs="Times New Roman"/>
          <w:sz w:val="28"/>
          <w:szCs w:val="28"/>
        </w:rPr>
        <w:lastRenderedPageBreak/>
        <w:t xml:space="preserve">2. </w:t>
      </w:r>
      <w:r w:rsidR="00B06493" w:rsidRPr="00DA7F26">
        <w:rPr>
          <w:rFonts w:ascii="Times New Roman" w:hAnsi="Times New Roman" w:cs="Times New Roman"/>
          <w:sz w:val="28"/>
          <w:szCs w:val="28"/>
        </w:rPr>
        <w:t>Уповноважити сільського голову Сергія Поліщука від імені Городоцької сільської ради здійснити державну реєстрацію права комунальної власності у встановленому законодавством порядку на земельну ділянку площею 0,3000 га із кадастровим номером 5624683300:06:019:0771 для</w:t>
      </w:r>
      <w:r w:rsidR="00B06493" w:rsidRPr="00DA7F26">
        <w:t xml:space="preserve"> </w:t>
      </w:r>
      <w:r w:rsidR="00B06493" w:rsidRPr="00DA7F26">
        <w:rPr>
          <w:rFonts w:ascii="Times New Roman" w:hAnsi="Times New Roman" w:cs="Times New Roman"/>
          <w:sz w:val="28"/>
          <w:szCs w:val="28"/>
        </w:rPr>
        <w:t>будівництва та обслуговування будівель органів державної влади та органів місцевого самоврядування в межах населеного пункту с. Городок Рівненського району Рівненської області.</w:t>
      </w:r>
    </w:p>
    <w:p w:rsidR="00B06493" w:rsidRPr="00DA7F26" w:rsidRDefault="00B06493" w:rsidP="00DA7F26">
      <w:pPr>
        <w:pStyle w:val="a8"/>
        <w:rPr>
          <w:rFonts w:ascii="Times New Roman" w:hAnsi="Times New Roman" w:cs="Times New Roman"/>
          <w:sz w:val="28"/>
          <w:szCs w:val="28"/>
        </w:rPr>
      </w:pPr>
    </w:p>
    <w:p w:rsidR="00B06493" w:rsidRPr="00DA7F26" w:rsidRDefault="00DA7F26" w:rsidP="00DA7F26">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06493" w:rsidRPr="00DA7F26">
        <w:rPr>
          <w:rFonts w:ascii="Times New Roman" w:hAnsi="Times New Roman" w:cs="Times New Roman"/>
          <w:sz w:val="28"/>
          <w:szCs w:val="28"/>
        </w:rPr>
        <w:t xml:space="preserve">Контроль за виконанням цього рішення покласти на постійну комісію сільської ради з питань земельних відносин, </w:t>
      </w:r>
      <w:r w:rsidR="00B06493" w:rsidRPr="00DA7F26">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B06493" w:rsidRPr="00DA7F26" w:rsidRDefault="00B06493" w:rsidP="00DA7F26">
      <w:pPr>
        <w:pStyle w:val="a8"/>
        <w:jc w:val="both"/>
        <w:rPr>
          <w:rFonts w:ascii="Times New Roman" w:hAnsi="Times New Roman" w:cs="Times New Roman"/>
          <w:sz w:val="28"/>
          <w:szCs w:val="28"/>
        </w:rPr>
      </w:pPr>
    </w:p>
    <w:p w:rsidR="00B06493" w:rsidRPr="00DA7F26" w:rsidRDefault="00B06493" w:rsidP="00DA7F26">
      <w:pPr>
        <w:pStyle w:val="a8"/>
        <w:jc w:val="both"/>
        <w:rPr>
          <w:rFonts w:ascii="Times New Roman" w:hAnsi="Times New Roman" w:cs="Times New Roman"/>
          <w:sz w:val="28"/>
          <w:szCs w:val="28"/>
        </w:rPr>
      </w:pPr>
    </w:p>
    <w:p w:rsidR="000C7C2B" w:rsidRDefault="000C7C2B" w:rsidP="00DA7F26">
      <w:pPr>
        <w:pStyle w:val="a8"/>
        <w:jc w:val="both"/>
        <w:rPr>
          <w:rFonts w:ascii="Times New Roman" w:hAnsi="Times New Roman" w:cs="Times New Roman"/>
          <w:color w:val="000000"/>
          <w:sz w:val="28"/>
          <w:szCs w:val="28"/>
        </w:rPr>
      </w:pPr>
    </w:p>
    <w:p w:rsidR="00B06493" w:rsidRPr="00DA7F26" w:rsidRDefault="00B06493" w:rsidP="00DA7F26">
      <w:pPr>
        <w:pStyle w:val="a8"/>
        <w:jc w:val="both"/>
        <w:rPr>
          <w:rFonts w:ascii="Times New Roman" w:hAnsi="Times New Roman" w:cs="Times New Roman"/>
          <w:color w:val="000000"/>
          <w:sz w:val="28"/>
          <w:szCs w:val="28"/>
        </w:rPr>
      </w:pPr>
      <w:r w:rsidRPr="00DA7F26">
        <w:rPr>
          <w:rFonts w:ascii="Times New Roman" w:hAnsi="Times New Roman" w:cs="Times New Roman"/>
          <w:color w:val="000000"/>
          <w:sz w:val="28"/>
          <w:szCs w:val="28"/>
        </w:rPr>
        <w:t>Сільський голова                                                                            Сергій ПОЛІЩУК</w:t>
      </w:r>
    </w:p>
    <w:p w:rsidR="00B06493" w:rsidRPr="006D04A9" w:rsidRDefault="00B06493" w:rsidP="00DA7F26">
      <w:pPr>
        <w:pStyle w:val="a8"/>
        <w:rPr>
          <w:color w:val="000000"/>
        </w:rPr>
      </w:pPr>
    </w:p>
    <w:p w:rsidR="00B06493" w:rsidRDefault="00B06493" w:rsidP="00DA7F26">
      <w:pPr>
        <w:pStyle w:val="a8"/>
      </w:pPr>
    </w:p>
    <w:p w:rsidR="00B06493" w:rsidRDefault="00B06493" w:rsidP="00DA7F26">
      <w:pPr>
        <w:pStyle w:val="a8"/>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pPr>
    </w:p>
    <w:p w:rsidR="00B06493" w:rsidRDefault="00B06493" w:rsidP="00B06493">
      <w:pPr>
        <w:rPr>
          <w:sz w:val="28"/>
          <w:szCs w:val="28"/>
        </w:rPr>
        <w:sectPr w:rsidR="00B06493" w:rsidSect="004B7760">
          <w:headerReference w:type="default" r:id="rId9"/>
          <w:pgSz w:w="11906" w:h="16838" w:code="9"/>
          <w:pgMar w:top="1134" w:right="567" w:bottom="1134" w:left="1701" w:header="709" w:footer="709" w:gutter="0"/>
          <w:pgNumType w:start="1"/>
          <w:cols w:space="708"/>
          <w:titlePg/>
          <w:docGrid w:linePitch="360"/>
        </w:sectPr>
      </w:pPr>
    </w:p>
    <w:p w:rsidR="00B06493" w:rsidRPr="00845F0C" w:rsidRDefault="00B06493" w:rsidP="00B06493">
      <w:pPr>
        <w:jc w:val="center"/>
        <w:rPr>
          <w:b/>
          <w:sz w:val="28"/>
          <w:szCs w:val="28"/>
          <w:lang w:eastAsia="en-US"/>
        </w:rPr>
      </w:pPr>
      <w:r w:rsidRPr="00845F0C">
        <w:rPr>
          <w:b/>
          <w:sz w:val="28"/>
          <w:szCs w:val="28"/>
        </w:rPr>
        <w:lastRenderedPageBreak/>
        <w:t>ПОЯСНЮВАЛЬНА ЗАПИСКА</w:t>
      </w:r>
    </w:p>
    <w:p w:rsidR="00B06493" w:rsidRPr="00845F0C" w:rsidRDefault="00B06493" w:rsidP="00B06493">
      <w:pPr>
        <w:jc w:val="center"/>
        <w:rPr>
          <w:sz w:val="28"/>
          <w:szCs w:val="28"/>
        </w:rPr>
      </w:pPr>
      <w:r w:rsidRPr="00845F0C">
        <w:rPr>
          <w:sz w:val="28"/>
          <w:szCs w:val="28"/>
        </w:rPr>
        <w:t xml:space="preserve">до </w:t>
      </w:r>
      <w:proofErr w:type="spellStart"/>
      <w:r w:rsidRPr="00845F0C">
        <w:rPr>
          <w:sz w:val="28"/>
          <w:szCs w:val="28"/>
        </w:rPr>
        <w:t>проєкту</w:t>
      </w:r>
      <w:proofErr w:type="spellEnd"/>
      <w:r w:rsidRPr="00845F0C">
        <w:rPr>
          <w:sz w:val="28"/>
          <w:szCs w:val="28"/>
        </w:rPr>
        <w:t xml:space="preserve"> рішення сесії сільської ради </w:t>
      </w:r>
    </w:p>
    <w:p w:rsidR="00B06493" w:rsidRDefault="00B06493" w:rsidP="00B06493">
      <w:pPr>
        <w:jc w:val="center"/>
        <w:rPr>
          <w:sz w:val="28"/>
          <w:szCs w:val="28"/>
        </w:rPr>
      </w:pPr>
      <w:r w:rsidRPr="00F47DC8">
        <w:rPr>
          <w:sz w:val="28"/>
          <w:szCs w:val="28"/>
        </w:rPr>
        <w:t>«</w:t>
      </w:r>
      <w:r w:rsidRPr="00E716B7">
        <w:rPr>
          <w:sz w:val="28"/>
          <w:szCs w:val="28"/>
        </w:rPr>
        <w:t xml:space="preserve">Про затвердження </w:t>
      </w:r>
      <w:proofErr w:type="spellStart"/>
      <w:r w:rsidRPr="00E716B7">
        <w:rPr>
          <w:sz w:val="28"/>
          <w:szCs w:val="28"/>
        </w:rPr>
        <w:t>проєкту</w:t>
      </w:r>
      <w:proofErr w:type="spellEnd"/>
      <w:r w:rsidRPr="00E716B7">
        <w:rPr>
          <w:sz w:val="28"/>
          <w:szCs w:val="28"/>
        </w:rPr>
        <w:t xml:space="preserve"> землеустрою</w:t>
      </w:r>
      <w:r>
        <w:rPr>
          <w:sz w:val="28"/>
          <w:szCs w:val="28"/>
        </w:rPr>
        <w:t xml:space="preserve"> </w:t>
      </w:r>
      <w:r w:rsidRPr="00E716B7">
        <w:rPr>
          <w:sz w:val="28"/>
          <w:szCs w:val="28"/>
        </w:rPr>
        <w:t>щодо відведення земельної</w:t>
      </w:r>
    </w:p>
    <w:p w:rsidR="00B06493" w:rsidRDefault="00B06493" w:rsidP="00B06493">
      <w:pPr>
        <w:jc w:val="center"/>
        <w:rPr>
          <w:sz w:val="28"/>
          <w:szCs w:val="28"/>
        </w:rPr>
      </w:pPr>
      <w:r w:rsidRPr="00E716B7">
        <w:rPr>
          <w:sz w:val="28"/>
          <w:szCs w:val="28"/>
        </w:rPr>
        <w:t>ділянки у</w:t>
      </w:r>
      <w:r>
        <w:rPr>
          <w:sz w:val="28"/>
          <w:szCs w:val="28"/>
        </w:rPr>
        <w:t xml:space="preserve"> </w:t>
      </w:r>
      <w:r w:rsidRPr="00E716B7">
        <w:rPr>
          <w:sz w:val="28"/>
          <w:szCs w:val="28"/>
        </w:rPr>
        <w:t>комунальну власність для будівництва</w:t>
      </w:r>
      <w:r>
        <w:rPr>
          <w:sz w:val="28"/>
          <w:szCs w:val="28"/>
        </w:rPr>
        <w:t xml:space="preserve"> </w:t>
      </w:r>
      <w:r w:rsidRPr="00E716B7">
        <w:rPr>
          <w:sz w:val="28"/>
          <w:szCs w:val="28"/>
        </w:rPr>
        <w:t>та обслуговування</w:t>
      </w:r>
    </w:p>
    <w:p w:rsidR="00B06493" w:rsidRDefault="00B06493" w:rsidP="00B06493">
      <w:pPr>
        <w:jc w:val="center"/>
        <w:rPr>
          <w:sz w:val="28"/>
          <w:szCs w:val="28"/>
        </w:rPr>
      </w:pPr>
      <w:r w:rsidRPr="00E716B7">
        <w:rPr>
          <w:sz w:val="28"/>
          <w:szCs w:val="28"/>
        </w:rPr>
        <w:t>будівель органів</w:t>
      </w:r>
      <w:r>
        <w:rPr>
          <w:sz w:val="28"/>
          <w:szCs w:val="28"/>
        </w:rPr>
        <w:t xml:space="preserve"> </w:t>
      </w:r>
      <w:r w:rsidRPr="00E716B7">
        <w:rPr>
          <w:sz w:val="28"/>
          <w:szCs w:val="28"/>
        </w:rPr>
        <w:t>державної влади та органів місцевого</w:t>
      </w:r>
      <w:r>
        <w:rPr>
          <w:sz w:val="28"/>
          <w:szCs w:val="28"/>
        </w:rPr>
        <w:t xml:space="preserve"> </w:t>
      </w:r>
      <w:r w:rsidRPr="00E716B7">
        <w:rPr>
          <w:sz w:val="28"/>
          <w:szCs w:val="28"/>
        </w:rPr>
        <w:t xml:space="preserve">самоврядування </w:t>
      </w:r>
      <w:proofErr w:type="spellStart"/>
      <w:r w:rsidRPr="00E716B7">
        <w:rPr>
          <w:sz w:val="28"/>
          <w:szCs w:val="28"/>
        </w:rPr>
        <w:t>Городоцькій</w:t>
      </w:r>
      <w:proofErr w:type="spellEnd"/>
      <w:r w:rsidRPr="00E716B7">
        <w:rPr>
          <w:sz w:val="28"/>
          <w:szCs w:val="28"/>
        </w:rPr>
        <w:t xml:space="preserve"> сільській</w:t>
      </w:r>
      <w:r>
        <w:rPr>
          <w:sz w:val="28"/>
          <w:szCs w:val="28"/>
        </w:rPr>
        <w:t xml:space="preserve"> </w:t>
      </w:r>
      <w:r w:rsidRPr="00E716B7">
        <w:rPr>
          <w:sz w:val="28"/>
          <w:szCs w:val="28"/>
        </w:rPr>
        <w:t>раді в межах населеного пункту с. Городок</w:t>
      </w:r>
    </w:p>
    <w:p w:rsidR="00B06493" w:rsidRPr="00F47DC8" w:rsidRDefault="00B06493" w:rsidP="00B06493">
      <w:pPr>
        <w:jc w:val="center"/>
        <w:rPr>
          <w:sz w:val="28"/>
          <w:szCs w:val="28"/>
        </w:rPr>
      </w:pPr>
      <w:r w:rsidRPr="00E716B7">
        <w:rPr>
          <w:sz w:val="28"/>
          <w:szCs w:val="28"/>
        </w:rPr>
        <w:t>Рівненського району Рівненської області</w:t>
      </w:r>
      <w:r w:rsidRPr="00F47DC8">
        <w:rPr>
          <w:sz w:val="28"/>
          <w:szCs w:val="28"/>
        </w:rPr>
        <w:t>»</w:t>
      </w:r>
    </w:p>
    <w:p w:rsidR="00B06493" w:rsidRPr="00F47DC8" w:rsidRDefault="00B06493" w:rsidP="00B06493">
      <w:pPr>
        <w:jc w:val="center"/>
        <w:rPr>
          <w:sz w:val="28"/>
          <w:szCs w:val="28"/>
        </w:rPr>
      </w:pPr>
    </w:p>
    <w:p w:rsidR="00B06493" w:rsidRPr="00845F0C" w:rsidRDefault="00B06493" w:rsidP="00B06493">
      <w:pPr>
        <w:numPr>
          <w:ilvl w:val="0"/>
          <w:numId w:val="1"/>
        </w:numPr>
        <w:tabs>
          <w:tab w:val="left" w:pos="993"/>
          <w:tab w:val="left" w:pos="1276"/>
        </w:tabs>
        <w:spacing w:after="0" w:line="240" w:lineRule="auto"/>
        <w:ind w:left="0" w:firstLine="567"/>
        <w:contextualSpacing/>
        <w:jc w:val="both"/>
        <w:rPr>
          <w:b/>
          <w:sz w:val="28"/>
          <w:szCs w:val="28"/>
        </w:rPr>
      </w:pPr>
      <w:r w:rsidRPr="00845F0C">
        <w:rPr>
          <w:b/>
          <w:sz w:val="28"/>
          <w:szCs w:val="28"/>
        </w:rPr>
        <w:t>Обґрунтування необхідності прийняття рішення сесії.</w:t>
      </w:r>
    </w:p>
    <w:p w:rsidR="00B06493" w:rsidRPr="00817F6C" w:rsidRDefault="00B06493" w:rsidP="00B06493">
      <w:pPr>
        <w:tabs>
          <w:tab w:val="left" w:pos="993"/>
          <w:tab w:val="left" w:pos="1276"/>
        </w:tabs>
        <w:ind w:firstLine="567"/>
        <w:contextualSpacing/>
        <w:jc w:val="both"/>
        <w:rPr>
          <w:color w:val="000000"/>
          <w:sz w:val="28"/>
          <w:szCs w:val="28"/>
        </w:rPr>
      </w:pPr>
      <w:r w:rsidRPr="00817F6C">
        <w:rPr>
          <w:color w:val="000000"/>
          <w:sz w:val="28"/>
          <w:szCs w:val="28"/>
        </w:rPr>
        <w:t xml:space="preserve">Відповідно до частини 1 статті </w:t>
      </w:r>
      <w:r>
        <w:rPr>
          <w:color w:val="000000"/>
          <w:sz w:val="28"/>
          <w:szCs w:val="28"/>
        </w:rPr>
        <w:t>83</w:t>
      </w:r>
      <w:r w:rsidRPr="00817F6C">
        <w:rPr>
          <w:color w:val="000000"/>
          <w:sz w:val="28"/>
          <w:szCs w:val="28"/>
        </w:rPr>
        <w:t xml:space="preserve"> Земельного кодексу України, </w:t>
      </w:r>
      <w:r w:rsidRPr="00E716B7">
        <w:rPr>
          <w:color w:val="000000"/>
          <w:sz w:val="28"/>
          <w:szCs w:val="28"/>
        </w:rPr>
        <w:t>Землі, які належать на праві власності територіальним громадам, є комунальною власністю.</w:t>
      </w:r>
      <w:r w:rsidRPr="00817F6C">
        <w:rPr>
          <w:color w:val="000000"/>
          <w:sz w:val="28"/>
          <w:szCs w:val="28"/>
        </w:rPr>
        <w:t xml:space="preserve"> </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Частинами 1,</w:t>
      </w:r>
      <w:r>
        <w:rPr>
          <w:color w:val="000000"/>
          <w:sz w:val="28"/>
          <w:szCs w:val="28"/>
        </w:rPr>
        <w:t> </w:t>
      </w:r>
      <w:r w:rsidRPr="008A50E7">
        <w:rPr>
          <w:color w:val="000000"/>
          <w:sz w:val="28"/>
          <w:szCs w:val="28"/>
        </w:rPr>
        <w:t>2,</w:t>
      </w:r>
      <w:r>
        <w:rPr>
          <w:color w:val="000000"/>
          <w:sz w:val="28"/>
          <w:szCs w:val="28"/>
        </w:rPr>
        <w:t> </w:t>
      </w:r>
      <w:r w:rsidRPr="008A50E7">
        <w:rPr>
          <w:color w:val="000000"/>
          <w:sz w:val="28"/>
          <w:szCs w:val="28"/>
        </w:rPr>
        <w:t>3,</w:t>
      </w:r>
      <w:r>
        <w:rPr>
          <w:color w:val="000000"/>
          <w:sz w:val="28"/>
          <w:szCs w:val="28"/>
        </w:rPr>
        <w:t> </w:t>
      </w:r>
      <w:r w:rsidRPr="008A50E7">
        <w:rPr>
          <w:color w:val="000000"/>
          <w:sz w:val="28"/>
          <w:szCs w:val="28"/>
        </w:rPr>
        <w:t>4 та 10 статті 79</w:t>
      </w:r>
      <w:r w:rsidRPr="008A50E7">
        <w:rPr>
          <w:color w:val="000000"/>
          <w:sz w:val="28"/>
          <w:szCs w:val="28"/>
          <w:vertAlign w:val="superscript"/>
        </w:rPr>
        <w:t>1</w:t>
      </w:r>
      <w:r w:rsidRPr="008A50E7">
        <w:rPr>
          <w:color w:val="000000"/>
          <w:sz w:val="28"/>
          <w:szCs w:val="28"/>
        </w:rPr>
        <w:t xml:space="preserve"> Земельного кодексу України, встановлено, що формування земельної ділянки полягає у визначенні земельної ділянки як об</w:t>
      </w:r>
      <w:r>
        <w:rPr>
          <w:color w:val="000000"/>
          <w:sz w:val="28"/>
          <w:szCs w:val="28"/>
        </w:rPr>
        <w:t>’</w:t>
      </w:r>
      <w:r w:rsidRPr="008A50E7">
        <w:rPr>
          <w:color w:val="000000"/>
          <w:sz w:val="28"/>
          <w:szCs w:val="28"/>
        </w:rPr>
        <w:t>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Формування земельних ділянок здійснюється:</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у порядку відведення земельних ділянок із земель державної та комунальної власності;</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шляхом поділу чи об'єднання раніше сформованих земельних ділянок;</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земель державних і комунальних сільськогосподарських підприємств, установ та організацій;</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шляхом інвентаризації земель у випадках, передбачених законом;</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за проектами землеустрою щодо організації території земельних часток (паїв);</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lastRenderedPageBreak/>
        <w:t>Сформовані земельні ділянки підлягають державній реєстрації у Державному земельному кадастрі.</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Земельна ділянка вважається сформованою з моменту присвоєння їй кадастрового номера.</w:t>
      </w:r>
    </w:p>
    <w:p w:rsidR="00B06493" w:rsidRPr="008A50E7" w:rsidRDefault="00B06493" w:rsidP="00B06493">
      <w:pPr>
        <w:tabs>
          <w:tab w:val="left" w:pos="993"/>
          <w:tab w:val="left" w:pos="1276"/>
        </w:tabs>
        <w:ind w:firstLine="567"/>
        <w:contextualSpacing/>
        <w:jc w:val="both"/>
        <w:rPr>
          <w:color w:val="000000"/>
          <w:sz w:val="28"/>
          <w:szCs w:val="28"/>
        </w:rPr>
      </w:pPr>
      <w:r w:rsidRPr="008A50E7">
        <w:rPr>
          <w:color w:val="000000"/>
          <w:sz w:val="28"/>
          <w:szCs w:val="28"/>
        </w:rPr>
        <w:t xml:space="preserve">Відповідно до пункту </w:t>
      </w:r>
      <w:r>
        <w:rPr>
          <w:color w:val="000000"/>
          <w:sz w:val="28"/>
          <w:szCs w:val="28"/>
        </w:rPr>
        <w:t>6 частини 3</w:t>
      </w:r>
      <w:r w:rsidRPr="008A50E7">
        <w:rPr>
          <w:color w:val="000000"/>
          <w:sz w:val="28"/>
          <w:szCs w:val="28"/>
        </w:rPr>
        <w:t xml:space="preserve"> статті 186 Земельного кодексу України, </w:t>
      </w:r>
      <w:r w:rsidRPr="00E716B7">
        <w:rPr>
          <w:color w:val="000000"/>
          <w:sz w:val="28"/>
          <w:szCs w:val="28"/>
        </w:rPr>
        <w:t>проекти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цього Кодексу</w:t>
      </w:r>
      <w:r>
        <w:rPr>
          <w:color w:val="000000"/>
          <w:sz w:val="28"/>
          <w:szCs w:val="28"/>
        </w:rPr>
        <w:t>.</w:t>
      </w:r>
    </w:p>
    <w:p w:rsidR="00B06493" w:rsidRDefault="00B06493" w:rsidP="00B06493">
      <w:pPr>
        <w:tabs>
          <w:tab w:val="left" w:pos="993"/>
          <w:tab w:val="left" w:pos="1276"/>
        </w:tabs>
        <w:ind w:firstLine="567"/>
        <w:contextualSpacing/>
        <w:jc w:val="both"/>
        <w:rPr>
          <w:sz w:val="28"/>
          <w:szCs w:val="28"/>
        </w:rPr>
      </w:pPr>
      <w:r>
        <w:rPr>
          <w:color w:val="000000"/>
          <w:sz w:val="28"/>
          <w:szCs w:val="28"/>
        </w:rPr>
        <w:t xml:space="preserve">Разом з тим, </w:t>
      </w:r>
      <w:r>
        <w:rPr>
          <w:sz w:val="28"/>
          <w:szCs w:val="28"/>
        </w:rPr>
        <w:t>в</w:t>
      </w:r>
      <w:r w:rsidRPr="00817F6C">
        <w:rPr>
          <w:sz w:val="28"/>
          <w:szCs w:val="28"/>
        </w:rPr>
        <w:t>ідповідно до статті 3</w:t>
      </w:r>
      <w:r>
        <w:rPr>
          <w:sz w:val="28"/>
          <w:szCs w:val="28"/>
        </w:rPr>
        <w:t>0</w:t>
      </w:r>
      <w:r w:rsidRPr="00817F6C">
        <w:rPr>
          <w:sz w:val="28"/>
          <w:szCs w:val="28"/>
        </w:rPr>
        <w:t xml:space="preserve"> Закону України «Про землеустрій», </w:t>
      </w:r>
      <w:r>
        <w:rPr>
          <w:sz w:val="28"/>
          <w:szCs w:val="28"/>
        </w:rPr>
        <w:t>п</w:t>
      </w:r>
      <w:r w:rsidRPr="003120FD">
        <w:rPr>
          <w:sz w:val="28"/>
          <w:szCs w:val="28"/>
        </w:rPr>
        <w:t>огодження і затвердження документації із землеустрою проводиться в порядку, встановленому Земельним кодексом України, цим Законом.</w:t>
      </w:r>
    </w:p>
    <w:p w:rsidR="00B06493" w:rsidRPr="00817F6C" w:rsidRDefault="00B06493" w:rsidP="00B06493">
      <w:pPr>
        <w:tabs>
          <w:tab w:val="left" w:pos="993"/>
          <w:tab w:val="left" w:pos="1276"/>
        </w:tabs>
        <w:ind w:firstLine="567"/>
        <w:contextualSpacing/>
        <w:jc w:val="both"/>
        <w:rPr>
          <w:sz w:val="28"/>
          <w:szCs w:val="28"/>
        </w:rPr>
      </w:pPr>
      <w:r>
        <w:rPr>
          <w:sz w:val="28"/>
          <w:szCs w:val="28"/>
        </w:rPr>
        <w:t>Статтею 50 вищевказаного Закону визначено, що п</w:t>
      </w:r>
      <w:r w:rsidRPr="003120FD">
        <w:rPr>
          <w:sz w:val="28"/>
          <w:szCs w:val="28"/>
        </w:rPr>
        <w:t>роекти землеустрою щодо відведення земельних ділянок розробляються у разі формування нових земельних ділянок із земель державної, комунальної власності (крім випадків формування земельних ділянок за іншою документацією із землеустрою) та у разі зміни цільового призначення земельних ділянок у випадках, визначених законом. Проекти землеустрою щодо відведення земельної ділянки також можуть передбачати поділ, об’єднання земельних ділянок, які перебувають у власності однієї особи.</w:t>
      </w:r>
    </w:p>
    <w:p w:rsidR="00B06493" w:rsidRPr="000D7895" w:rsidRDefault="00B06493" w:rsidP="00B06493">
      <w:pPr>
        <w:tabs>
          <w:tab w:val="left" w:pos="993"/>
        </w:tabs>
        <w:ind w:firstLine="567"/>
        <w:jc w:val="both"/>
        <w:rPr>
          <w:sz w:val="28"/>
          <w:szCs w:val="28"/>
        </w:rPr>
      </w:pPr>
      <w:proofErr w:type="spellStart"/>
      <w:r>
        <w:rPr>
          <w:sz w:val="28"/>
          <w:szCs w:val="28"/>
        </w:rPr>
        <w:t>П</w:t>
      </w:r>
      <w:r w:rsidRPr="003510EC">
        <w:rPr>
          <w:sz w:val="28"/>
          <w:szCs w:val="28"/>
        </w:rPr>
        <w:t>роєкт</w:t>
      </w:r>
      <w:proofErr w:type="spellEnd"/>
      <w:r w:rsidRPr="003510EC">
        <w:rPr>
          <w:sz w:val="28"/>
          <w:szCs w:val="28"/>
        </w:rPr>
        <w:t xml:space="preserve"> землеустрою</w:t>
      </w:r>
      <w:r>
        <w:rPr>
          <w:sz w:val="28"/>
          <w:szCs w:val="28"/>
        </w:rPr>
        <w:t xml:space="preserve"> </w:t>
      </w:r>
      <w:r w:rsidRPr="003510EC">
        <w:rPr>
          <w:sz w:val="28"/>
          <w:szCs w:val="28"/>
        </w:rPr>
        <w:t xml:space="preserve">щодо відведення земельної ділянки </w:t>
      </w:r>
      <w:r w:rsidRPr="00021B17">
        <w:rPr>
          <w:sz w:val="28"/>
          <w:szCs w:val="28"/>
        </w:rPr>
        <w:t xml:space="preserve">площею </w:t>
      </w:r>
      <w:r>
        <w:rPr>
          <w:sz w:val="28"/>
          <w:szCs w:val="28"/>
        </w:rPr>
        <w:t>0,3000</w:t>
      </w:r>
      <w:r w:rsidRPr="00021B17">
        <w:rPr>
          <w:sz w:val="28"/>
          <w:szCs w:val="28"/>
        </w:rPr>
        <w:t xml:space="preserve"> га із кадастровим номером</w:t>
      </w:r>
      <w:r>
        <w:rPr>
          <w:sz w:val="28"/>
          <w:szCs w:val="28"/>
        </w:rPr>
        <w:t xml:space="preserve"> </w:t>
      </w:r>
      <w:r w:rsidRPr="00021B17">
        <w:rPr>
          <w:sz w:val="28"/>
          <w:szCs w:val="28"/>
        </w:rPr>
        <w:t>5624683300:0</w:t>
      </w:r>
      <w:r>
        <w:rPr>
          <w:sz w:val="28"/>
          <w:szCs w:val="28"/>
        </w:rPr>
        <w:t>6</w:t>
      </w:r>
      <w:r w:rsidRPr="00021B17">
        <w:rPr>
          <w:sz w:val="28"/>
          <w:szCs w:val="28"/>
        </w:rPr>
        <w:t>:0</w:t>
      </w:r>
      <w:r>
        <w:rPr>
          <w:sz w:val="28"/>
          <w:szCs w:val="28"/>
        </w:rPr>
        <w:t xml:space="preserve">19:0771 </w:t>
      </w:r>
      <w:r w:rsidRPr="003510EC">
        <w:rPr>
          <w:sz w:val="28"/>
          <w:szCs w:val="28"/>
        </w:rPr>
        <w:t>у</w:t>
      </w:r>
      <w:r>
        <w:rPr>
          <w:sz w:val="28"/>
          <w:szCs w:val="28"/>
        </w:rPr>
        <w:t xml:space="preserve"> </w:t>
      </w:r>
      <w:r w:rsidRPr="003510EC">
        <w:rPr>
          <w:sz w:val="28"/>
          <w:szCs w:val="28"/>
        </w:rPr>
        <w:t>комунальну власність для будівництва</w:t>
      </w:r>
      <w:r>
        <w:rPr>
          <w:sz w:val="28"/>
          <w:szCs w:val="28"/>
        </w:rPr>
        <w:t xml:space="preserve"> </w:t>
      </w:r>
      <w:r w:rsidRPr="003510EC">
        <w:rPr>
          <w:sz w:val="28"/>
          <w:szCs w:val="28"/>
        </w:rPr>
        <w:t>та обслуговування будівель органів</w:t>
      </w:r>
      <w:r>
        <w:rPr>
          <w:sz w:val="28"/>
          <w:szCs w:val="28"/>
        </w:rPr>
        <w:t xml:space="preserve"> </w:t>
      </w:r>
      <w:r w:rsidRPr="003510EC">
        <w:rPr>
          <w:sz w:val="28"/>
          <w:szCs w:val="28"/>
        </w:rPr>
        <w:t>державної влади та органів місцевого</w:t>
      </w:r>
      <w:r>
        <w:rPr>
          <w:sz w:val="28"/>
          <w:szCs w:val="28"/>
        </w:rPr>
        <w:t xml:space="preserve"> </w:t>
      </w:r>
      <w:r w:rsidRPr="003510EC">
        <w:rPr>
          <w:sz w:val="28"/>
          <w:szCs w:val="28"/>
        </w:rPr>
        <w:t xml:space="preserve">самоврядування </w:t>
      </w:r>
      <w:proofErr w:type="spellStart"/>
      <w:r w:rsidRPr="003510EC">
        <w:rPr>
          <w:sz w:val="28"/>
          <w:szCs w:val="28"/>
        </w:rPr>
        <w:t>Городоцькій</w:t>
      </w:r>
      <w:proofErr w:type="spellEnd"/>
      <w:r w:rsidRPr="003510EC">
        <w:rPr>
          <w:sz w:val="28"/>
          <w:szCs w:val="28"/>
        </w:rPr>
        <w:t xml:space="preserve"> сільській</w:t>
      </w:r>
      <w:r>
        <w:rPr>
          <w:sz w:val="28"/>
          <w:szCs w:val="28"/>
        </w:rPr>
        <w:t xml:space="preserve"> </w:t>
      </w:r>
      <w:r w:rsidRPr="003510EC">
        <w:rPr>
          <w:sz w:val="28"/>
          <w:szCs w:val="28"/>
        </w:rPr>
        <w:t>раді в межах населеного пункту с.</w:t>
      </w:r>
      <w:r>
        <w:rPr>
          <w:sz w:val="28"/>
          <w:szCs w:val="28"/>
        </w:rPr>
        <w:t> </w:t>
      </w:r>
      <w:r w:rsidRPr="003510EC">
        <w:rPr>
          <w:sz w:val="28"/>
          <w:szCs w:val="28"/>
        </w:rPr>
        <w:t>Городок</w:t>
      </w:r>
      <w:r>
        <w:rPr>
          <w:sz w:val="28"/>
          <w:szCs w:val="28"/>
        </w:rPr>
        <w:t xml:space="preserve"> </w:t>
      </w:r>
      <w:r w:rsidRPr="003510EC">
        <w:rPr>
          <w:sz w:val="28"/>
          <w:szCs w:val="28"/>
        </w:rPr>
        <w:t>Рівненського району Рівненської області</w:t>
      </w:r>
      <w:r>
        <w:rPr>
          <w:sz w:val="28"/>
          <w:szCs w:val="28"/>
        </w:rPr>
        <w:t xml:space="preserve"> </w:t>
      </w:r>
      <w:r w:rsidRPr="000D7895">
        <w:rPr>
          <w:color w:val="000000"/>
          <w:sz w:val="28"/>
          <w:szCs w:val="28"/>
        </w:rPr>
        <w:t>розроблен</w:t>
      </w:r>
      <w:r>
        <w:rPr>
          <w:color w:val="000000"/>
          <w:sz w:val="28"/>
          <w:szCs w:val="28"/>
        </w:rPr>
        <w:t>ий</w:t>
      </w:r>
      <w:r w:rsidRPr="000D7895">
        <w:rPr>
          <w:color w:val="000000"/>
          <w:sz w:val="28"/>
          <w:szCs w:val="28"/>
        </w:rPr>
        <w:t xml:space="preserve"> фізичною особою</w:t>
      </w:r>
      <w:r>
        <w:rPr>
          <w:color w:val="000000"/>
          <w:sz w:val="28"/>
          <w:szCs w:val="28"/>
        </w:rPr>
        <w:t>-</w:t>
      </w:r>
      <w:r w:rsidRPr="000D7895">
        <w:rPr>
          <w:color w:val="000000"/>
          <w:sz w:val="28"/>
          <w:szCs w:val="28"/>
        </w:rPr>
        <w:t xml:space="preserve">підприємцем </w:t>
      </w:r>
      <w:proofErr w:type="spellStart"/>
      <w:r w:rsidRPr="000D7895">
        <w:rPr>
          <w:color w:val="000000"/>
          <w:sz w:val="28"/>
          <w:szCs w:val="28"/>
        </w:rPr>
        <w:t>Гусаруком</w:t>
      </w:r>
      <w:proofErr w:type="spellEnd"/>
      <w:r w:rsidRPr="000D7895">
        <w:rPr>
          <w:color w:val="000000"/>
          <w:sz w:val="28"/>
          <w:szCs w:val="28"/>
        </w:rPr>
        <w:t xml:space="preserve"> Олександром Володимировичем (кваліфікаційний сертифікат </w:t>
      </w:r>
      <w:proofErr w:type="spellStart"/>
      <w:r w:rsidRPr="000D7895">
        <w:rPr>
          <w:color w:val="000000"/>
          <w:sz w:val="28"/>
          <w:szCs w:val="28"/>
        </w:rPr>
        <w:t>Держземагенства</w:t>
      </w:r>
      <w:proofErr w:type="spellEnd"/>
      <w:r w:rsidRPr="000D7895">
        <w:rPr>
          <w:color w:val="000000"/>
          <w:sz w:val="28"/>
          <w:szCs w:val="28"/>
        </w:rPr>
        <w:t xml:space="preserve"> України від 23 січня 2013 року № 001614, кваліфікаційний сертифікат інженера-геодезиста від 01 серпня 2018 року № 013546) на підставі рішен</w:t>
      </w:r>
      <w:r>
        <w:rPr>
          <w:color w:val="000000"/>
          <w:sz w:val="28"/>
          <w:szCs w:val="28"/>
        </w:rPr>
        <w:t>ь</w:t>
      </w:r>
      <w:r w:rsidRPr="000D7895">
        <w:rPr>
          <w:color w:val="000000"/>
          <w:sz w:val="28"/>
          <w:szCs w:val="28"/>
        </w:rPr>
        <w:t xml:space="preserve"> Городоцької сільської ради від</w:t>
      </w:r>
      <w:r>
        <w:rPr>
          <w:color w:val="000000"/>
          <w:sz w:val="28"/>
          <w:szCs w:val="28"/>
        </w:rPr>
        <w:t xml:space="preserve">  17  грудня </w:t>
      </w:r>
      <w:r w:rsidRPr="000D7895">
        <w:rPr>
          <w:color w:val="000000"/>
          <w:sz w:val="28"/>
          <w:szCs w:val="28"/>
        </w:rPr>
        <w:t>202</w:t>
      </w:r>
      <w:r>
        <w:rPr>
          <w:color w:val="000000"/>
          <w:sz w:val="28"/>
          <w:szCs w:val="28"/>
        </w:rPr>
        <w:t>1</w:t>
      </w:r>
      <w:r w:rsidRPr="000D7895">
        <w:rPr>
          <w:color w:val="000000"/>
          <w:sz w:val="28"/>
          <w:szCs w:val="28"/>
        </w:rPr>
        <w:t xml:space="preserve"> року № </w:t>
      </w:r>
      <w:r>
        <w:rPr>
          <w:color w:val="000000"/>
          <w:sz w:val="28"/>
          <w:szCs w:val="28"/>
        </w:rPr>
        <w:t>1008</w:t>
      </w:r>
      <w:r w:rsidRPr="000D7895">
        <w:rPr>
          <w:color w:val="000000"/>
          <w:sz w:val="28"/>
          <w:szCs w:val="28"/>
        </w:rPr>
        <w:t xml:space="preserve"> </w:t>
      </w:r>
      <w:r>
        <w:rPr>
          <w:color w:val="000000"/>
          <w:sz w:val="28"/>
          <w:szCs w:val="28"/>
        </w:rPr>
        <w:t>та від 17 липня 2025 року № 2096</w:t>
      </w:r>
      <w:r w:rsidRPr="000D7895">
        <w:rPr>
          <w:color w:val="000000"/>
          <w:sz w:val="28"/>
          <w:szCs w:val="28"/>
        </w:rPr>
        <w:t>.</w:t>
      </w:r>
    </w:p>
    <w:p w:rsidR="00B06493" w:rsidRPr="00845F0C" w:rsidRDefault="00B06493" w:rsidP="00B06493">
      <w:pPr>
        <w:numPr>
          <w:ilvl w:val="0"/>
          <w:numId w:val="1"/>
        </w:numPr>
        <w:tabs>
          <w:tab w:val="left" w:pos="993"/>
        </w:tabs>
        <w:spacing w:after="0" w:line="240" w:lineRule="auto"/>
        <w:ind w:left="0" w:firstLine="567"/>
        <w:jc w:val="both"/>
        <w:rPr>
          <w:b/>
          <w:sz w:val="28"/>
          <w:szCs w:val="28"/>
        </w:rPr>
      </w:pPr>
      <w:r w:rsidRPr="00845F0C">
        <w:rPr>
          <w:b/>
          <w:sz w:val="28"/>
          <w:szCs w:val="28"/>
        </w:rPr>
        <w:t>Мета і шляхи її досягнення.</w:t>
      </w:r>
    </w:p>
    <w:p w:rsidR="00B06493" w:rsidRDefault="00B06493" w:rsidP="00B06493">
      <w:pPr>
        <w:tabs>
          <w:tab w:val="left" w:pos="993"/>
        </w:tabs>
        <w:ind w:firstLine="567"/>
        <w:jc w:val="both"/>
        <w:rPr>
          <w:color w:val="000000"/>
          <w:sz w:val="28"/>
          <w:szCs w:val="28"/>
        </w:rPr>
      </w:pPr>
      <w:r w:rsidRPr="00845F0C">
        <w:rPr>
          <w:sz w:val="28"/>
          <w:szCs w:val="28"/>
        </w:rPr>
        <w:t>У разі прийняття цього рішення</w:t>
      </w:r>
      <w:r w:rsidRPr="00845F0C">
        <w:rPr>
          <w:color w:val="000000"/>
          <w:sz w:val="28"/>
          <w:szCs w:val="28"/>
        </w:rPr>
        <w:t xml:space="preserve"> буде затверджен</w:t>
      </w:r>
      <w:r>
        <w:rPr>
          <w:color w:val="000000"/>
          <w:sz w:val="28"/>
          <w:szCs w:val="28"/>
        </w:rPr>
        <w:t>ий</w:t>
      </w:r>
      <w:r w:rsidRPr="00845F0C">
        <w:rPr>
          <w:color w:val="000000"/>
          <w:sz w:val="28"/>
          <w:szCs w:val="28"/>
        </w:rPr>
        <w:t xml:space="preserve"> </w:t>
      </w:r>
      <w:proofErr w:type="spellStart"/>
      <w:r w:rsidRPr="003510EC">
        <w:rPr>
          <w:sz w:val="28"/>
          <w:szCs w:val="28"/>
        </w:rPr>
        <w:t>проєкт</w:t>
      </w:r>
      <w:proofErr w:type="spellEnd"/>
      <w:r w:rsidRPr="003510EC">
        <w:rPr>
          <w:sz w:val="28"/>
          <w:szCs w:val="28"/>
        </w:rPr>
        <w:t xml:space="preserve"> землеустрою</w:t>
      </w:r>
      <w:r>
        <w:rPr>
          <w:sz w:val="28"/>
          <w:szCs w:val="28"/>
        </w:rPr>
        <w:t xml:space="preserve"> </w:t>
      </w:r>
      <w:r w:rsidRPr="003510EC">
        <w:rPr>
          <w:sz w:val="28"/>
          <w:szCs w:val="28"/>
        </w:rPr>
        <w:t>щодо відведення земельної ділянки у</w:t>
      </w:r>
      <w:r>
        <w:rPr>
          <w:sz w:val="28"/>
          <w:szCs w:val="28"/>
        </w:rPr>
        <w:t xml:space="preserve"> </w:t>
      </w:r>
      <w:r w:rsidRPr="003510EC">
        <w:rPr>
          <w:sz w:val="28"/>
          <w:szCs w:val="28"/>
        </w:rPr>
        <w:t>комунальну власність для будівництва</w:t>
      </w:r>
      <w:r>
        <w:rPr>
          <w:sz w:val="28"/>
          <w:szCs w:val="28"/>
        </w:rPr>
        <w:t xml:space="preserve"> </w:t>
      </w:r>
      <w:r w:rsidRPr="003510EC">
        <w:rPr>
          <w:sz w:val="28"/>
          <w:szCs w:val="28"/>
        </w:rPr>
        <w:t>та обслуговування будівель органів</w:t>
      </w:r>
      <w:r>
        <w:rPr>
          <w:sz w:val="28"/>
          <w:szCs w:val="28"/>
        </w:rPr>
        <w:t xml:space="preserve"> </w:t>
      </w:r>
      <w:r w:rsidRPr="003510EC">
        <w:rPr>
          <w:sz w:val="28"/>
          <w:szCs w:val="28"/>
        </w:rPr>
        <w:t>державної влади та органів місцевого</w:t>
      </w:r>
      <w:r>
        <w:rPr>
          <w:sz w:val="28"/>
          <w:szCs w:val="28"/>
        </w:rPr>
        <w:t xml:space="preserve"> </w:t>
      </w:r>
      <w:r w:rsidRPr="003510EC">
        <w:rPr>
          <w:sz w:val="28"/>
          <w:szCs w:val="28"/>
        </w:rPr>
        <w:t xml:space="preserve">самоврядування </w:t>
      </w:r>
      <w:proofErr w:type="spellStart"/>
      <w:r w:rsidRPr="003510EC">
        <w:rPr>
          <w:sz w:val="28"/>
          <w:szCs w:val="28"/>
        </w:rPr>
        <w:t>Городоцькій</w:t>
      </w:r>
      <w:proofErr w:type="spellEnd"/>
      <w:r w:rsidRPr="003510EC">
        <w:rPr>
          <w:sz w:val="28"/>
          <w:szCs w:val="28"/>
        </w:rPr>
        <w:t xml:space="preserve"> сільській</w:t>
      </w:r>
      <w:r>
        <w:rPr>
          <w:sz w:val="28"/>
          <w:szCs w:val="28"/>
        </w:rPr>
        <w:t xml:space="preserve"> </w:t>
      </w:r>
      <w:r w:rsidRPr="003510EC">
        <w:rPr>
          <w:sz w:val="28"/>
          <w:szCs w:val="28"/>
        </w:rPr>
        <w:t xml:space="preserve">раді в межах населеного пункту </w:t>
      </w:r>
      <w:r w:rsidRPr="003510EC">
        <w:rPr>
          <w:sz w:val="28"/>
          <w:szCs w:val="28"/>
        </w:rPr>
        <w:lastRenderedPageBreak/>
        <w:t>с.</w:t>
      </w:r>
      <w:r>
        <w:rPr>
          <w:sz w:val="28"/>
          <w:szCs w:val="28"/>
        </w:rPr>
        <w:t> </w:t>
      </w:r>
      <w:r w:rsidRPr="003510EC">
        <w:rPr>
          <w:sz w:val="28"/>
          <w:szCs w:val="28"/>
        </w:rPr>
        <w:t>Городок</w:t>
      </w:r>
      <w:r>
        <w:rPr>
          <w:sz w:val="28"/>
          <w:szCs w:val="28"/>
        </w:rPr>
        <w:t xml:space="preserve"> </w:t>
      </w:r>
      <w:r w:rsidRPr="003510EC">
        <w:rPr>
          <w:sz w:val="28"/>
          <w:szCs w:val="28"/>
        </w:rPr>
        <w:t>Рівненського району Рівненської області</w:t>
      </w:r>
      <w:r>
        <w:rPr>
          <w:sz w:val="28"/>
          <w:szCs w:val="28"/>
        </w:rPr>
        <w:t xml:space="preserve"> </w:t>
      </w:r>
      <w:r w:rsidRPr="00845F0C">
        <w:rPr>
          <w:color w:val="000000"/>
          <w:sz w:val="28"/>
          <w:szCs w:val="28"/>
        </w:rPr>
        <w:t>для подальшо</w:t>
      </w:r>
      <w:r>
        <w:rPr>
          <w:color w:val="000000"/>
          <w:sz w:val="28"/>
          <w:szCs w:val="28"/>
        </w:rPr>
        <w:t>ї</w:t>
      </w:r>
      <w:r w:rsidRPr="00845F0C">
        <w:rPr>
          <w:color w:val="000000"/>
          <w:sz w:val="28"/>
          <w:szCs w:val="28"/>
        </w:rPr>
        <w:t xml:space="preserve"> </w:t>
      </w:r>
      <w:r w:rsidRPr="00CA7FF7">
        <w:rPr>
          <w:sz w:val="28"/>
          <w:szCs w:val="28"/>
        </w:rPr>
        <w:t>д</w:t>
      </w:r>
      <w:bookmarkStart w:id="9" w:name="_Hlk158037920"/>
      <w:r w:rsidRPr="00CA7FF7">
        <w:rPr>
          <w:sz w:val="28"/>
          <w:szCs w:val="28"/>
        </w:rPr>
        <w:t>ержавн</w:t>
      </w:r>
      <w:r>
        <w:rPr>
          <w:sz w:val="28"/>
          <w:szCs w:val="28"/>
        </w:rPr>
        <w:t>ої</w:t>
      </w:r>
      <w:r w:rsidRPr="00CA7FF7">
        <w:rPr>
          <w:sz w:val="28"/>
          <w:szCs w:val="28"/>
        </w:rPr>
        <w:t xml:space="preserve"> реєстраці</w:t>
      </w:r>
      <w:r>
        <w:rPr>
          <w:sz w:val="28"/>
          <w:szCs w:val="28"/>
        </w:rPr>
        <w:t>ї</w:t>
      </w:r>
      <w:r w:rsidRPr="00CA7FF7">
        <w:rPr>
          <w:sz w:val="28"/>
          <w:szCs w:val="28"/>
        </w:rPr>
        <w:t xml:space="preserve"> права комунальної власності </w:t>
      </w:r>
      <w:r>
        <w:rPr>
          <w:sz w:val="28"/>
          <w:szCs w:val="28"/>
        </w:rPr>
        <w:t xml:space="preserve">у встановленому законодавством порядку на </w:t>
      </w:r>
      <w:r w:rsidRPr="00CA7FF7">
        <w:rPr>
          <w:sz w:val="28"/>
          <w:szCs w:val="28"/>
        </w:rPr>
        <w:t>земельн</w:t>
      </w:r>
      <w:r>
        <w:rPr>
          <w:sz w:val="28"/>
          <w:szCs w:val="28"/>
        </w:rPr>
        <w:t xml:space="preserve">у </w:t>
      </w:r>
      <w:r w:rsidRPr="00CA7FF7">
        <w:rPr>
          <w:sz w:val="28"/>
          <w:szCs w:val="28"/>
        </w:rPr>
        <w:t>ділянк</w:t>
      </w:r>
      <w:r>
        <w:rPr>
          <w:sz w:val="28"/>
          <w:szCs w:val="28"/>
        </w:rPr>
        <w:t>у</w:t>
      </w:r>
      <w:bookmarkEnd w:id="9"/>
      <w:r w:rsidRPr="00845F0C">
        <w:rPr>
          <w:color w:val="000000"/>
          <w:sz w:val="28"/>
          <w:szCs w:val="28"/>
        </w:rPr>
        <w:t>.</w:t>
      </w:r>
    </w:p>
    <w:p w:rsidR="00B06493" w:rsidRPr="00845F0C" w:rsidRDefault="00B06493" w:rsidP="00B06493">
      <w:pPr>
        <w:numPr>
          <w:ilvl w:val="0"/>
          <w:numId w:val="1"/>
        </w:numPr>
        <w:tabs>
          <w:tab w:val="left" w:pos="993"/>
          <w:tab w:val="left" w:pos="1985"/>
        </w:tabs>
        <w:spacing w:after="0" w:line="240" w:lineRule="auto"/>
        <w:ind w:left="0" w:firstLine="567"/>
        <w:jc w:val="both"/>
        <w:rPr>
          <w:b/>
          <w:sz w:val="28"/>
          <w:szCs w:val="28"/>
        </w:rPr>
      </w:pPr>
      <w:r w:rsidRPr="00845F0C">
        <w:rPr>
          <w:b/>
          <w:sz w:val="28"/>
          <w:szCs w:val="28"/>
        </w:rPr>
        <w:t>Правові аспекти.</w:t>
      </w:r>
    </w:p>
    <w:p w:rsidR="00B06493" w:rsidRDefault="00B06493" w:rsidP="00B06493">
      <w:pPr>
        <w:tabs>
          <w:tab w:val="left" w:pos="993"/>
          <w:tab w:val="left" w:pos="1985"/>
        </w:tabs>
        <w:ind w:firstLine="567"/>
        <w:jc w:val="both"/>
        <w:rPr>
          <w:color w:val="000000"/>
          <w:sz w:val="28"/>
          <w:szCs w:val="28"/>
        </w:rPr>
      </w:pPr>
      <w:r>
        <w:rPr>
          <w:sz w:val="28"/>
          <w:szCs w:val="28"/>
        </w:rPr>
        <w:t xml:space="preserve">Рішення буде прийняте </w:t>
      </w:r>
      <w:r w:rsidRPr="00511AF1">
        <w:rPr>
          <w:sz w:val="28"/>
          <w:szCs w:val="28"/>
        </w:rPr>
        <w:t xml:space="preserve">відповідно </w:t>
      </w:r>
      <w:proofErr w:type="spellStart"/>
      <w:r>
        <w:rPr>
          <w:sz w:val="28"/>
          <w:szCs w:val="28"/>
        </w:rPr>
        <w:t>відповідно</w:t>
      </w:r>
      <w:proofErr w:type="spellEnd"/>
      <w:r>
        <w:rPr>
          <w:sz w:val="28"/>
          <w:szCs w:val="28"/>
        </w:rPr>
        <w:t xml:space="preserve"> до </w:t>
      </w:r>
      <w:r w:rsidRPr="005F55CB">
        <w:rPr>
          <w:sz w:val="28"/>
          <w:szCs w:val="28"/>
        </w:rPr>
        <w:t xml:space="preserve">статей 12, </w:t>
      </w:r>
      <w:r>
        <w:rPr>
          <w:sz w:val="28"/>
          <w:szCs w:val="28"/>
        </w:rPr>
        <w:t xml:space="preserve">78, 79, </w:t>
      </w:r>
      <w:r w:rsidRPr="005F55CB">
        <w:rPr>
          <w:sz w:val="28"/>
          <w:szCs w:val="28"/>
        </w:rPr>
        <w:t xml:space="preserve">79-1, </w:t>
      </w:r>
      <w:r>
        <w:rPr>
          <w:sz w:val="28"/>
          <w:szCs w:val="28"/>
        </w:rPr>
        <w:t xml:space="preserve">83, </w:t>
      </w:r>
      <w:r w:rsidRPr="005F55CB">
        <w:rPr>
          <w:sz w:val="28"/>
          <w:szCs w:val="28"/>
        </w:rPr>
        <w:t xml:space="preserve">186 Земельного кодексу </w:t>
      </w:r>
      <w:r>
        <w:rPr>
          <w:sz w:val="28"/>
          <w:szCs w:val="28"/>
        </w:rPr>
        <w:t xml:space="preserve">України, статті 8, 19, 30, 50 Закону України «Про землеустрій» </w:t>
      </w:r>
      <w:r w:rsidRPr="00463B1D">
        <w:rPr>
          <w:sz w:val="28"/>
          <w:szCs w:val="28"/>
        </w:rPr>
        <w:t>та керуючись статтями 26, 59 Закону України «Про місцеве самоврядування в Україні»</w:t>
      </w:r>
      <w:r w:rsidRPr="00511AF1">
        <w:rPr>
          <w:color w:val="000000"/>
          <w:sz w:val="28"/>
          <w:szCs w:val="28"/>
        </w:rPr>
        <w:t>.</w:t>
      </w:r>
    </w:p>
    <w:p w:rsidR="00B06493" w:rsidRPr="00845F0C" w:rsidRDefault="00B06493" w:rsidP="00B06493">
      <w:pPr>
        <w:numPr>
          <w:ilvl w:val="0"/>
          <w:numId w:val="1"/>
        </w:numPr>
        <w:tabs>
          <w:tab w:val="left" w:pos="993"/>
          <w:tab w:val="left" w:pos="1985"/>
        </w:tabs>
        <w:spacing w:after="0" w:line="240" w:lineRule="auto"/>
        <w:ind w:left="0" w:firstLine="567"/>
        <w:jc w:val="both"/>
        <w:rPr>
          <w:b/>
          <w:sz w:val="28"/>
          <w:szCs w:val="28"/>
        </w:rPr>
      </w:pPr>
      <w:r w:rsidRPr="00845F0C">
        <w:rPr>
          <w:b/>
          <w:sz w:val="28"/>
          <w:szCs w:val="28"/>
        </w:rPr>
        <w:t>Фінансово-економічне обґрунтування.</w:t>
      </w:r>
    </w:p>
    <w:p w:rsidR="00B06493" w:rsidRDefault="00B06493" w:rsidP="00B06493">
      <w:pPr>
        <w:tabs>
          <w:tab w:val="left" w:pos="993"/>
        </w:tabs>
        <w:ind w:firstLine="567"/>
        <w:jc w:val="both"/>
        <w:rPr>
          <w:sz w:val="28"/>
          <w:szCs w:val="28"/>
        </w:rPr>
      </w:pPr>
      <w:r w:rsidRPr="00845F0C">
        <w:rPr>
          <w:sz w:val="28"/>
          <w:szCs w:val="28"/>
        </w:rPr>
        <w:t xml:space="preserve">Фінансових та матеріальних затрат з боку територіальної громадян для здійснення цього </w:t>
      </w:r>
      <w:proofErr w:type="spellStart"/>
      <w:r w:rsidRPr="00845F0C">
        <w:rPr>
          <w:sz w:val="28"/>
          <w:szCs w:val="28"/>
        </w:rPr>
        <w:t>проєкту</w:t>
      </w:r>
      <w:proofErr w:type="spellEnd"/>
      <w:r w:rsidRPr="00845F0C">
        <w:rPr>
          <w:sz w:val="28"/>
          <w:szCs w:val="28"/>
        </w:rPr>
        <w:t xml:space="preserve"> рішення не потребується.</w:t>
      </w:r>
    </w:p>
    <w:p w:rsidR="00B06493" w:rsidRPr="00845F0C" w:rsidRDefault="00B06493" w:rsidP="00B06493">
      <w:pPr>
        <w:numPr>
          <w:ilvl w:val="0"/>
          <w:numId w:val="1"/>
        </w:numPr>
        <w:tabs>
          <w:tab w:val="left" w:pos="993"/>
        </w:tabs>
        <w:spacing w:after="0" w:line="240" w:lineRule="auto"/>
        <w:ind w:left="0" w:firstLine="567"/>
        <w:jc w:val="both"/>
        <w:rPr>
          <w:b/>
          <w:sz w:val="28"/>
          <w:szCs w:val="28"/>
        </w:rPr>
      </w:pPr>
      <w:r w:rsidRPr="00845F0C">
        <w:rPr>
          <w:b/>
          <w:sz w:val="28"/>
          <w:szCs w:val="28"/>
        </w:rPr>
        <w:t>Позиція заінтересованих органів.</w:t>
      </w:r>
    </w:p>
    <w:p w:rsidR="00B06493" w:rsidRDefault="00B06493" w:rsidP="00B06493">
      <w:pPr>
        <w:tabs>
          <w:tab w:val="left" w:pos="993"/>
        </w:tabs>
        <w:ind w:firstLine="567"/>
        <w:jc w:val="both"/>
        <w:rPr>
          <w:sz w:val="28"/>
          <w:szCs w:val="28"/>
        </w:rPr>
      </w:pPr>
      <w:proofErr w:type="spellStart"/>
      <w:r w:rsidRPr="00845F0C">
        <w:rPr>
          <w:color w:val="000000"/>
          <w:sz w:val="28"/>
          <w:szCs w:val="28"/>
        </w:rPr>
        <w:t>Проєкт</w:t>
      </w:r>
      <w:proofErr w:type="spellEnd"/>
      <w:r w:rsidRPr="00845F0C">
        <w:rPr>
          <w:color w:val="000000"/>
          <w:sz w:val="28"/>
          <w:szCs w:val="28"/>
        </w:rPr>
        <w:t xml:space="preserve"> рішення не стосується позиції</w:t>
      </w:r>
      <w:r w:rsidRPr="00845F0C">
        <w:rPr>
          <w:sz w:val="28"/>
          <w:szCs w:val="28"/>
        </w:rPr>
        <w:t xml:space="preserve"> державних </w:t>
      </w:r>
      <w:proofErr w:type="spellStart"/>
      <w:r w:rsidRPr="00845F0C">
        <w:rPr>
          <w:sz w:val="28"/>
          <w:szCs w:val="28"/>
        </w:rPr>
        <w:t>інспектуючих</w:t>
      </w:r>
      <w:proofErr w:type="spellEnd"/>
      <w:r w:rsidRPr="00845F0C">
        <w:rPr>
          <w:sz w:val="28"/>
          <w:szCs w:val="28"/>
        </w:rPr>
        <w:t xml:space="preserve"> організацій.</w:t>
      </w:r>
    </w:p>
    <w:p w:rsidR="00B06493" w:rsidRPr="00845F0C" w:rsidRDefault="00B06493" w:rsidP="00B06493">
      <w:pPr>
        <w:numPr>
          <w:ilvl w:val="0"/>
          <w:numId w:val="1"/>
        </w:numPr>
        <w:tabs>
          <w:tab w:val="left" w:pos="993"/>
        </w:tabs>
        <w:spacing w:after="0" w:line="240" w:lineRule="auto"/>
        <w:ind w:left="0" w:firstLine="567"/>
        <w:jc w:val="both"/>
        <w:rPr>
          <w:b/>
          <w:sz w:val="28"/>
          <w:szCs w:val="28"/>
        </w:rPr>
      </w:pPr>
      <w:r>
        <w:rPr>
          <w:b/>
          <w:sz w:val="28"/>
          <w:szCs w:val="28"/>
        </w:rPr>
        <w:t>Місцевий</w:t>
      </w:r>
      <w:r w:rsidRPr="00845F0C">
        <w:rPr>
          <w:b/>
          <w:sz w:val="28"/>
          <w:szCs w:val="28"/>
        </w:rPr>
        <w:t xml:space="preserve"> аспект.</w:t>
      </w:r>
    </w:p>
    <w:p w:rsidR="00B06493" w:rsidRDefault="00B06493" w:rsidP="00B06493">
      <w:pPr>
        <w:tabs>
          <w:tab w:val="left" w:pos="993"/>
        </w:tabs>
        <w:ind w:firstLine="567"/>
        <w:jc w:val="both"/>
        <w:rPr>
          <w:color w:val="000000"/>
          <w:sz w:val="28"/>
          <w:szCs w:val="28"/>
        </w:rPr>
      </w:pPr>
      <w:r w:rsidRPr="00845F0C">
        <w:rPr>
          <w:color w:val="000000"/>
          <w:sz w:val="28"/>
          <w:szCs w:val="28"/>
        </w:rPr>
        <w:t xml:space="preserve">Оформлення правовстановлюючих документів на земельну ділянку </w:t>
      </w:r>
      <w:r>
        <w:rPr>
          <w:color w:val="000000"/>
          <w:sz w:val="28"/>
          <w:szCs w:val="28"/>
        </w:rPr>
        <w:t>комунальної власності</w:t>
      </w:r>
      <w:r w:rsidRPr="00845F0C">
        <w:rPr>
          <w:color w:val="000000"/>
          <w:sz w:val="28"/>
          <w:szCs w:val="28"/>
        </w:rPr>
        <w:t>.</w:t>
      </w:r>
    </w:p>
    <w:p w:rsidR="00B06493" w:rsidRPr="00845F0C" w:rsidRDefault="00B06493" w:rsidP="00B06493">
      <w:pPr>
        <w:numPr>
          <w:ilvl w:val="0"/>
          <w:numId w:val="1"/>
        </w:numPr>
        <w:tabs>
          <w:tab w:val="left" w:pos="993"/>
        </w:tabs>
        <w:spacing w:after="0" w:line="240" w:lineRule="auto"/>
        <w:ind w:left="0" w:firstLine="567"/>
        <w:jc w:val="both"/>
        <w:rPr>
          <w:b/>
          <w:color w:val="000000"/>
          <w:sz w:val="28"/>
          <w:szCs w:val="28"/>
        </w:rPr>
      </w:pPr>
      <w:r w:rsidRPr="00845F0C">
        <w:rPr>
          <w:b/>
          <w:color w:val="000000"/>
          <w:sz w:val="28"/>
          <w:szCs w:val="28"/>
        </w:rPr>
        <w:t>Громадське обговорення.</w:t>
      </w:r>
    </w:p>
    <w:p w:rsidR="00B06493" w:rsidRDefault="00B06493" w:rsidP="00B06493">
      <w:pPr>
        <w:tabs>
          <w:tab w:val="left" w:pos="993"/>
        </w:tabs>
        <w:ind w:firstLine="567"/>
        <w:jc w:val="both"/>
        <w:rPr>
          <w:color w:val="000000"/>
          <w:sz w:val="28"/>
          <w:szCs w:val="28"/>
        </w:rPr>
      </w:pPr>
      <w:proofErr w:type="spellStart"/>
      <w:r w:rsidRPr="00845F0C">
        <w:rPr>
          <w:color w:val="000000"/>
          <w:sz w:val="28"/>
          <w:szCs w:val="28"/>
        </w:rPr>
        <w:t>Проєкт</w:t>
      </w:r>
      <w:proofErr w:type="spellEnd"/>
      <w:r w:rsidRPr="00845F0C">
        <w:rPr>
          <w:color w:val="000000"/>
          <w:sz w:val="28"/>
          <w:szCs w:val="28"/>
        </w:rPr>
        <w:t xml:space="preserve"> рішення не потребує проведення громадського обговорення.</w:t>
      </w:r>
    </w:p>
    <w:p w:rsidR="00B06493" w:rsidRPr="00845F0C" w:rsidRDefault="00B06493" w:rsidP="00B06493">
      <w:pPr>
        <w:numPr>
          <w:ilvl w:val="0"/>
          <w:numId w:val="1"/>
        </w:numPr>
        <w:tabs>
          <w:tab w:val="left" w:pos="993"/>
        </w:tabs>
        <w:spacing w:after="0" w:line="240" w:lineRule="auto"/>
        <w:ind w:left="0" w:firstLine="567"/>
        <w:rPr>
          <w:b/>
          <w:color w:val="000000"/>
          <w:sz w:val="28"/>
          <w:szCs w:val="28"/>
        </w:rPr>
      </w:pPr>
      <w:r w:rsidRPr="00845F0C">
        <w:rPr>
          <w:b/>
          <w:color w:val="000000"/>
          <w:sz w:val="28"/>
          <w:szCs w:val="28"/>
        </w:rPr>
        <w:t>Прогноз результатів.</w:t>
      </w:r>
    </w:p>
    <w:p w:rsidR="00B06493" w:rsidRPr="00845F0C" w:rsidRDefault="00B06493" w:rsidP="00B06493">
      <w:pPr>
        <w:ind w:firstLine="567"/>
        <w:jc w:val="both"/>
        <w:rPr>
          <w:sz w:val="28"/>
          <w:szCs w:val="28"/>
        </w:rPr>
      </w:pPr>
      <w:r w:rsidRPr="00817F6C">
        <w:rPr>
          <w:sz w:val="28"/>
          <w:szCs w:val="28"/>
        </w:rPr>
        <w:t xml:space="preserve">Прийняте рішення сприятиме в подальшому </w:t>
      </w:r>
      <w:r>
        <w:rPr>
          <w:sz w:val="28"/>
          <w:szCs w:val="28"/>
        </w:rPr>
        <w:t>д</w:t>
      </w:r>
      <w:r w:rsidRPr="00511AF1">
        <w:rPr>
          <w:sz w:val="28"/>
          <w:szCs w:val="28"/>
        </w:rPr>
        <w:t>ержавн</w:t>
      </w:r>
      <w:r>
        <w:rPr>
          <w:sz w:val="28"/>
          <w:szCs w:val="28"/>
        </w:rPr>
        <w:t>ій</w:t>
      </w:r>
      <w:r w:rsidRPr="00511AF1">
        <w:rPr>
          <w:sz w:val="28"/>
          <w:szCs w:val="28"/>
        </w:rPr>
        <w:t xml:space="preserve"> реєстрації права комунальної власності у встановленому законодавством порядку на земельну ділянку</w:t>
      </w:r>
      <w:r w:rsidRPr="00817F6C">
        <w:rPr>
          <w:sz w:val="28"/>
          <w:szCs w:val="28"/>
        </w:rPr>
        <w:t>.</w:t>
      </w:r>
    </w:p>
    <w:p w:rsidR="00B06493" w:rsidRDefault="00B06493" w:rsidP="00B06493">
      <w:pPr>
        <w:rPr>
          <w:sz w:val="28"/>
          <w:szCs w:val="28"/>
        </w:rPr>
      </w:pPr>
    </w:p>
    <w:p w:rsidR="00B06493" w:rsidRDefault="00B06493" w:rsidP="00B06493">
      <w:pPr>
        <w:rPr>
          <w:sz w:val="28"/>
          <w:szCs w:val="28"/>
        </w:rPr>
      </w:pPr>
    </w:p>
    <w:p w:rsidR="00B06493" w:rsidRPr="00845F0C" w:rsidRDefault="00B06493" w:rsidP="00B06493">
      <w:pPr>
        <w:rPr>
          <w:sz w:val="28"/>
          <w:szCs w:val="28"/>
        </w:rPr>
      </w:pPr>
    </w:p>
    <w:tbl>
      <w:tblPr>
        <w:tblW w:w="9781" w:type="dxa"/>
        <w:tblInd w:w="-34" w:type="dxa"/>
        <w:tblLook w:val="04A0" w:firstRow="1" w:lastRow="0" w:firstColumn="1" w:lastColumn="0" w:noHBand="0" w:noVBand="1"/>
      </w:tblPr>
      <w:tblGrid>
        <w:gridCol w:w="5279"/>
        <w:gridCol w:w="4502"/>
      </w:tblGrid>
      <w:tr w:rsidR="00B06493" w:rsidRPr="00845F0C" w:rsidTr="009D06FC">
        <w:trPr>
          <w:trHeight w:val="1246"/>
        </w:trPr>
        <w:tc>
          <w:tcPr>
            <w:tcW w:w="5279" w:type="dxa"/>
            <w:shd w:val="clear" w:color="auto" w:fill="auto"/>
          </w:tcPr>
          <w:p w:rsidR="00B06493" w:rsidRPr="00845F0C" w:rsidRDefault="00B06493" w:rsidP="009D06FC">
            <w:pPr>
              <w:widowControl w:val="0"/>
              <w:suppressAutoHyphens/>
              <w:rPr>
                <w:rFonts w:eastAsia="Lucida Sans Unicode"/>
                <w:kern w:val="1"/>
                <w:sz w:val="28"/>
                <w:szCs w:val="28"/>
                <w:shd w:val="clear" w:color="auto" w:fill="FFFFFF"/>
                <w:lang w:eastAsia="en-US"/>
              </w:rPr>
            </w:pPr>
            <w:r w:rsidRPr="00845F0C">
              <w:rPr>
                <w:rFonts w:eastAsia="Calibri"/>
                <w:kern w:val="1"/>
                <w:sz w:val="28"/>
                <w:szCs w:val="28"/>
                <w:lang w:eastAsia="en-US"/>
              </w:rPr>
              <w:t xml:space="preserve">Начальник відділу </w:t>
            </w:r>
            <w:r w:rsidRPr="00845F0C">
              <w:rPr>
                <w:rFonts w:eastAsia="Lucida Sans Unicode"/>
                <w:kern w:val="1"/>
                <w:sz w:val="28"/>
                <w:szCs w:val="28"/>
                <w:shd w:val="clear" w:color="auto" w:fill="FFFFFF"/>
                <w:lang w:eastAsia="en-US"/>
              </w:rPr>
              <w:t>архітектури, земельних відносин та житлово-комунального господарства</w:t>
            </w:r>
          </w:p>
          <w:p w:rsidR="00B06493" w:rsidRPr="00845F0C" w:rsidRDefault="00B06493" w:rsidP="009D06FC">
            <w:pPr>
              <w:widowControl w:val="0"/>
              <w:suppressAutoHyphens/>
              <w:rPr>
                <w:rFonts w:eastAsia="Calibri"/>
                <w:kern w:val="1"/>
                <w:sz w:val="28"/>
                <w:szCs w:val="28"/>
                <w:lang w:eastAsia="en-US"/>
              </w:rPr>
            </w:pPr>
            <w:r w:rsidRPr="00845F0C">
              <w:rPr>
                <w:rFonts w:eastAsia="Lucida Sans Unicode"/>
                <w:kern w:val="1"/>
                <w:sz w:val="28"/>
                <w:szCs w:val="28"/>
                <w:shd w:val="clear" w:color="auto" w:fill="FFFFFF"/>
                <w:lang w:eastAsia="en-US"/>
              </w:rPr>
              <w:t>сільської ради</w:t>
            </w:r>
          </w:p>
        </w:tc>
        <w:tc>
          <w:tcPr>
            <w:tcW w:w="4502" w:type="dxa"/>
            <w:shd w:val="clear" w:color="auto" w:fill="auto"/>
          </w:tcPr>
          <w:p w:rsidR="00B06493" w:rsidRPr="00845F0C" w:rsidRDefault="00B06493" w:rsidP="009D06FC">
            <w:pPr>
              <w:widowControl w:val="0"/>
              <w:suppressAutoHyphens/>
              <w:rPr>
                <w:rFonts w:eastAsia="Calibri"/>
                <w:kern w:val="1"/>
                <w:sz w:val="28"/>
                <w:szCs w:val="28"/>
                <w:lang w:eastAsia="en-US"/>
              </w:rPr>
            </w:pPr>
          </w:p>
          <w:p w:rsidR="00B06493" w:rsidRPr="00845F0C" w:rsidRDefault="00B06493" w:rsidP="009D06FC">
            <w:pPr>
              <w:widowControl w:val="0"/>
              <w:suppressAutoHyphens/>
              <w:rPr>
                <w:rFonts w:eastAsia="Calibri"/>
                <w:kern w:val="1"/>
                <w:sz w:val="28"/>
                <w:szCs w:val="28"/>
                <w:lang w:eastAsia="en-US"/>
              </w:rPr>
            </w:pPr>
          </w:p>
          <w:p w:rsidR="00B06493" w:rsidRPr="00845F0C" w:rsidRDefault="00B06493" w:rsidP="009D06FC">
            <w:pPr>
              <w:widowControl w:val="0"/>
              <w:suppressAutoHyphens/>
              <w:jc w:val="both"/>
              <w:rPr>
                <w:rFonts w:eastAsia="Calibri"/>
                <w:kern w:val="1"/>
                <w:lang w:eastAsia="en-US"/>
              </w:rPr>
            </w:pPr>
          </w:p>
          <w:p w:rsidR="00B06493" w:rsidRPr="00845F0C" w:rsidRDefault="00B06493" w:rsidP="009D06FC">
            <w:pPr>
              <w:widowControl w:val="0"/>
              <w:suppressAutoHyphens/>
              <w:jc w:val="both"/>
              <w:rPr>
                <w:rFonts w:eastAsia="Calibri"/>
                <w:kern w:val="1"/>
                <w:sz w:val="28"/>
                <w:szCs w:val="28"/>
                <w:lang w:eastAsia="en-US"/>
              </w:rPr>
            </w:pPr>
            <w:r w:rsidRPr="00845F0C">
              <w:rPr>
                <w:rFonts w:eastAsia="Calibri"/>
                <w:kern w:val="1"/>
                <w:sz w:val="28"/>
                <w:szCs w:val="28"/>
                <w:lang w:eastAsia="en-US"/>
              </w:rPr>
              <w:t xml:space="preserve">                          Тетяна ОПАНАСИК</w:t>
            </w:r>
          </w:p>
        </w:tc>
      </w:tr>
      <w:tr w:rsidR="00B06493" w:rsidRPr="00845F0C" w:rsidTr="009D06FC">
        <w:tc>
          <w:tcPr>
            <w:tcW w:w="5279" w:type="dxa"/>
            <w:shd w:val="clear" w:color="auto" w:fill="auto"/>
          </w:tcPr>
          <w:p w:rsidR="00B06493" w:rsidRPr="00845F0C" w:rsidRDefault="00B06493" w:rsidP="009D06FC">
            <w:pPr>
              <w:widowControl w:val="0"/>
              <w:suppressAutoHyphens/>
              <w:rPr>
                <w:rFonts w:eastAsia="Calibri"/>
                <w:kern w:val="1"/>
                <w:sz w:val="28"/>
                <w:szCs w:val="28"/>
                <w:lang w:eastAsia="en-US"/>
              </w:rPr>
            </w:pPr>
          </w:p>
          <w:p w:rsidR="00B06493" w:rsidRPr="00845F0C" w:rsidRDefault="00B06493" w:rsidP="009D06FC">
            <w:pPr>
              <w:widowControl w:val="0"/>
              <w:suppressAutoHyphens/>
              <w:rPr>
                <w:rFonts w:eastAsia="Calibri"/>
                <w:kern w:val="1"/>
                <w:sz w:val="28"/>
                <w:szCs w:val="28"/>
                <w:lang w:eastAsia="en-US"/>
              </w:rPr>
            </w:pPr>
            <w:r w:rsidRPr="00845F0C">
              <w:rPr>
                <w:rFonts w:eastAsia="Calibri"/>
                <w:kern w:val="1"/>
                <w:sz w:val="28"/>
                <w:szCs w:val="28"/>
                <w:lang w:eastAsia="en-US"/>
              </w:rPr>
              <w:lastRenderedPageBreak/>
              <w:t xml:space="preserve">Виконавець </w:t>
            </w:r>
          </w:p>
          <w:p w:rsidR="00B06493" w:rsidRPr="00845F0C" w:rsidRDefault="00B06493" w:rsidP="009D06FC">
            <w:pPr>
              <w:widowControl w:val="0"/>
              <w:suppressAutoHyphens/>
              <w:rPr>
                <w:rFonts w:eastAsia="Calibri"/>
                <w:kern w:val="1"/>
                <w:sz w:val="28"/>
                <w:szCs w:val="28"/>
                <w:lang w:eastAsia="en-US"/>
              </w:rPr>
            </w:pPr>
            <w:r w:rsidRPr="00845F0C">
              <w:rPr>
                <w:rFonts w:eastAsia="Calibri"/>
                <w:kern w:val="1"/>
                <w:sz w:val="28"/>
                <w:szCs w:val="28"/>
                <w:lang w:eastAsia="en-US"/>
              </w:rPr>
              <w:t>головний спеціаліст землевпорядник</w:t>
            </w:r>
          </w:p>
          <w:p w:rsidR="00B06493" w:rsidRPr="00817F6C" w:rsidRDefault="00B06493" w:rsidP="009D06FC">
            <w:pPr>
              <w:rPr>
                <w:kern w:val="1"/>
                <w:sz w:val="28"/>
                <w:szCs w:val="28"/>
                <w:shd w:val="clear" w:color="auto" w:fill="FFFFFF"/>
              </w:rPr>
            </w:pPr>
            <w:r w:rsidRPr="00845F0C">
              <w:rPr>
                <w:rFonts w:eastAsia="Calibri"/>
                <w:kern w:val="1"/>
                <w:sz w:val="28"/>
                <w:szCs w:val="28"/>
                <w:lang w:eastAsia="en-US"/>
              </w:rPr>
              <w:t>відділу</w:t>
            </w:r>
            <w:r w:rsidRPr="00845F0C">
              <w:rPr>
                <w:rFonts w:eastAsia="Lucida Sans Unicode"/>
                <w:kern w:val="1"/>
                <w:sz w:val="28"/>
                <w:szCs w:val="28"/>
                <w:shd w:val="clear" w:color="auto" w:fill="FFFFFF"/>
                <w:lang w:eastAsia="en-US"/>
              </w:rPr>
              <w:t xml:space="preserve"> архітектури, земельних відносин та житлово-комунального господарства сільської ради</w:t>
            </w:r>
            <w:r>
              <w:rPr>
                <w:kern w:val="1"/>
                <w:sz w:val="28"/>
                <w:szCs w:val="28"/>
                <w:shd w:val="clear" w:color="auto" w:fill="FFFFFF"/>
              </w:rPr>
              <w:t xml:space="preserve"> </w:t>
            </w:r>
            <w:r>
              <w:rPr>
                <w:sz w:val="28"/>
                <w:szCs w:val="28"/>
              </w:rPr>
              <w:t>Надія КРАСНОВА</w:t>
            </w:r>
          </w:p>
        </w:tc>
        <w:tc>
          <w:tcPr>
            <w:tcW w:w="4502" w:type="dxa"/>
            <w:shd w:val="clear" w:color="auto" w:fill="auto"/>
          </w:tcPr>
          <w:p w:rsidR="00B06493" w:rsidRPr="00845F0C" w:rsidRDefault="00B06493" w:rsidP="009D06FC">
            <w:pPr>
              <w:widowControl w:val="0"/>
              <w:suppressAutoHyphens/>
              <w:rPr>
                <w:rFonts w:eastAsia="Calibri"/>
                <w:kern w:val="1"/>
                <w:sz w:val="28"/>
                <w:szCs w:val="28"/>
                <w:lang w:eastAsia="en-US"/>
              </w:rPr>
            </w:pPr>
          </w:p>
          <w:p w:rsidR="00B06493" w:rsidRPr="00845F0C" w:rsidRDefault="00B06493" w:rsidP="009D06FC">
            <w:pPr>
              <w:widowControl w:val="0"/>
              <w:suppressAutoHyphens/>
              <w:rPr>
                <w:rFonts w:eastAsia="Calibri"/>
                <w:kern w:val="1"/>
                <w:lang w:eastAsia="en-US"/>
              </w:rPr>
            </w:pPr>
          </w:p>
          <w:p w:rsidR="00B06493" w:rsidRPr="00845F0C" w:rsidRDefault="00B06493" w:rsidP="009D06FC">
            <w:pPr>
              <w:widowControl w:val="0"/>
              <w:suppressAutoHyphens/>
              <w:rPr>
                <w:rFonts w:eastAsia="Calibri"/>
                <w:kern w:val="1"/>
                <w:lang w:eastAsia="en-US"/>
              </w:rPr>
            </w:pPr>
          </w:p>
          <w:p w:rsidR="00B06493" w:rsidRPr="00845F0C" w:rsidRDefault="00B06493" w:rsidP="009D06FC">
            <w:pPr>
              <w:widowControl w:val="0"/>
              <w:suppressAutoHyphens/>
              <w:rPr>
                <w:rFonts w:eastAsia="Calibri"/>
                <w:kern w:val="1"/>
                <w:lang w:eastAsia="en-US"/>
              </w:rPr>
            </w:pPr>
          </w:p>
          <w:p w:rsidR="00B06493" w:rsidRPr="00845F0C" w:rsidRDefault="00B06493" w:rsidP="009D06FC">
            <w:pPr>
              <w:widowControl w:val="0"/>
              <w:suppressAutoHyphens/>
              <w:rPr>
                <w:rFonts w:eastAsia="Calibri"/>
                <w:kern w:val="1"/>
                <w:lang w:eastAsia="en-US"/>
              </w:rPr>
            </w:pPr>
          </w:p>
          <w:p w:rsidR="00B06493" w:rsidRPr="00845F0C" w:rsidRDefault="00B06493" w:rsidP="009D06FC">
            <w:pPr>
              <w:widowControl w:val="0"/>
              <w:suppressAutoHyphens/>
              <w:rPr>
                <w:rFonts w:eastAsia="Calibri"/>
                <w:kern w:val="1"/>
                <w:lang w:eastAsia="en-US"/>
              </w:rPr>
            </w:pPr>
          </w:p>
          <w:p w:rsidR="00B06493" w:rsidRPr="00845F0C" w:rsidRDefault="00B06493" w:rsidP="009D06FC">
            <w:pPr>
              <w:widowControl w:val="0"/>
              <w:suppressAutoHyphens/>
              <w:rPr>
                <w:rFonts w:eastAsia="Calibri"/>
                <w:kern w:val="1"/>
                <w:sz w:val="28"/>
                <w:szCs w:val="28"/>
                <w:lang w:eastAsia="en-US"/>
              </w:rPr>
            </w:pPr>
          </w:p>
        </w:tc>
      </w:tr>
    </w:tbl>
    <w:p w:rsidR="00B06493" w:rsidRDefault="00B06493" w:rsidP="00B06493">
      <w:pPr>
        <w:rPr>
          <w:sz w:val="28"/>
          <w:szCs w:val="28"/>
        </w:rPr>
      </w:pPr>
    </w:p>
    <w:p w:rsidR="00F034E7" w:rsidRPr="00B06493" w:rsidRDefault="00F034E7">
      <w:pPr>
        <w:rPr>
          <w:rFonts w:ascii="Times New Roman" w:hAnsi="Times New Roman" w:cs="Times New Roman"/>
          <w:sz w:val="28"/>
          <w:szCs w:val="28"/>
        </w:rPr>
      </w:pPr>
    </w:p>
    <w:sectPr w:rsidR="00F034E7" w:rsidRPr="00B06493" w:rsidSect="004B776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BC" w:rsidRDefault="00D938BC" w:rsidP="00E36EAD">
      <w:pPr>
        <w:spacing w:after="0" w:line="240" w:lineRule="auto"/>
      </w:pPr>
      <w:r>
        <w:separator/>
      </w:r>
    </w:p>
  </w:endnote>
  <w:endnote w:type="continuationSeparator" w:id="0">
    <w:p w:rsidR="00D938BC" w:rsidRDefault="00D938BC" w:rsidP="00E3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BC" w:rsidRDefault="00D938BC" w:rsidP="00E36EAD">
      <w:pPr>
        <w:spacing w:after="0" w:line="240" w:lineRule="auto"/>
      </w:pPr>
      <w:r>
        <w:separator/>
      </w:r>
    </w:p>
  </w:footnote>
  <w:footnote w:type="continuationSeparator" w:id="0">
    <w:p w:rsidR="00D938BC" w:rsidRDefault="00D938BC" w:rsidP="00E36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50" w:rsidRPr="000B32F8" w:rsidRDefault="007C33E9" w:rsidP="000B32F8">
    <w:pPr>
      <w:pStyle w:val="a3"/>
      <w:jc w:val="center"/>
    </w:pPr>
    <w:r>
      <w:fldChar w:fldCharType="begin"/>
    </w:r>
    <w:r w:rsidR="00F034E7">
      <w:instrText xml:space="preserve"> PAGE   \* MERGEFORMAT </w:instrText>
    </w:r>
    <w:r>
      <w:fldChar w:fldCharType="separate"/>
    </w:r>
    <w:r w:rsidR="00051DEC">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4525E"/>
    <w:multiLevelType w:val="hybridMultilevel"/>
    <w:tmpl w:val="325EB29E"/>
    <w:lvl w:ilvl="0" w:tplc="353A7E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6493"/>
    <w:rsid w:val="00051DEC"/>
    <w:rsid w:val="000C7C2B"/>
    <w:rsid w:val="00561CB0"/>
    <w:rsid w:val="007C33E9"/>
    <w:rsid w:val="00B06493"/>
    <w:rsid w:val="00CE537B"/>
    <w:rsid w:val="00D938BC"/>
    <w:rsid w:val="00DA7F26"/>
    <w:rsid w:val="00E36EAD"/>
    <w:rsid w:val="00F034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064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B06493"/>
    <w:rPr>
      <w:rFonts w:ascii="Times New Roman" w:eastAsia="Times New Roman" w:hAnsi="Times New Roman" w:cs="Times New Roman"/>
      <w:sz w:val="24"/>
      <w:szCs w:val="24"/>
      <w:lang w:eastAsia="ru-RU"/>
    </w:rPr>
  </w:style>
  <w:style w:type="paragraph" w:styleId="a5">
    <w:name w:val="List Paragraph"/>
    <w:basedOn w:val="a"/>
    <w:uiPriority w:val="34"/>
    <w:qFormat/>
    <w:rsid w:val="00B06493"/>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B064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6493"/>
    <w:rPr>
      <w:rFonts w:ascii="Tahoma" w:hAnsi="Tahoma" w:cs="Tahoma"/>
      <w:sz w:val="16"/>
      <w:szCs w:val="16"/>
    </w:rPr>
  </w:style>
  <w:style w:type="paragraph" w:styleId="a8">
    <w:name w:val="No Spacing"/>
    <w:uiPriority w:val="1"/>
    <w:qFormat/>
    <w:rsid w:val="00DA7F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5001</Words>
  <Characters>2851</Characters>
  <Application>Microsoft Office Word</Application>
  <DocSecurity>0</DocSecurity>
  <Lines>23</Lines>
  <Paragraphs>15</Paragraphs>
  <ScaleCrop>false</ScaleCrop>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cp:lastPrinted>2025-12-11T08:13:00Z</cp:lastPrinted>
  <dcterms:created xsi:type="dcterms:W3CDTF">2025-12-10T13:22:00Z</dcterms:created>
  <dcterms:modified xsi:type="dcterms:W3CDTF">2025-12-14T10:04:00Z</dcterms:modified>
</cp:coreProperties>
</file>