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03" w:rsidRPr="00E16DB1" w:rsidRDefault="00B03403" w:rsidP="00B03403">
      <w:pPr>
        <w:spacing w:after="0" w:line="240" w:lineRule="auto"/>
        <w:ind w:left="6379"/>
        <w:rPr>
          <w:rFonts w:ascii="Times New Roman" w:hAnsi="Times New Roman"/>
          <w:b/>
          <w:noProof/>
          <w:sz w:val="24"/>
          <w:szCs w:val="24"/>
        </w:rPr>
      </w:pPr>
      <w:r w:rsidRPr="00E16DB1">
        <w:rPr>
          <w:rFonts w:ascii="Times New Roman" w:hAnsi="Times New Roman"/>
          <w:b/>
          <w:noProof/>
          <w:sz w:val="24"/>
          <w:szCs w:val="24"/>
        </w:rPr>
        <w:t>ПРОЄКТ</w:t>
      </w:r>
    </w:p>
    <w:p w:rsidR="00B03403" w:rsidRPr="00E16DB1" w:rsidRDefault="00B03403" w:rsidP="00B03403">
      <w:pPr>
        <w:spacing w:after="0" w:line="240" w:lineRule="auto"/>
        <w:ind w:left="6379"/>
        <w:rPr>
          <w:rFonts w:ascii="Times New Roman" w:hAnsi="Times New Roman"/>
          <w:noProof/>
          <w:sz w:val="28"/>
          <w:szCs w:val="28"/>
        </w:rPr>
      </w:pPr>
      <w:r w:rsidRPr="00E16DB1">
        <w:rPr>
          <w:rFonts w:ascii="Times New Roman" w:hAnsi="Times New Roman"/>
          <w:noProof/>
          <w:sz w:val="24"/>
          <w:szCs w:val="24"/>
        </w:rPr>
        <w:t>Начальник відділу архітектури, земельних відносин та житлво-комунального господарства Тетяна ОПАНАСИК</w:t>
      </w:r>
    </w:p>
    <w:p w:rsidR="00B03403" w:rsidRPr="00E16DB1" w:rsidRDefault="00B03403" w:rsidP="00B03403">
      <w:pPr>
        <w:spacing w:after="0" w:line="240" w:lineRule="auto"/>
        <w:jc w:val="center"/>
        <w:rPr>
          <w:rFonts w:ascii="Times New Roman" w:hAnsi="Times New Roman"/>
          <w:color w:val="000080"/>
          <w:sz w:val="23"/>
          <w:szCs w:val="24"/>
        </w:rPr>
      </w:pPr>
      <w:r>
        <w:rPr>
          <w:rFonts w:ascii="Times New Roman" w:hAnsi="Times New Roman"/>
          <w:noProof/>
          <w:color w:val="000080"/>
          <w:sz w:val="23"/>
          <w:szCs w:val="24"/>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B03403" w:rsidRPr="00E16DB1" w:rsidRDefault="00B03403" w:rsidP="00B03403">
      <w:pPr>
        <w:keepNext/>
        <w:spacing w:after="0" w:line="240" w:lineRule="auto"/>
        <w:jc w:val="center"/>
        <w:outlineLvl w:val="2"/>
        <w:rPr>
          <w:rFonts w:ascii="Times New Roman" w:hAnsi="Times New Roman"/>
          <w:b/>
          <w:sz w:val="16"/>
          <w:szCs w:val="16"/>
        </w:rPr>
      </w:pPr>
    </w:p>
    <w:p w:rsidR="00B03403" w:rsidRPr="00E16DB1" w:rsidRDefault="00B03403" w:rsidP="00B03403">
      <w:pPr>
        <w:keepNext/>
        <w:spacing w:after="0" w:line="240" w:lineRule="auto"/>
        <w:jc w:val="center"/>
        <w:outlineLvl w:val="2"/>
        <w:rPr>
          <w:rFonts w:ascii="Times New Roman" w:hAnsi="Times New Roman"/>
          <w:b/>
          <w:sz w:val="28"/>
          <w:szCs w:val="28"/>
        </w:rPr>
      </w:pPr>
      <w:r w:rsidRPr="00E16DB1">
        <w:rPr>
          <w:rFonts w:ascii="Times New Roman" w:hAnsi="Times New Roman"/>
          <w:b/>
          <w:sz w:val="28"/>
          <w:szCs w:val="28"/>
        </w:rPr>
        <w:t>ГОРОДОЦЬКА СІЛЬСЬКА РАДА</w:t>
      </w:r>
    </w:p>
    <w:p w:rsidR="00B03403" w:rsidRPr="00E16DB1" w:rsidRDefault="00B03403" w:rsidP="00B03403">
      <w:pPr>
        <w:keepNext/>
        <w:spacing w:after="0" w:line="240" w:lineRule="auto"/>
        <w:jc w:val="center"/>
        <w:outlineLvl w:val="4"/>
        <w:rPr>
          <w:rFonts w:ascii="Times New Roman" w:eastAsia="Arial Unicode MS" w:hAnsi="Times New Roman"/>
          <w:b/>
          <w:bCs/>
          <w:color w:val="000000"/>
          <w:sz w:val="28"/>
          <w:szCs w:val="28"/>
        </w:rPr>
      </w:pPr>
      <w:r w:rsidRPr="00E16DB1">
        <w:rPr>
          <w:rFonts w:ascii="Times New Roman" w:hAnsi="Times New Roman"/>
          <w:b/>
          <w:sz w:val="28"/>
          <w:szCs w:val="28"/>
        </w:rPr>
        <w:t>РІВНЕНСЬКОГО РАЙОНУ РІВНЕНСЬКОЇ ОБЛАСТІ</w:t>
      </w:r>
    </w:p>
    <w:p w:rsidR="00B03403" w:rsidRPr="00E16DB1" w:rsidRDefault="00B03403" w:rsidP="00B03403">
      <w:pPr>
        <w:spacing w:after="0" w:line="240" w:lineRule="auto"/>
        <w:jc w:val="center"/>
        <w:rPr>
          <w:rFonts w:ascii="Times New Roman" w:hAnsi="Times New Roman"/>
          <w:bCs/>
          <w:color w:val="000000"/>
          <w:sz w:val="28"/>
          <w:szCs w:val="28"/>
        </w:rPr>
      </w:pPr>
      <w:r w:rsidRPr="00E16DB1">
        <w:rPr>
          <w:rFonts w:ascii="Times New Roman" w:hAnsi="Times New Roman"/>
          <w:bCs/>
          <w:color w:val="000000"/>
          <w:sz w:val="28"/>
          <w:szCs w:val="28"/>
        </w:rPr>
        <w:t>Восьме скликання</w:t>
      </w:r>
    </w:p>
    <w:p w:rsidR="00B03403" w:rsidRPr="00E16DB1" w:rsidRDefault="00B03403" w:rsidP="00B03403">
      <w:pPr>
        <w:spacing w:after="0" w:line="240" w:lineRule="auto"/>
        <w:jc w:val="center"/>
        <w:rPr>
          <w:rFonts w:ascii="Times New Roman" w:hAnsi="Times New Roman"/>
          <w:bCs/>
          <w:color w:val="000000"/>
          <w:sz w:val="28"/>
          <w:szCs w:val="28"/>
        </w:rPr>
      </w:pPr>
      <w:r w:rsidRPr="00E16DB1">
        <w:rPr>
          <w:rFonts w:ascii="Times New Roman" w:hAnsi="Times New Roman"/>
          <w:bCs/>
          <w:color w:val="000000"/>
          <w:sz w:val="28"/>
          <w:szCs w:val="28"/>
        </w:rPr>
        <w:t>(____________________ сесія)</w:t>
      </w:r>
    </w:p>
    <w:p w:rsidR="00B03403" w:rsidRPr="00E16DB1" w:rsidRDefault="00B03403" w:rsidP="00B03403">
      <w:pPr>
        <w:spacing w:after="0" w:line="240" w:lineRule="auto"/>
        <w:jc w:val="center"/>
        <w:rPr>
          <w:rFonts w:ascii="Times New Roman" w:hAnsi="Times New Roman"/>
          <w:color w:val="000000"/>
          <w:sz w:val="28"/>
          <w:szCs w:val="28"/>
        </w:rPr>
      </w:pPr>
    </w:p>
    <w:p w:rsidR="00B03403" w:rsidRPr="00E16DB1" w:rsidRDefault="00B03403" w:rsidP="00B03403">
      <w:pPr>
        <w:keepNext/>
        <w:spacing w:after="0" w:line="240" w:lineRule="auto"/>
        <w:jc w:val="center"/>
        <w:outlineLvl w:val="6"/>
        <w:rPr>
          <w:rFonts w:ascii="Times New Roman" w:hAnsi="Times New Roman"/>
          <w:b/>
          <w:bCs/>
          <w:color w:val="000000"/>
          <w:sz w:val="28"/>
          <w:szCs w:val="28"/>
        </w:rPr>
      </w:pPr>
      <w:r w:rsidRPr="00E16DB1">
        <w:rPr>
          <w:rFonts w:ascii="Times New Roman" w:hAnsi="Times New Roman"/>
          <w:b/>
          <w:bCs/>
          <w:color w:val="000000"/>
          <w:sz w:val="28"/>
          <w:szCs w:val="28"/>
        </w:rPr>
        <w:t xml:space="preserve">Р І Ш Е Н </w:t>
      </w:r>
      <w:proofErr w:type="spellStart"/>
      <w:r w:rsidRPr="00E16DB1">
        <w:rPr>
          <w:rFonts w:ascii="Times New Roman" w:hAnsi="Times New Roman"/>
          <w:b/>
          <w:bCs/>
          <w:color w:val="000000"/>
          <w:sz w:val="28"/>
          <w:szCs w:val="28"/>
        </w:rPr>
        <w:t>Н</w:t>
      </w:r>
      <w:proofErr w:type="spellEnd"/>
      <w:r w:rsidRPr="00E16DB1">
        <w:rPr>
          <w:rFonts w:ascii="Times New Roman" w:hAnsi="Times New Roman"/>
          <w:b/>
          <w:bCs/>
          <w:color w:val="000000"/>
          <w:sz w:val="28"/>
          <w:szCs w:val="28"/>
        </w:rPr>
        <w:t xml:space="preserve"> Я</w:t>
      </w:r>
    </w:p>
    <w:p w:rsidR="00B03403" w:rsidRPr="00E16DB1" w:rsidRDefault="00B03403" w:rsidP="00B03403">
      <w:pPr>
        <w:spacing w:after="0" w:line="240" w:lineRule="auto"/>
        <w:jc w:val="center"/>
        <w:rPr>
          <w:rFonts w:ascii="Times New Roman" w:hAnsi="Times New Roman"/>
          <w:b/>
          <w:color w:val="000000"/>
          <w:sz w:val="28"/>
          <w:szCs w:val="28"/>
        </w:rPr>
      </w:pPr>
    </w:p>
    <w:p w:rsidR="00F225CF" w:rsidRDefault="00F225CF" w:rsidP="00F225CF">
      <w:pPr>
        <w:spacing w:after="120" w:line="240" w:lineRule="auto"/>
        <w:rPr>
          <w:rFonts w:ascii="Times New Roman" w:hAnsi="Times New Roman"/>
          <w:color w:val="000000"/>
          <w:sz w:val="28"/>
        </w:rPr>
      </w:pPr>
      <w:r>
        <w:rPr>
          <w:rFonts w:ascii="Times New Roman" w:hAnsi="Times New Roman"/>
          <w:color w:val="000000"/>
          <w:sz w:val="28"/>
        </w:rPr>
        <w:t xml:space="preserve">01 грудня  2025 року           </w:t>
      </w:r>
      <w:proofErr w:type="spellStart"/>
      <w:r>
        <w:rPr>
          <w:rFonts w:ascii="Times New Roman" w:hAnsi="Times New Roman"/>
          <w:color w:val="000000"/>
          <w:sz w:val="28"/>
        </w:rPr>
        <w:t>с.Городок</w:t>
      </w:r>
      <w:proofErr w:type="spellEnd"/>
      <w:r>
        <w:rPr>
          <w:rFonts w:ascii="Times New Roman" w:hAnsi="Times New Roman"/>
          <w:color w:val="000000"/>
          <w:sz w:val="28"/>
        </w:rPr>
        <w:t xml:space="preserve">                                               № </w:t>
      </w:r>
      <w:r>
        <w:rPr>
          <w:rFonts w:ascii="Times New Roman" w:hAnsi="Times New Roman"/>
          <w:color w:val="000000"/>
          <w:sz w:val="28"/>
        </w:rPr>
        <w:t>4</w:t>
      </w:r>
      <w:bookmarkStart w:id="0" w:name="_GoBack"/>
      <w:bookmarkEnd w:id="0"/>
      <w:r>
        <w:rPr>
          <w:rFonts w:ascii="Times New Roman" w:hAnsi="Times New Roman"/>
          <w:color w:val="000000"/>
          <w:sz w:val="28"/>
        </w:rPr>
        <w:t>/55</w:t>
      </w:r>
    </w:p>
    <w:p w:rsidR="00B03403" w:rsidRPr="00E16DB1" w:rsidRDefault="00B03403" w:rsidP="00B03403">
      <w:pPr>
        <w:spacing w:after="0" w:line="240" w:lineRule="auto"/>
        <w:rPr>
          <w:rFonts w:ascii="Times New Roman" w:hAnsi="Times New Roman"/>
          <w:sz w:val="28"/>
          <w:szCs w:val="28"/>
        </w:rPr>
      </w:pPr>
    </w:p>
    <w:p w:rsidR="00B03403" w:rsidRDefault="00B03403" w:rsidP="00B03403">
      <w:pPr>
        <w:spacing w:after="0" w:line="240" w:lineRule="auto"/>
        <w:rPr>
          <w:rFonts w:ascii="Times New Roman" w:hAnsi="Times New Roman"/>
          <w:b/>
          <w:color w:val="000000"/>
          <w:sz w:val="28"/>
          <w:szCs w:val="28"/>
        </w:rPr>
      </w:pPr>
      <w:bookmarkStart w:id="1" w:name="_Hlk118906125"/>
      <w:bookmarkStart w:id="2" w:name="_Hlk202874306"/>
      <w:r w:rsidRPr="00E16DB1">
        <w:rPr>
          <w:rFonts w:ascii="Times New Roman" w:hAnsi="Times New Roman"/>
          <w:b/>
          <w:color w:val="000000"/>
          <w:sz w:val="28"/>
          <w:szCs w:val="28"/>
        </w:rPr>
        <w:t xml:space="preserve">Про внесення змін до </w:t>
      </w:r>
      <w:bookmarkStart w:id="3" w:name="_Hlk202868580"/>
      <w:bookmarkStart w:id="4" w:name="_Hlk202881318"/>
      <w:bookmarkEnd w:id="1"/>
      <w:r w:rsidRPr="00E16DB1">
        <w:rPr>
          <w:rFonts w:ascii="Times New Roman" w:hAnsi="Times New Roman"/>
          <w:b/>
          <w:color w:val="000000"/>
          <w:sz w:val="28"/>
          <w:szCs w:val="28"/>
        </w:rPr>
        <w:t>Програми</w:t>
      </w:r>
    </w:p>
    <w:p w:rsidR="00B03403" w:rsidRDefault="00B03403" w:rsidP="00B03403">
      <w:pPr>
        <w:spacing w:after="0" w:line="240" w:lineRule="auto"/>
        <w:rPr>
          <w:rFonts w:ascii="Times New Roman" w:hAnsi="Times New Roman"/>
          <w:b/>
          <w:color w:val="000000"/>
          <w:sz w:val="28"/>
          <w:szCs w:val="28"/>
        </w:rPr>
      </w:pPr>
      <w:r w:rsidRPr="00E16DB1">
        <w:rPr>
          <w:rFonts w:ascii="Times New Roman" w:hAnsi="Times New Roman"/>
          <w:b/>
          <w:color w:val="000000"/>
          <w:sz w:val="28"/>
          <w:szCs w:val="28"/>
        </w:rPr>
        <w:t>охорони навколишнього</w:t>
      </w:r>
      <w:r>
        <w:rPr>
          <w:rFonts w:ascii="Times New Roman" w:hAnsi="Times New Roman"/>
          <w:b/>
          <w:color w:val="000000"/>
          <w:sz w:val="28"/>
          <w:szCs w:val="28"/>
        </w:rPr>
        <w:t xml:space="preserve"> </w:t>
      </w:r>
      <w:r w:rsidRPr="00E16DB1">
        <w:rPr>
          <w:rFonts w:ascii="Times New Roman" w:hAnsi="Times New Roman"/>
          <w:b/>
          <w:color w:val="000000"/>
          <w:sz w:val="28"/>
          <w:szCs w:val="28"/>
        </w:rPr>
        <w:t>природного</w:t>
      </w:r>
    </w:p>
    <w:p w:rsidR="00B03403" w:rsidRDefault="00B03403" w:rsidP="00B03403">
      <w:pPr>
        <w:spacing w:after="0" w:line="240" w:lineRule="auto"/>
        <w:rPr>
          <w:rFonts w:ascii="Times New Roman" w:hAnsi="Times New Roman"/>
          <w:b/>
          <w:color w:val="000000"/>
          <w:sz w:val="28"/>
          <w:szCs w:val="28"/>
        </w:rPr>
      </w:pPr>
      <w:r w:rsidRPr="00E16DB1">
        <w:rPr>
          <w:rFonts w:ascii="Times New Roman" w:hAnsi="Times New Roman"/>
          <w:b/>
          <w:color w:val="000000"/>
          <w:sz w:val="28"/>
          <w:szCs w:val="28"/>
        </w:rPr>
        <w:t>середовища на території</w:t>
      </w:r>
      <w:r>
        <w:rPr>
          <w:rFonts w:ascii="Times New Roman" w:hAnsi="Times New Roman"/>
          <w:b/>
          <w:color w:val="000000"/>
          <w:sz w:val="28"/>
          <w:szCs w:val="28"/>
        </w:rPr>
        <w:t xml:space="preserve"> </w:t>
      </w:r>
      <w:r w:rsidRPr="00E16DB1">
        <w:rPr>
          <w:rFonts w:ascii="Times New Roman" w:hAnsi="Times New Roman"/>
          <w:b/>
          <w:color w:val="000000"/>
          <w:sz w:val="28"/>
          <w:szCs w:val="28"/>
        </w:rPr>
        <w:t>Городоцької</w:t>
      </w:r>
    </w:p>
    <w:p w:rsidR="00B03403" w:rsidRPr="00E16DB1" w:rsidRDefault="00B03403" w:rsidP="00B03403">
      <w:pPr>
        <w:spacing w:after="0" w:line="240" w:lineRule="auto"/>
        <w:rPr>
          <w:rFonts w:ascii="Times New Roman" w:hAnsi="Times New Roman"/>
          <w:b/>
          <w:color w:val="000000"/>
          <w:sz w:val="28"/>
          <w:szCs w:val="28"/>
        </w:rPr>
      </w:pPr>
      <w:r w:rsidRPr="00E16DB1">
        <w:rPr>
          <w:rFonts w:ascii="Times New Roman" w:hAnsi="Times New Roman"/>
          <w:b/>
          <w:color w:val="000000"/>
          <w:sz w:val="28"/>
          <w:szCs w:val="28"/>
        </w:rPr>
        <w:t>сільської ради на</w:t>
      </w:r>
      <w:r>
        <w:rPr>
          <w:rFonts w:ascii="Times New Roman" w:hAnsi="Times New Roman"/>
          <w:b/>
          <w:color w:val="000000"/>
          <w:sz w:val="28"/>
          <w:szCs w:val="28"/>
        </w:rPr>
        <w:t xml:space="preserve"> </w:t>
      </w:r>
      <w:r w:rsidRPr="00E16DB1">
        <w:rPr>
          <w:rFonts w:ascii="Times New Roman" w:hAnsi="Times New Roman"/>
          <w:b/>
          <w:color w:val="000000"/>
          <w:sz w:val="28"/>
          <w:szCs w:val="28"/>
        </w:rPr>
        <w:t>2024-2026 роки</w:t>
      </w:r>
      <w:bookmarkEnd w:id="2"/>
      <w:bookmarkEnd w:id="3"/>
      <w:bookmarkEnd w:id="4"/>
    </w:p>
    <w:p w:rsidR="00B03403" w:rsidRPr="00E16DB1" w:rsidRDefault="00B03403" w:rsidP="00B03403">
      <w:pPr>
        <w:spacing w:after="0" w:line="240" w:lineRule="auto"/>
        <w:jc w:val="both"/>
        <w:rPr>
          <w:rFonts w:ascii="Times New Roman" w:hAnsi="Times New Roman"/>
          <w:sz w:val="28"/>
          <w:szCs w:val="28"/>
        </w:rPr>
      </w:pPr>
    </w:p>
    <w:p w:rsidR="00B03403" w:rsidRPr="00E16DB1" w:rsidRDefault="00B03403" w:rsidP="00B03403">
      <w:pPr>
        <w:spacing w:after="0" w:line="240" w:lineRule="auto"/>
        <w:ind w:firstLine="567"/>
        <w:jc w:val="both"/>
        <w:rPr>
          <w:rFonts w:ascii="Times New Roman" w:hAnsi="Times New Roman"/>
          <w:sz w:val="28"/>
          <w:szCs w:val="28"/>
        </w:rPr>
      </w:pPr>
      <w:r w:rsidRPr="00E16DB1">
        <w:rPr>
          <w:rFonts w:ascii="Times New Roman" w:hAnsi="Times New Roman"/>
          <w:sz w:val="28"/>
          <w:szCs w:val="28"/>
        </w:rPr>
        <w:t xml:space="preserve">Заслухавши інформацію начальника відділу архітектури, земельних відносин та житлово-комунального господарства сільської ради Тетяни Опанасик, </w:t>
      </w:r>
      <w:bookmarkStart w:id="5" w:name="_Hlk202874523"/>
      <w:r w:rsidRPr="00E16DB1">
        <w:rPr>
          <w:rFonts w:ascii="Times New Roman" w:hAnsi="Times New Roman"/>
          <w:sz w:val="28"/>
          <w:szCs w:val="28"/>
        </w:rPr>
        <w:t>відповідно до</w:t>
      </w:r>
      <w:bookmarkStart w:id="6" w:name="_Hlk130820039"/>
      <w:r w:rsidRPr="00E16DB1">
        <w:rPr>
          <w:rFonts w:ascii="Times New Roman" w:hAnsi="Times New Roman"/>
          <w:sz w:val="28"/>
          <w:szCs w:val="28"/>
        </w:rPr>
        <w:t xml:space="preserve"> </w:t>
      </w:r>
      <w:bookmarkStart w:id="7" w:name="_Hlk138237852"/>
      <w:r w:rsidRPr="00E16DB1">
        <w:rPr>
          <w:rFonts w:ascii="Times New Roman" w:hAnsi="Times New Roman"/>
          <w:sz w:val="28"/>
          <w:szCs w:val="28"/>
        </w:rPr>
        <w:t>Закону України «Про охорону навколишнього природного середовища</w:t>
      </w:r>
      <w:bookmarkEnd w:id="6"/>
      <w:bookmarkEnd w:id="7"/>
      <w:r w:rsidRPr="00E16DB1">
        <w:rPr>
          <w:rFonts w:ascii="Times New Roman" w:hAnsi="Times New Roman"/>
          <w:sz w:val="28"/>
          <w:szCs w:val="28"/>
        </w:rPr>
        <w:t>», Бюджетного кодексу України, постанови Кабінету Міністрів України «Про затвердження переліку видів діяльності, що належать до природоохоронних заходів» від 17 вересня 1996 року №1147 (зі змінами), керуючись статтями 25, 26, 33, 59 Закону України «Про місцеве самоврядування в Україні»</w:t>
      </w:r>
      <w:bookmarkEnd w:id="5"/>
      <w:r w:rsidRPr="00E16DB1">
        <w:rPr>
          <w:rFonts w:ascii="Times New Roman" w:hAnsi="Times New Roman"/>
          <w:sz w:val="28"/>
          <w:szCs w:val="28"/>
        </w:rPr>
        <w:t>, за погодженням з постійними комісіями сільської ради, сільська рада</w:t>
      </w:r>
    </w:p>
    <w:p w:rsidR="00B03403" w:rsidRPr="00E16DB1" w:rsidRDefault="00B03403" w:rsidP="00B03403">
      <w:pPr>
        <w:spacing w:after="0" w:line="240" w:lineRule="auto"/>
        <w:ind w:firstLine="708"/>
        <w:jc w:val="both"/>
        <w:rPr>
          <w:rFonts w:ascii="Times New Roman" w:hAnsi="Times New Roman"/>
          <w:sz w:val="28"/>
          <w:szCs w:val="28"/>
        </w:rPr>
      </w:pPr>
    </w:p>
    <w:p w:rsidR="00B03403" w:rsidRPr="00E16DB1" w:rsidRDefault="00B03403" w:rsidP="00B03403">
      <w:pPr>
        <w:spacing w:after="0" w:line="240" w:lineRule="auto"/>
        <w:jc w:val="both"/>
        <w:rPr>
          <w:rFonts w:ascii="Times New Roman" w:hAnsi="Times New Roman"/>
          <w:sz w:val="28"/>
          <w:szCs w:val="28"/>
        </w:rPr>
      </w:pPr>
      <w:r w:rsidRPr="00E16DB1">
        <w:rPr>
          <w:rFonts w:ascii="Times New Roman" w:hAnsi="Times New Roman"/>
          <w:sz w:val="28"/>
          <w:szCs w:val="28"/>
        </w:rPr>
        <w:t>ВИРІШИЛА:</w:t>
      </w:r>
    </w:p>
    <w:p w:rsidR="00B03403" w:rsidRPr="00E16DB1" w:rsidRDefault="00B03403" w:rsidP="00B03403">
      <w:pPr>
        <w:spacing w:after="0" w:line="240" w:lineRule="auto"/>
        <w:jc w:val="both"/>
        <w:rPr>
          <w:rFonts w:ascii="Times New Roman" w:hAnsi="Times New Roman"/>
          <w:sz w:val="28"/>
          <w:szCs w:val="28"/>
        </w:rPr>
      </w:pPr>
    </w:p>
    <w:p w:rsidR="00B03403" w:rsidRDefault="00B03403" w:rsidP="00B03403">
      <w:pPr>
        <w:numPr>
          <w:ilvl w:val="0"/>
          <w:numId w:val="1"/>
        </w:numPr>
        <w:tabs>
          <w:tab w:val="left" w:pos="993"/>
        </w:tabs>
        <w:spacing w:after="0" w:line="240" w:lineRule="auto"/>
        <w:ind w:left="0" w:firstLine="567"/>
        <w:jc w:val="both"/>
        <w:rPr>
          <w:rFonts w:ascii="Times New Roman" w:hAnsi="Times New Roman"/>
          <w:bCs/>
          <w:sz w:val="28"/>
          <w:szCs w:val="28"/>
        </w:rPr>
      </w:pPr>
      <w:r w:rsidRPr="00E16DB1">
        <w:rPr>
          <w:rFonts w:ascii="Times New Roman" w:hAnsi="Times New Roman"/>
          <w:sz w:val="28"/>
          <w:szCs w:val="28"/>
        </w:rPr>
        <w:t xml:space="preserve">Внести </w:t>
      </w:r>
      <w:bookmarkStart w:id="8" w:name="_Hlk202868896"/>
      <w:r>
        <w:rPr>
          <w:rFonts w:ascii="Times New Roman" w:hAnsi="Times New Roman"/>
          <w:sz w:val="28"/>
          <w:szCs w:val="28"/>
        </w:rPr>
        <w:t xml:space="preserve">до </w:t>
      </w:r>
      <w:r w:rsidRPr="00E16DB1">
        <w:rPr>
          <w:rFonts w:ascii="Times New Roman" w:hAnsi="Times New Roman"/>
          <w:sz w:val="28"/>
          <w:szCs w:val="28"/>
        </w:rPr>
        <w:t>Програми охорони навколишнього природного середовища на території Городоцької сільської ради на 2024-2026 роки</w:t>
      </w:r>
      <w:bookmarkEnd w:id="8"/>
      <w:r>
        <w:rPr>
          <w:rFonts w:ascii="Times New Roman" w:hAnsi="Times New Roman"/>
          <w:sz w:val="28"/>
          <w:szCs w:val="28"/>
        </w:rPr>
        <w:t xml:space="preserve"> </w:t>
      </w:r>
      <w:r w:rsidRPr="009D1D35">
        <w:rPr>
          <w:rFonts w:ascii="Times New Roman" w:hAnsi="Times New Roman"/>
          <w:sz w:val="28"/>
          <w:szCs w:val="28"/>
        </w:rPr>
        <w:t>(</w:t>
      </w:r>
      <w:r>
        <w:rPr>
          <w:rFonts w:ascii="Times New Roman" w:hAnsi="Times New Roman"/>
          <w:sz w:val="28"/>
          <w:szCs w:val="28"/>
        </w:rPr>
        <w:t>далі - Програма), яка</w:t>
      </w:r>
      <w:r w:rsidRPr="00E16DB1">
        <w:rPr>
          <w:rFonts w:ascii="Times New Roman" w:hAnsi="Times New Roman"/>
          <w:sz w:val="28"/>
          <w:szCs w:val="28"/>
        </w:rPr>
        <w:t xml:space="preserve"> </w:t>
      </w:r>
      <w:r>
        <w:rPr>
          <w:rFonts w:ascii="Times New Roman" w:hAnsi="Times New Roman"/>
          <w:sz w:val="28"/>
          <w:szCs w:val="28"/>
        </w:rPr>
        <w:t xml:space="preserve">затверджена </w:t>
      </w:r>
      <w:r w:rsidRPr="00E16DB1">
        <w:rPr>
          <w:rFonts w:ascii="Times New Roman" w:hAnsi="Times New Roman"/>
          <w:sz w:val="28"/>
          <w:szCs w:val="28"/>
        </w:rPr>
        <w:t>рішення</w:t>
      </w:r>
      <w:r>
        <w:rPr>
          <w:rFonts w:ascii="Times New Roman" w:hAnsi="Times New Roman"/>
          <w:sz w:val="28"/>
          <w:szCs w:val="28"/>
        </w:rPr>
        <w:t>м</w:t>
      </w:r>
      <w:r w:rsidRPr="00E16DB1">
        <w:rPr>
          <w:rFonts w:ascii="Times New Roman" w:hAnsi="Times New Roman"/>
          <w:sz w:val="28"/>
          <w:szCs w:val="28"/>
        </w:rPr>
        <w:t xml:space="preserve"> сільської ради від 15 листопада 2023 року № 1477</w:t>
      </w:r>
      <w:r>
        <w:rPr>
          <w:rFonts w:ascii="Times New Roman" w:hAnsi="Times New Roman"/>
          <w:sz w:val="28"/>
          <w:szCs w:val="28"/>
        </w:rPr>
        <w:t xml:space="preserve"> </w:t>
      </w:r>
      <w:r w:rsidRPr="00FD33C3">
        <w:rPr>
          <w:rFonts w:ascii="Times New Roman" w:hAnsi="Times New Roman"/>
          <w:bCs/>
          <w:sz w:val="28"/>
          <w:szCs w:val="28"/>
        </w:rPr>
        <w:t>«Про затвердження Програми охорони навколишнього природного середовища на території Городоцької сільської ради на 2024-2026 роки»</w:t>
      </w:r>
      <w:r>
        <w:rPr>
          <w:rFonts w:ascii="Times New Roman" w:hAnsi="Times New Roman"/>
          <w:bCs/>
          <w:sz w:val="28"/>
          <w:szCs w:val="28"/>
        </w:rPr>
        <w:t>, такі зміни:</w:t>
      </w:r>
    </w:p>
    <w:p w:rsidR="00B03403" w:rsidRPr="00E02322" w:rsidRDefault="00B03403" w:rsidP="00B03403">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 пункті 7 паспорту Програми </w:t>
      </w:r>
      <w:r>
        <w:rPr>
          <w:rFonts w:ascii="Times New Roman" w:hAnsi="Times New Roman"/>
          <w:bCs/>
          <w:sz w:val="28"/>
          <w:szCs w:val="28"/>
        </w:rPr>
        <w:t xml:space="preserve">замінити цифри </w:t>
      </w:r>
      <w:r w:rsidRPr="00E02322">
        <w:rPr>
          <w:rFonts w:ascii="Times New Roman" w:hAnsi="Times New Roman"/>
          <w:bCs/>
          <w:sz w:val="28"/>
          <w:szCs w:val="28"/>
        </w:rPr>
        <w:t>«</w:t>
      </w:r>
      <w:r w:rsidRPr="00A809A3">
        <w:rPr>
          <w:rFonts w:ascii="Times New Roman" w:hAnsi="Times New Roman"/>
          <w:bCs/>
          <w:sz w:val="28"/>
          <w:szCs w:val="28"/>
        </w:rPr>
        <w:t>12300</w:t>
      </w:r>
      <w:r w:rsidRPr="00A809A3">
        <w:rPr>
          <w:rFonts w:ascii="Times New Roman" w:hAnsi="Times New Roman"/>
          <w:sz w:val="28"/>
          <w:szCs w:val="28"/>
        </w:rPr>
        <w:t>» на цифри «13300</w:t>
      </w:r>
      <w:r w:rsidRPr="00E02322">
        <w:rPr>
          <w:rFonts w:ascii="Times New Roman" w:hAnsi="Times New Roman"/>
          <w:sz w:val="28"/>
          <w:szCs w:val="28"/>
        </w:rPr>
        <w:t>»;</w:t>
      </w:r>
    </w:p>
    <w:p w:rsidR="00B03403" w:rsidRDefault="00B03403" w:rsidP="00B03403">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д</w:t>
      </w:r>
      <w:r w:rsidRPr="0004188E">
        <w:rPr>
          <w:rFonts w:ascii="Times New Roman" w:hAnsi="Times New Roman"/>
          <w:sz w:val="28"/>
          <w:szCs w:val="28"/>
        </w:rPr>
        <w:t>одаток до Програми</w:t>
      </w:r>
      <w:r>
        <w:rPr>
          <w:rFonts w:ascii="Times New Roman" w:hAnsi="Times New Roman"/>
          <w:sz w:val="28"/>
          <w:szCs w:val="28"/>
        </w:rPr>
        <w:t xml:space="preserve"> «З</w:t>
      </w:r>
      <w:r w:rsidRPr="0004188E">
        <w:rPr>
          <w:rFonts w:ascii="Times New Roman" w:hAnsi="Times New Roman"/>
          <w:sz w:val="28"/>
          <w:szCs w:val="28"/>
        </w:rPr>
        <w:t>аходи</w:t>
      </w:r>
      <w:r>
        <w:rPr>
          <w:rFonts w:ascii="Times New Roman" w:hAnsi="Times New Roman"/>
          <w:sz w:val="28"/>
          <w:szCs w:val="28"/>
        </w:rPr>
        <w:t xml:space="preserve"> </w:t>
      </w:r>
      <w:r w:rsidRPr="0004188E">
        <w:rPr>
          <w:rFonts w:ascii="Times New Roman" w:hAnsi="Times New Roman"/>
          <w:sz w:val="28"/>
          <w:szCs w:val="28"/>
        </w:rPr>
        <w:t>на виконання Програми охорони навколишнього природного середовища</w:t>
      </w:r>
      <w:r>
        <w:rPr>
          <w:rFonts w:ascii="Times New Roman" w:hAnsi="Times New Roman"/>
          <w:sz w:val="28"/>
          <w:szCs w:val="28"/>
        </w:rPr>
        <w:t xml:space="preserve"> </w:t>
      </w:r>
      <w:r w:rsidRPr="0004188E">
        <w:rPr>
          <w:rFonts w:ascii="Times New Roman" w:hAnsi="Times New Roman"/>
          <w:sz w:val="28"/>
          <w:szCs w:val="28"/>
        </w:rPr>
        <w:t>на території Городоцької сільської ради на 2024-2026 роки</w:t>
      </w:r>
      <w:r>
        <w:rPr>
          <w:rFonts w:ascii="Times New Roman" w:hAnsi="Times New Roman"/>
          <w:sz w:val="28"/>
          <w:szCs w:val="28"/>
        </w:rPr>
        <w:t xml:space="preserve">» викласти </w:t>
      </w:r>
      <w:r w:rsidRPr="00E16DB1">
        <w:rPr>
          <w:rFonts w:ascii="Times New Roman" w:hAnsi="Times New Roman"/>
          <w:sz w:val="28"/>
          <w:szCs w:val="28"/>
        </w:rPr>
        <w:t>у редакції, що додається.</w:t>
      </w:r>
    </w:p>
    <w:p w:rsidR="00B03403" w:rsidRPr="00E16DB1" w:rsidRDefault="00B03403" w:rsidP="00B03403">
      <w:pPr>
        <w:pStyle w:val="a4"/>
        <w:numPr>
          <w:ilvl w:val="0"/>
          <w:numId w:val="1"/>
        </w:numPr>
        <w:tabs>
          <w:tab w:val="left" w:pos="1134"/>
        </w:tabs>
        <w:spacing w:after="0" w:line="240" w:lineRule="auto"/>
        <w:ind w:left="0" w:firstLine="567"/>
        <w:jc w:val="both"/>
        <w:rPr>
          <w:rFonts w:ascii="Times New Roman" w:hAnsi="Times New Roman"/>
          <w:sz w:val="28"/>
          <w:szCs w:val="28"/>
        </w:rPr>
      </w:pPr>
      <w:r w:rsidRPr="00E16DB1">
        <w:rPr>
          <w:rFonts w:ascii="Times New Roman" w:hAnsi="Times New Roman"/>
          <w:sz w:val="28"/>
          <w:szCs w:val="28"/>
        </w:rPr>
        <w:lastRenderedPageBreak/>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B03403" w:rsidRPr="00E16DB1" w:rsidRDefault="00B03403" w:rsidP="00B03403">
      <w:pPr>
        <w:pStyle w:val="a4"/>
        <w:spacing w:after="0" w:line="240" w:lineRule="auto"/>
        <w:jc w:val="both"/>
        <w:rPr>
          <w:rFonts w:ascii="Times New Roman" w:hAnsi="Times New Roman"/>
          <w:sz w:val="28"/>
          <w:szCs w:val="28"/>
        </w:rPr>
      </w:pPr>
    </w:p>
    <w:p w:rsidR="00B03403" w:rsidRPr="00E16DB1" w:rsidRDefault="00B03403" w:rsidP="00B03403">
      <w:pPr>
        <w:pStyle w:val="a3"/>
        <w:spacing w:before="0" w:beforeAutospacing="0" w:after="0" w:afterAutospacing="0"/>
        <w:ind w:left="720"/>
        <w:jc w:val="both"/>
        <w:rPr>
          <w:sz w:val="28"/>
          <w:szCs w:val="28"/>
        </w:rPr>
      </w:pPr>
    </w:p>
    <w:p w:rsidR="00B03403" w:rsidRPr="00E16DB1" w:rsidRDefault="00B03403" w:rsidP="00B03403">
      <w:pPr>
        <w:spacing w:after="0" w:line="240" w:lineRule="auto"/>
        <w:jc w:val="both"/>
        <w:rPr>
          <w:rFonts w:ascii="Times New Roman" w:hAnsi="Times New Roman"/>
          <w:sz w:val="28"/>
          <w:szCs w:val="28"/>
        </w:rPr>
      </w:pPr>
    </w:p>
    <w:p w:rsidR="00B03403" w:rsidRPr="00E16DB1" w:rsidRDefault="00B03403" w:rsidP="00B03403">
      <w:pPr>
        <w:pStyle w:val="a4"/>
        <w:spacing w:after="0" w:line="240" w:lineRule="auto"/>
        <w:ind w:left="0"/>
        <w:jc w:val="both"/>
        <w:rPr>
          <w:rFonts w:ascii="Times New Roman" w:hAnsi="Times New Roman"/>
          <w:bCs/>
          <w:sz w:val="28"/>
          <w:szCs w:val="28"/>
        </w:rPr>
      </w:pPr>
      <w:r w:rsidRPr="00E16DB1">
        <w:rPr>
          <w:rFonts w:ascii="Times New Roman" w:hAnsi="Times New Roman"/>
          <w:bCs/>
          <w:sz w:val="28"/>
          <w:szCs w:val="28"/>
        </w:rPr>
        <w:t>Сільський голова                                                                            Сергій ПОЛІЩУК</w:t>
      </w:r>
    </w:p>
    <w:p w:rsidR="00B03403" w:rsidRPr="00E16DB1" w:rsidRDefault="00B03403" w:rsidP="00B03403">
      <w:pPr>
        <w:pStyle w:val="a4"/>
        <w:spacing w:after="0" w:line="240" w:lineRule="auto"/>
        <w:ind w:left="0"/>
        <w:jc w:val="both"/>
        <w:rPr>
          <w:rFonts w:ascii="Times New Roman" w:hAnsi="Times New Roman"/>
          <w:bCs/>
          <w:sz w:val="28"/>
          <w:szCs w:val="28"/>
        </w:rPr>
        <w:sectPr w:rsidR="00B03403" w:rsidRPr="00E16DB1" w:rsidSect="007716B2">
          <w:headerReference w:type="default" r:id="rId9"/>
          <w:pgSz w:w="11906" w:h="16838"/>
          <w:pgMar w:top="1135" w:right="566" w:bottom="993" w:left="1701" w:header="708" w:footer="708" w:gutter="0"/>
          <w:cols w:space="708"/>
          <w:titlePg/>
          <w:docGrid w:linePitch="360"/>
        </w:sectPr>
      </w:pPr>
    </w:p>
    <w:p w:rsidR="00B03403" w:rsidRPr="00E638DF" w:rsidRDefault="00B03403" w:rsidP="00B03403">
      <w:pPr>
        <w:spacing w:after="0" w:line="240" w:lineRule="auto"/>
        <w:ind w:left="11057"/>
        <w:rPr>
          <w:rFonts w:ascii="Times New Roman" w:hAnsi="Times New Roman"/>
          <w:bCs/>
          <w:sz w:val="28"/>
          <w:szCs w:val="28"/>
        </w:rPr>
      </w:pPr>
      <w:r w:rsidRPr="00E638DF">
        <w:rPr>
          <w:rFonts w:ascii="Times New Roman" w:hAnsi="Times New Roman"/>
          <w:bCs/>
          <w:sz w:val="28"/>
          <w:szCs w:val="28"/>
        </w:rPr>
        <w:lastRenderedPageBreak/>
        <w:t xml:space="preserve">Додаток </w:t>
      </w:r>
    </w:p>
    <w:p w:rsidR="00B03403" w:rsidRPr="00E638DF" w:rsidRDefault="00B03403" w:rsidP="00B03403">
      <w:pPr>
        <w:spacing w:after="0" w:line="240" w:lineRule="auto"/>
        <w:ind w:left="11057"/>
        <w:rPr>
          <w:rFonts w:ascii="Times New Roman" w:hAnsi="Times New Roman"/>
          <w:bCs/>
          <w:sz w:val="28"/>
          <w:szCs w:val="28"/>
        </w:rPr>
      </w:pPr>
      <w:r w:rsidRPr="00E638DF">
        <w:rPr>
          <w:rFonts w:ascii="Times New Roman" w:hAnsi="Times New Roman"/>
          <w:bCs/>
          <w:sz w:val="28"/>
          <w:szCs w:val="28"/>
        </w:rPr>
        <w:t>до рішення сільської ради</w:t>
      </w:r>
    </w:p>
    <w:p w:rsidR="00B03403" w:rsidRPr="00E638DF" w:rsidRDefault="00B03403" w:rsidP="00B03403">
      <w:pPr>
        <w:spacing w:after="0" w:line="240" w:lineRule="auto"/>
        <w:ind w:left="11057"/>
        <w:rPr>
          <w:rFonts w:ascii="Times New Roman" w:hAnsi="Times New Roman"/>
          <w:bCs/>
          <w:sz w:val="28"/>
          <w:szCs w:val="28"/>
        </w:rPr>
      </w:pPr>
      <w:r w:rsidRPr="00E638DF">
        <w:rPr>
          <w:rFonts w:ascii="Times New Roman" w:hAnsi="Times New Roman"/>
          <w:bCs/>
          <w:sz w:val="28"/>
          <w:szCs w:val="28"/>
        </w:rPr>
        <w:t>______________ № ________</w:t>
      </w:r>
    </w:p>
    <w:p w:rsidR="00B03403" w:rsidRDefault="00B03403" w:rsidP="00B03403">
      <w:pPr>
        <w:spacing w:after="0" w:line="240" w:lineRule="auto"/>
        <w:jc w:val="center"/>
        <w:rPr>
          <w:rFonts w:ascii="Times New Roman" w:hAnsi="Times New Roman"/>
          <w:b/>
          <w:sz w:val="28"/>
          <w:szCs w:val="28"/>
        </w:rPr>
      </w:pPr>
    </w:p>
    <w:p w:rsidR="00B03403" w:rsidRPr="00E16DB1" w:rsidRDefault="00B03403" w:rsidP="00B03403">
      <w:pPr>
        <w:spacing w:after="0" w:line="240" w:lineRule="auto"/>
        <w:jc w:val="center"/>
        <w:rPr>
          <w:rFonts w:ascii="Times New Roman" w:hAnsi="Times New Roman"/>
          <w:b/>
          <w:sz w:val="28"/>
          <w:szCs w:val="28"/>
        </w:rPr>
      </w:pPr>
      <w:r w:rsidRPr="00E16DB1">
        <w:rPr>
          <w:rFonts w:ascii="Times New Roman" w:hAnsi="Times New Roman"/>
          <w:b/>
          <w:sz w:val="28"/>
          <w:szCs w:val="28"/>
        </w:rPr>
        <w:t>ЗАХОДИ</w:t>
      </w:r>
    </w:p>
    <w:p w:rsidR="00B03403" w:rsidRPr="00E16DB1" w:rsidRDefault="00B03403" w:rsidP="00B03403">
      <w:pPr>
        <w:spacing w:after="0" w:line="240" w:lineRule="auto"/>
        <w:jc w:val="center"/>
        <w:rPr>
          <w:rFonts w:ascii="Times New Roman" w:hAnsi="Times New Roman"/>
          <w:b/>
          <w:bCs/>
          <w:sz w:val="28"/>
          <w:szCs w:val="28"/>
        </w:rPr>
      </w:pPr>
      <w:r w:rsidRPr="00E16DB1">
        <w:rPr>
          <w:rFonts w:ascii="Times New Roman" w:hAnsi="Times New Roman"/>
          <w:b/>
          <w:bCs/>
          <w:sz w:val="28"/>
          <w:szCs w:val="28"/>
        </w:rPr>
        <w:t>на виконання Програми охорони навколишнього природного середовища</w:t>
      </w:r>
      <w:r w:rsidRPr="00E16DB1">
        <w:rPr>
          <w:rFonts w:ascii="Times New Roman" w:hAnsi="Times New Roman"/>
          <w:b/>
          <w:bCs/>
          <w:sz w:val="28"/>
          <w:szCs w:val="28"/>
        </w:rPr>
        <w:br/>
        <w:t>на території Городоцької сільської ради на 2024-2026 роки</w:t>
      </w:r>
    </w:p>
    <w:p w:rsidR="00B03403" w:rsidRPr="00E16DB1" w:rsidRDefault="00B03403" w:rsidP="00B03403">
      <w:pPr>
        <w:spacing w:after="0" w:line="240" w:lineRule="auto"/>
        <w:rPr>
          <w:rFonts w:ascii="Times New Roman" w:hAnsi="Times New Roman"/>
          <w:b/>
          <w:bCs/>
          <w:color w:val="404244"/>
          <w:sz w:val="28"/>
          <w:szCs w:val="28"/>
        </w:rPr>
      </w:pPr>
    </w:p>
    <w:tbl>
      <w:tblPr>
        <w:tblW w:w="14596" w:type="dxa"/>
        <w:tblLayout w:type="fixed"/>
        <w:tblCellMar>
          <w:left w:w="0" w:type="dxa"/>
          <w:right w:w="0" w:type="dxa"/>
        </w:tblCellMar>
        <w:tblLook w:val="0000" w:firstRow="0" w:lastRow="0" w:firstColumn="0" w:lastColumn="0" w:noHBand="0" w:noVBand="0"/>
      </w:tblPr>
      <w:tblGrid>
        <w:gridCol w:w="572"/>
        <w:gridCol w:w="4810"/>
        <w:gridCol w:w="1417"/>
        <w:gridCol w:w="2704"/>
        <w:gridCol w:w="2116"/>
        <w:gridCol w:w="2977"/>
      </w:tblGrid>
      <w:tr w:rsidR="00B03403" w:rsidRPr="00E16DB1" w:rsidTr="007E7070">
        <w:trPr>
          <w:trHeight w:hRule="exact" w:val="1146"/>
        </w:trPr>
        <w:tc>
          <w:tcPr>
            <w:tcW w:w="572" w:type="dxa"/>
            <w:tcBorders>
              <w:top w:val="single" w:sz="4" w:space="0" w:color="auto"/>
              <w:left w:val="single" w:sz="4" w:space="0" w:color="auto"/>
              <w:bottom w:val="nil"/>
              <w:right w:val="nil"/>
            </w:tcBorders>
            <w:shd w:val="clear" w:color="auto" w:fill="FFFFFF"/>
            <w:vAlign w:val="center"/>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w:t>
            </w:r>
            <w:r w:rsidRPr="00E16DB1">
              <w:rPr>
                <w:rFonts w:ascii="Times New Roman" w:hAnsi="Times New Roman"/>
              </w:rPr>
              <w:br/>
            </w:r>
            <w:r w:rsidRPr="00E16DB1">
              <w:rPr>
                <w:rFonts w:ascii="Times New Roman" w:hAnsi="Times New Roman"/>
                <w:bCs/>
              </w:rPr>
              <w:t>з/п</w:t>
            </w:r>
          </w:p>
        </w:tc>
        <w:tc>
          <w:tcPr>
            <w:tcW w:w="4810" w:type="dxa"/>
            <w:tcBorders>
              <w:top w:val="single" w:sz="4" w:space="0" w:color="auto"/>
              <w:left w:val="single" w:sz="4" w:space="0" w:color="auto"/>
              <w:bottom w:val="nil"/>
              <w:right w:val="nil"/>
            </w:tcBorders>
            <w:shd w:val="clear" w:color="auto" w:fill="FFFFFF"/>
            <w:vAlign w:val="center"/>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bCs/>
              </w:rPr>
              <w:t>Зміст заходів</w:t>
            </w:r>
          </w:p>
        </w:tc>
        <w:tc>
          <w:tcPr>
            <w:tcW w:w="1417" w:type="dxa"/>
            <w:tcBorders>
              <w:top w:val="single" w:sz="4" w:space="0" w:color="auto"/>
              <w:left w:val="single" w:sz="4" w:space="0" w:color="auto"/>
              <w:bottom w:val="nil"/>
              <w:right w:val="nil"/>
            </w:tcBorders>
            <w:shd w:val="clear" w:color="auto" w:fill="FFFFFF"/>
            <w:vAlign w:val="center"/>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bCs/>
              </w:rPr>
              <w:t>Термін</w:t>
            </w:r>
            <w:r w:rsidRPr="00E16DB1">
              <w:rPr>
                <w:rFonts w:ascii="Times New Roman" w:hAnsi="Times New Roman"/>
              </w:rPr>
              <w:br/>
            </w:r>
            <w:r w:rsidRPr="00E16DB1">
              <w:rPr>
                <w:rFonts w:ascii="Times New Roman" w:hAnsi="Times New Roman"/>
                <w:bCs/>
              </w:rPr>
              <w:t>виконання</w:t>
            </w:r>
          </w:p>
        </w:tc>
        <w:tc>
          <w:tcPr>
            <w:tcW w:w="2704" w:type="dxa"/>
            <w:tcBorders>
              <w:top w:val="single" w:sz="4" w:space="0" w:color="auto"/>
              <w:left w:val="single" w:sz="4" w:space="0" w:color="auto"/>
              <w:bottom w:val="nil"/>
              <w:right w:val="nil"/>
            </w:tcBorders>
            <w:shd w:val="clear" w:color="auto" w:fill="FFFFFF"/>
            <w:vAlign w:val="center"/>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bCs/>
              </w:rPr>
              <w:t>Джерело фінансування</w:t>
            </w:r>
          </w:p>
        </w:tc>
        <w:tc>
          <w:tcPr>
            <w:tcW w:w="2116" w:type="dxa"/>
            <w:tcBorders>
              <w:top w:val="single" w:sz="4" w:space="0" w:color="auto"/>
              <w:left w:val="single" w:sz="4" w:space="0" w:color="auto"/>
              <w:bottom w:val="nil"/>
              <w:right w:val="nil"/>
            </w:tcBorders>
            <w:shd w:val="clear" w:color="auto" w:fill="FFFFFF"/>
            <w:vAlign w:val="center"/>
          </w:tcPr>
          <w:p w:rsidR="00B03403" w:rsidRPr="00E16DB1" w:rsidRDefault="00B03403" w:rsidP="007E7070">
            <w:pPr>
              <w:spacing w:after="0" w:line="240" w:lineRule="auto"/>
              <w:jc w:val="center"/>
              <w:rPr>
                <w:rFonts w:ascii="Times New Roman" w:hAnsi="Times New Roman"/>
                <w:bCs/>
              </w:rPr>
            </w:pPr>
            <w:r w:rsidRPr="00E16DB1">
              <w:rPr>
                <w:rFonts w:ascii="Times New Roman" w:hAnsi="Times New Roman"/>
                <w:bCs/>
              </w:rPr>
              <w:t>Обсяги</w:t>
            </w:r>
            <w:r w:rsidRPr="00E16DB1">
              <w:rPr>
                <w:rFonts w:ascii="Times New Roman" w:hAnsi="Times New Roman"/>
              </w:rPr>
              <w:br/>
            </w:r>
            <w:r w:rsidRPr="00E16DB1">
              <w:rPr>
                <w:rFonts w:ascii="Times New Roman" w:hAnsi="Times New Roman"/>
                <w:bCs/>
              </w:rPr>
              <w:t>фінансування на 2024-2026 роки,</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bCs/>
              </w:rPr>
              <w:t>тис. грн.</w:t>
            </w:r>
          </w:p>
        </w:tc>
        <w:tc>
          <w:tcPr>
            <w:tcW w:w="2977" w:type="dxa"/>
            <w:tcBorders>
              <w:top w:val="single" w:sz="4" w:space="0" w:color="auto"/>
              <w:left w:val="single" w:sz="4" w:space="0" w:color="auto"/>
              <w:bottom w:val="nil"/>
              <w:right w:val="single" w:sz="4" w:space="0" w:color="auto"/>
            </w:tcBorders>
            <w:shd w:val="clear" w:color="auto" w:fill="FFFFFF"/>
            <w:vAlign w:val="center"/>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bCs/>
              </w:rPr>
              <w:t>Відповідальні</w:t>
            </w:r>
            <w:r w:rsidRPr="00E16DB1">
              <w:rPr>
                <w:rFonts w:ascii="Times New Roman" w:hAnsi="Times New Roman"/>
              </w:rPr>
              <w:br/>
            </w:r>
            <w:r w:rsidRPr="00E16DB1">
              <w:rPr>
                <w:rFonts w:ascii="Times New Roman" w:hAnsi="Times New Roman"/>
                <w:bCs/>
              </w:rPr>
              <w:t>виконавці</w:t>
            </w:r>
          </w:p>
        </w:tc>
      </w:tr>
      <w:tr w:rsidR="00B03403" w:rsidRPr="00E16DB1" w:rsidTr="007E7070">
        <w:trPr>
          <w:trHeight w:hRule="exact" w:val="1400"/>
        </w:trPr>
        <w:tc>
          <w:tcPr>
            <w:tcW w:w="572"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w:t>
            </w:r>
          </w:p>
        </w:tc>
        <w:tc>
          <w:tcPr>
            <w:tcW w:w="4810"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Озеленення вулиць, місць загального користування на території громади, розширення паркових зон, закупівля та висадка саджанців дерев і квітів, розбивка клумб, квітників</w:t>
            </w:r>
          </w:p>
        </w:tc>
        <w:tc>
          <w:tcPr>
            <w:tcW w:w="1417"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ind w:left="129" w:right="154"/>
              <w:jc w:val="both"/>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1500,0</w:t>
            </w:r>
          </w:p>
        </w:tc>
        <w:tc>
          <w:tcPr>
            <w:tcW w:w="2977" w:type="dxa"/>
            <w:tcBorders>
              <w:top w:val="single" w:sz="4" w:space="0" w:color="auto"/>
              <w:left w:val="single" w:sz="4" w:space="0" w:color="auto"/>
              <w:bottom w:val="nil"/>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1406"/>
        </w:trPr>
        <w:tc>
          <w:tcPr>
            <w:tcW w:w="572"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w:t>
            </w:r>
          </w:p>
        </w:tc>
        <w:tc>
          <w:tcPr>
            <w:tcW w:w="4810"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 xml:space="preserve">Ліквідація аварійних, фаутних дерев та сухостою, </w:t>
            </w:r>
            <w:proofErr w:type="spellStart"/>
            <w:r w:rsidRPr="00E16DB1">
              <w:rPr>
                <w:rFonts w:ascii="Times New Roman" w:hAnsi="Times New Roman"/>
              </w:rPr>
              <w:t>кронування</w:t>
            </w:r>
            <w:proofErr w:type="spellEnd"/>
            <w:r w:rsidRPr="00E16DB1">
              <w:rPr>
                <w:rFonts w:ascii="Times New Roman" w:hAnsi="Times New Roman"/>
              </w:rPr>
              <w:t xml:space="preserve"> дерев та обрізання гілок дерев</w:t>
            </w:r>
            <w:r w:rsidRPr="00E16DB1">
              <w:rPr>
                <w:rFonts w:ascii="Times New Roman" w:hAnsi="Times New Roman"/>
              </w:rPr>
              <w:br/>
              <w:t>2.1 .в житлових масивах та вздовж вулиць;</w:t>
            </w:r>
          </w:p>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2.2. на території парків населених пунктів.</w:t>
            </w:r>
          </w:p>
        </w:tc>
        <w:tc>
          <w:tcPr>
            <w:tcW w:w="1417"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ind w:left="129" w:right="154"/>
              <w:jc w:val="both"/>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nil"/>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300,0</w:t>
            </w:r>
          </w:p>
        </w:tc>
        <w:tc>
          <w:tcPr>
            <w:tcW w:w="2977" w:type="dxa"/>
            <w:tcBorders>
              <w:top w:val="single" w:sz="4" w:space="0" w:color="auto"/>
              <w:left w:val="single" w:sz="4" w:space="0" w:color="auto"/>
              <w:bottom w:val="nil"/>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1709"/>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3</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Боротьба з карантинними рослинами</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 власні кошти підприємств та організацій на території сільської ради місцевих мешканців</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 підприємства та організації на території сільської ради, місцеві мешканці</w:t>
            </w:r>
          </w:p>
        </w:tc>
      </w:tr>
      <w:tr w:rsidR="00B03403" w:rsidRPr="00E16DB1" w:rsidTr="007E7070">
        <w:trPr>
          <w:trHeight w:hRule="exact" w:val="1007"/>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4.</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Утримання газонів та узбіч центральних доріг, парків та скверів, місць загального користування</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jc w:val="both"/>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500,0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1432"/>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lastRenderedPageBreak/>
              <w:t>5.</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Роботи, пов’язані з поліпшенням технічного стану та благоустрою водойм</w:t>
            </w:r>
            <w:r w:rsidRPr="003E6F31">
              <w:rPr>
                <w:rFonts w:ascii="Times New Roman" w:hAnsi="Times New Roman"/>
              </w:rPr>
              <w:t>, встановлення прибережних захисних смуг водних об’єктів</w:t>
            </w:r>
            <w:r w:rsidRPr="003E6F31">
              <w:t xml:space="preserve">, </w:t>
            </w:r>
            <w:r w:rsidRPr="003E6F31">
              <w:rPr>
                <w:rFonts w:ascii="Times New Roman" w:hAnsi="Times New Roman"/>
              </w:rPr>
              <w:t>проведення паспортизації водойм (ставків) на території Городоцької сільської ради</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 кошти орендарів водних об’єктів</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3000,0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 орендарі водойм</w:t>
            </w:r>
          </w:p>
        </w:tc>
      </w:tr>
      <w:tr w:rsidR="00B03403" w:rsidRPr="00E16DB1" w:rsidTr="007E7070">
        <w:trPr>
          <w:trHeight w:hRule="exact" w:val="716"/>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6.</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Рекультивація територій полігонів твердих побутових відходів</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500,0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1703"/>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7.</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Придбання та впровадження установок, обладнання та машин для збору, транспортування, перероблення, знешкодження та складування побутових відходів виробництва, відходів розчищення зелених насаджень</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color w:val="FF0000"/>
              </w:rPr>
            </w:pPr>
            <w:r>
              <w:rPr>
                <w:rFonts w:ascii="Times New Roman" w:hAnsi="Times New Roman"/>
                <w:color w:val="FF0000"/>
              </w:rPr>
              <w:t>6</w:t>
            </w:r>
            <w:r w:rsidRPr="00E16DB1">
              <w:rPr>
                <w:rFonts w:ascii="Times New Roman" w:hAnsi="Times New Roman"/>
                <w:color w:val="FF0000"/>
              </w:rPr>
              <w:t>000,0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834"/>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8.</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Розробка схем санітарного очищення території населених пунктів</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200,0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861"/>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9.</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Оновлення та виготовлення паспортів місць видалення відходів</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200,0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702"/>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10.</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Проведення стратегічної екологічної оцінки</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w:t>
            </w:r>
          </w:p>
        </w:tc>
      </w:tr>
      <w:tr w:rsidR="00B03403" w:rsidRPr="00E16DB1" w:rsidTr="007E7070">
        <w:trPr>
          <w:trHeight w:hRule="exact" w:val="1435"/>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11.</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Встановлення систем і приладів контролю та оснащення ними стаціонарних джерел викидів шкідливих речовин в атмосферу та пунктів контролю і спостереження за забрудненням атмосферного повітря.</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 власні кошти підприємств та організацій на території сільської ради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 підприємства та організації на території громади</w:t>
            </w:r>
          </w:p>
        </w:tc>
      </w:tr>
      <w:tr w:rsidR="00B03403" w:rsidRPr="00E16DB1" w:rsidTr="007E7070">
        <w:trPr>
          <w:trHeight w:hRule="exact" w:val="1432"/>
        </w:trPr>
        <w:tc>
          <w:tcPr>
            <w:tcW w:w="572"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12.</w:t>
            </w:r>
          </w:p>
        </w:tc>
        <w:tc>
          <w:tcPr>
            <w:tcW w:w="4810"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39" w:right="140"/>
              <w:rPr>
                <w:rFonts w:ascii="Times New Roman" w:hAnsi="Times New Roman"/>
              </w:rPr>
            </w:pPr>
            <w:r w:rsidRPr="00E16DB1">
              <w:rPr>
                <w:rFonts w:ascii="Times New Roman" w:hAnsi="Times New Roman"/>
              </w:rPr>
              <w:t>Придбання та встановлення контейнерів для збору побутових відходів</w:t>
            </w:r>
          </w:p>
        </w:tc>
        <w:tc>
          <w:tcPr>
            <w:tcW w:w="1417"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2024-2026</w:t>
            </w:r>
          </w:p>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ind w:left="129" w:right="154"/>
              <w:rPr>
                <w:rFonts w:ascii="Times New Roman" w:hAnsi="Times New Roman"/>
              </w:rPr>
            </w:pPr>
            <w:r w:rsidRPr="00E16DB1">
              <w:rPr>
                <w:rFonts w:ascii="Times New Roman" w:hAnsi="Times New Roman"/>
              </w:rPr>
              <w:t>бюджет територіальної громади, власні кошти підприємств та організацій на території сільської ради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E16DB1" w:rsidRDefault="00B03403" w:rsidP="007E7070">
            <w:pPr>
              <w:spacing w:after="0" w:line="240" w:lineRule="auto"/>
              <w:jc w:val="center"/>
              <w:rPr>
                <w:rFonts w:ascii="Times New Roman" w:hAnsi="Times New Roman"/>
              </w:rPr>
            </w:pPr>
            <w:r w:rsidRPr="00E16DB1">
              <w:rPr>
                <w:rFonts w:ascii="Times New Roman" w:hAnsi="Times New Roman"/>
              </w:rPr>
              <w:t>200,0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E16DB1" w:rsidRDefault="00B03403" w:rsidP="007E7070">
            <w:pPr>
              <w:spacing w:after="0" w:line="240" w:lineRule="auto"/>
              <w:ind w:left="134" w:right="130"/>
              <w:rPr>
                <w:rFonts w:ascii="Times New Roman" w:hAnsi="Times New Roman"/>
              </w:rPr>
            </w:pPr>
            <w:r w:rsidRPr="00E16DB1">
              <w:rPr>
                <w:rFonts w:ascii="Times New Roman" w:hAnsi="Times New Roman"/>
              </w:rPr>
              <w:t>Виконавчий комітет сільської ради, підприємства та організації на території сільської ради</w:t>
            </w:r>
          </w:p>
        </w:tc>
      </w:tr>
      <w:tr w:rsidR="00B03403" w:rsidRPr="00E16DB1" w:rsidTr="007E7070">
        <w:trPr>
          <w:trHeight w:hRule="exact" w:val="865"/>
        </w:trPr>
        <w:tc>
          <w:tcPr>
            <w:tcW w:w="572"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lastRenderedPageBreak/>
              <w:t>13.</w:t>
            </w:r>
          </w:p>
        </w:tc>
        <w:tc>
          <w:tcPr>
            <w:tcW w:w="4810"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ind w:left="139" w:right="140"/>
              <w:rPr>
                <w:rFonts w:ascii="Times New Roman" w:hAnsi="Times New Roman"/>
              </w:rPr>
            </w:pPr>
            <w:r w:rsidRPr="003E6F31">
              <w:rPr>
                <w:rFonts w:ascii="Times New Roman" w:hAnsi="Times New Roman"/>
              </w:rPr>
              <w:t>Проведення обстеження ґрунтів на території Городоцької сільської ради</w:t>
            </w:r>
          </w:p>
        </w:tc>
        <w:tc>
          <w:tcPr>
            <w:tcW w:w="1417"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2025-2026</w:t>
            </w:r>
          </w:p>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ind w:left="129" w:right="154"/>
              <w:rPr>
                <w:rFonts w:ascii="Times New Roman" w:hAnsi="Times New Roman"/>
              </w:rPr>
            </w:pPr>
            <w:r w:rsidRPr="003E6F31">
              <w:rPr>
                <w:rFonts w:ascii="Times New Roman" w:hAnsi="Times New Roman"/>
              </w:rPr>
              <w:t>бюджет територіальної громади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100,0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3E6F31" w:rsidRDefault="00B03403" w:rsidP="007E7070">
            <w:pPr>
              <w:spacing w:after="0" w:line="240" w:lineRule="auto"/>
              <w:ind w:left="134" w:right="130"/>
              <w:rPr>
                <w:rFonts w:ascii="Times New Roman" w:hAnsi="Times New Roman"/>
              </w:rPr>
            </w:pPr>
            <w:r w:rsidRPr="003E6F31">
              <w:rPr>
                <w:rFonts w:ascii="Times New Roman" w:hAnsi="Times New Roman"/>
              </w:rPr>
              <w:t>Виконавчий комітет сільської ради</w:t>
            </w:r>
          </w:p>
        </w:tc>
      </w:tr>
      <w:tr w:rsidR="00B03403" w:rsidRPr="00E16DB1" w:rsidTr="007E7070">
        <w:trPr>
          <w:trHeight w:hRule="exact" w:val="2700"/>
        </w:trPr>
        <w:tc>
          <w:tcPr>
            <w:tcW w:w="572"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14.</w:t>
            </w:r>
          </w:p>
        </w:tc>
        <w:tc>
          <w:tcPr>
            <w:tcW w:w="4810"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ind w:left="139" w:right="140"/>
              <w:rPr>
                <w:rFonts w:ascii="Times New Roman" w:hAnsi="Times New Roman"/>
              </w:rPr>
            </w:pPr>
            <w:r w:rsidRPr="003E6F31">
              <w:rPr>
                <w:rFonts w:ascii="Times New Roman" w:hAnsi="Times New Roman"/>
              </w:rPr>
              <w:t xml:space="preserve">Заходи щодо відновлення і підтримання сприятливого гідрологічного режиму та санітарного стану річок, а також заходи для боротьби з шкідливою дією вод (біологічна меліорація водних об'єктів, винесення водоохоронних зон в натуру, упорядкування джерел, очищення русел від дерев, що потрапили до них внаслідок проходження весняних повеней, будівництво </w:t>
            </w:r>
            <w:proofErr w:type="spellStart"/>
            <w:r w:rsidRPr="003E6F31">
              <w:rPr>
                <w:rFonts w:ascii="Times New Roman" w:hAnsi="Times New Roman"/>
              </w:rPr>
              <w:t>протиповеневих</w:t>
            </w:r>
            <w:proofErr w:type="spellEnd"/>
            <w:r w:rsidRPr="003E6F31">
              <w:rPr>
                <w:rFonts w:ascii="Times New Roman" w:hAnsi="Times New Roman"/>
              </w:rPr>
              <w:t xml:space="preserve"> водосховищ і дамб тощо)</w:t>
            </w:r>
          </w:p>
        </w:tc>
        <w:tc>
          <w:tcPr>
            <w:tcW w:w="1417"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2025-2026</w:t>
            </w:r>
          </w:p>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роки</w:t>
            </w:r>
          </w:p>
        </w:tc>
        <w:tc>
          <w:tcPr>
            <w:tcW w:w="2704"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ind w:left="129" w:right="154"/>
              <w:rPr>
                <w:rFonts w:ascii="Times New Roman" w:hAnsi="Times New Roman"/>
              </w:rPr>
            </w:pPr>
            <w:r w:rsidRPr="003E6F31">
              <w:rPr>
                <w:rFonts w:ascii="Times New Roman" w:hAnsi="Times New Roman"/>
              </w:rPr>
              <w:t>бюджет територіальної громади, власні кошти підприємств та організацій на території сільської ради</w:t>
            </w:r>
          </w:p>
        </w:tc>
        <w:tc>
          <w:tcPr>
            <w:tcW w:w="2116" w:type="dxa"/>
            <w:tcBorders>
              <w:top w:val="single" w:sz="4" w:space="0" w:color="auto"/>
              <w:left w:val="single" w:sz="4" w:space="0" w:color="auto"/>
              <w:bottom w:val="single" w:sz="4" w:space="0" w:color="auto"/>
              <w:right w:val="nil"/>
            </w:tcBorders>
            <w:shd w:val="clear" w:color="auto" w:fill="FFFFFF"/>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400,0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03403" w:rsidRPr="003E6F31" w:rsidRDefault="00B03403" w:rsidP="007E7070">
            <w:pPr>
              <w:spacing w:after="0" w:line="240" w:lineRule="auto"/>
              <w:ind w:left="134" w:right="130"/>
              <w:rPr>
                <w:rFonts w:ascii="Times New Roman" w:hAnsi="Times New Roman"/>
              </w:rPr>
            </w:pPr>
            <w:r w:rsidRPr="003E6F31">
              <w:rPr>
                <w:rFonts w:ascii="Times New Roman" w:hAnsi="Times New Roman"/>
              </w:rPr>
              <w:t>Виконавчий комітет сільської ради</w:t>
            </w:r>
          </w:p>
        </w:tc>
      </w:tr>
      <w:tr w:rsidR="00B03403" w:rsidRPr="00E16DB1" w:rsidTr="007E7070">
        <w:trPr>
          <w:trHeight w:hRule="exact" w:val="579"/>
        </w:trPr>
        <w:tc>
          <w:tcPr>
            <w:tcW w:w="572" w:type="dxa"/>
            <w:tcBorders>
              <w:top w:val="single" w:sz="4" w:space="0" w:color="auto"/>
              <w:left w:val="single" w:sz="4" w:space="0" w:color="auto"/>
              <w:bottom w:val="single" w:sz="4" w:space="0" w:color="auto"/>
              <w:right w:val="nil"/>
            </w:tcBorders>
            <w:shd w:val="clear" w:color="auto" w:fill="FFFFFF"/>
            <w:vAlign w:val="center"/>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w:t>
            </w:r>
          </w:p>
        </w:tc>
        <w:tc>
          <w:tcPr>
            <w:tcW w:w="4810" w:type="dxa"/>
            <w:tcBorders>
              <w:top w:val="single" w:sz="4" w:space="0" w:color="auto"/>
              <w:left w:val="single" w:sz="4" w:space="0" w:color="auto"/>
              <w:bottom w:val="single" w:sz="4" w:space="0" w:color="auto"/>
              <w:right w:val="nil"/>
            </w:tcBorders>
            <w:shd w:val="clear" w:color="auto" w:fill="FFFFFF"/>
            <w:vAlign w:val="center"/>
          </w:tcPr>
          <w:p w:rsidR="00B03403" w:rsidRPr="003E6F31" w:rsidRDefault="00B03403" w:rsidP="007E7070">
            <w:pPr>
              <w:spacing w:after="0" w:line="240" w:lineRule="auto"/>
              <w:ind w:left="139" w:right="140"/>
              <w:jc w:val="center"/>
              <w:rPr>
                <w:rFonts w:ascii="Times New Roman" w:hAnsi="Times New Roman"/>
              </w:rPr>
            </w:pPr>
            <w:r w:rsidRPr="003E6F31">
              <w:rPr>
                <w:rFonts w:ascii="Times New Roman" w:hAnsi="Times New Roman"/>
              </w:rPr>
              <w:t>Всього</w:t>
            </w:r>
          </w:p>
        </w:tc>
        <w:tc>
          <w:tcPr>
            <w:tcW w:w="1417" w:type="dxa"/>
            <w:tcBorders>
              <w:top w:val="single" w:sz="4" w:space="0" w:color="auto"/>
              <w:left w:val="single" w:sz="4" w:space="0" w:color="auto"/>
              <w:bottom w:val="single" w:sz="4" w:space="0" w:color="auto"/>
              <w:right w:val="nil"/>
            </w:tcBorders>
            <w:shd w:val="clear" w:color="auto" w:fill="FFFFFF"/>
            <w:vAlign w:val="center"/>
          </w:tcPr>
          <w:p w:rsidR="00B03403" w:rsidRPr="003E6F31" w:rsidRDefault="00B03403" w:rsidP="007E7070">
            <w:pPr>
              <w:spacing w:after="0" w:line="240" w:lineRule="auto"/>
              <w:jc w:val="center"/>
              <w:rPr>
                <w:rFonts w:ascii="Times New Roman" w:hAnsi="Times New Roman"/>
              </w:rPr>
            </w:pPr>
            <w:r w:rsidRPr="003E6F31">
              <w:rPr>
                <w:rFonts w:ascii="Times New Roman" w:hAnsi="Times New Roman"/>
              </w:rPr>
              <w:t>-</w:t>
            </w:r>
          </w:p>
        </w:tc>
        <w:tc>
          <w:tcPr>
            <w:tcW w:w="2704" w:type="dxa"/>
            <w:tcBorders>
              <w:top w:val="single" w:sz="4" w:space="0" w:color="auto"/>
              <w:left w:val="single" w:sz="4" w:space="0" w:color="auto"/>
              <w:bottom w:val="single" w:sz="4" w:space="0" w:color="auto"/>
              <w:right w:val="nil"/>
            </w:tcBorders>
            <w:shd w:val="clear" w:color="auto" w:fill="FFFFFF"/>
            <w:vAlign w:val="center"/>
          </w:tcPr>
          <w:p w:rsidR="00B03403" w:rsidRPr="003E6F31" w:rsidRDefault="00B03403" w:rsidP="007E7070">
            <w:pPr>
              <w:spacing w:after="0" w:line="240" w:lineRule="auto"/>
              <w:ind w:left="129" w:right="154"/>
              <w:jc w:val="center"/>
              <w:rPr>
                <w:rFonts w:ascii="Times New Roman" w:hAnsi="Times New Roman"/>
              </w:rPr>
            </w:pPr>
            <w:r w:rsidRPr="003E6F31">
              <w:rPr>
                <w:rFonts w:ascii="Times New Roman" w:hAnsi="Times New Roman"/>
              </w:rPr>
              <w:t>-</w:t>
            </w:r>
          </w:p>
        </w:tc>
        <w:tc>
          <w:tcPr>
            <w:tcW w:w="2116" w:type="dxa"/>
            <w:tcBorders>
              <w:top w:val="single" w:sz="4" w:space="0" w:color="auto"/>
              <w:left w:val="single" w:sz="4" w:space="0" w:color="auto"/>
              <w:bottom w:val="single" w:sz="4" w:space="0" w:color="auto"/>
              <w:right w:val="nil"/>
            </w:tcBorders>
            <w:shd w:val="clear" w:color="auto" w:fill="FFFFFF"/>
            <w:vAlign w:val="center"/>
          </w:tcPr>
          <w:p w:rsidR="00B03403" w:rsidRPr="00AD3F42" w:rsidRDefault="00B03403" w:rsidP="007E7070">
            <w:pPr>
              <w:spacing w:after="0" w:line="240" w:lineRule="auto"/>
              <w:jc w:val="center"/>
              <w:rPr>
                <w:rFonts w:ascii="Times New Roman" w:hAnsi="Times New Roman"/>
                <w:color w:val="EE0000"/>
              </w:rPr>
            </w:pPr>
            <w:r w:rsidRPr="00AD3F42">
              <w:rPr>
                <w:rFonts w:ascii="Times New Roman" w:hAnsi="Times New Roman"/>
                <w:color w:val="EE0000"/>
              </w:rPr>
              <w:t>13300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B03403" w:rsidRPr="003E6F31" w:rsidRDefault="00B03403" w:rsidP="007E7070">
            <w:pPr>
              <w:spacing w:after="0" w:line="240" w:lineRule="auto"/>
              <w:ind w:left="134" w:right="130"/>
              <w:jc w:val="center"/>
              <w:rPr>
                <w:rFonts w:ascii="Times New Roman" w:hAnsi="Times New Roman"/>
              </w:rPr>
            </w:pPr>
            <w:r w:rsidRPr="003E6F31">
              <w:rPr>
                <w:rFonts w:ascii="Times New Roman" w:hAnsi="Times New Roman"/>
              </w:rPr>
              <w:t>-</w:t>
            </w:r>
          </w:p>
        </w:tc>
      </w:tr>
    </w:tbl>
    <w:p w:rsidR="00B03403" w:rsidRPr="00E16DB1" w:rsidRDefault="00B03403" w:rsidP="00B03403">
      <w:pPr>
        <w:spacing w:after="0" w:line="240" w:lineRule="auto"/>
        <w:rPr>
          <w:rFonts w:ascii="Times New Roman" w:hAnsi="Times New Roman"/>
          <w:b/>
          <w:bCs/>
          <w:color w:val="404244"/>
          <w:sz w:val="26"/>
          <w:szCs w:val="26"/>
        </w:rPr>
      </w:pPr>
    </w:p>
    <w:p w:rsidR="00B03403" w:rsidRPr="00E16DB1" w:rsidRDefault="00B03403" w:rsidP="00B03403">
      <w:pPr>
        <w:spacing w:after="0" w:line="240" w:lineRule="auto"/>
        <w:rPr>
          <w:rFonts w:ascii="Times New Roman" w:hAnsi="Times New Roman"/>
          <w:b/>
          <w:bCs/>
          <w:color w:val="404244"/>
          <w:sz w:val="26"/>
          <w:szCs w:val="26"/>
        </w:rPr>
      </w:pPr>
    </w:p>
    <w:p w:rsidR="00B03403" w:rsidRPr="00E16DB1" w:rsidRDefault="00B03403" w:rsidP="00B03403">
      <w:pPr>
        <w:spacing w:after="0" w:line="240" w:lineRule="auto"/>
        <w:rPr>
          <w:rFonts w:ascii="Times New Roman" w:hAnsi="Times New Roman"/>
          <w:b/>
          <w:bCs/>
          <w:color w:val="404244"/>
          <w:sz w:val="26"/>
          <w:szCs w:val="26"/>
        </w:rPr>
      </w:pPr>
    </w:p>
    <w:p w:rsidR="00B03403" w:rsidRPr="00E16DB1" w:rsidRDefault="00B03403" w:rsidP="00B03403">
      <w:pPr>
        <w:pStyle w:val="a7"/>
        <w:ind w:firstLine="0"/>
      </w:pPr>
      <w:r w:rsidRPr="00E16DB1">
        <w:t>Секретар сільської ради                                                                                                                                      Людмила СПІВАК</w:t>
      </w:r>
    </w:p>
    <w:p w:rsidR="00B03403" w:rsidRPr="00E16DB1" w:rsidRDefault="00B03403" w:rsidP="00B03403">
      <w:pPr>
        <w:spacing w:after="0" w:line="240" w:lineRule="auto"/>
        <w:jc w:val="center"/>
        <w:rPr>
          <w:rFonts w:ascii="Times New Roman" w:eastAsia="Calibri" w:hAnsi="Times New Roman"/>
          <w:b/>
          <w:sz w:val="28"/>
          <w:szCs w:val="28"/>
          <w:lang w:eastAsia="en-US"/>
        </w:rPr>
      </w:pPr>
    </w:p>
    <w:p w:rsidR="00B03403" w:rsidRPr="00E16DB1" w:rsidRDefault="00B03403" w:rsidP="00B03403">
      <w:pPr>
        <w:spacing w:after="0" w:line="240" w:lineRule="auto"/>
        <w:jc w:val="center"/>
        <w:rPr>
          <w:rFonts w:ascii="Times New Roman" w:eastAsia="Calibri" w:hAnsi="Times New Roman"/>
          <w:b/>
          <w:sz w:val="28"/>
          <w:szCs w:val="28"/>
          <w:lang w:eastAsia="en-US"/>
        </w:rPr>
        <w:sectPr w:rsidR="00B03403" w:rsidRPr="00E16DB1" w:rsidSect="00E638DF">
          <w:pgSz w:w="16838" w:h="11906" w:orient="landscape"/>
          <w:pgMar w:top="1701" w:right="1135" w:bottom="566" w:left="993" w:header="708" w:footer="708" w:gutter="0"/>
          <w:pgNumType w:start="1"/>
          <w:cols w:space="708"/>
          <w:titlePg/>
          <w:docGrid w:linePitch="360"/>
        </w:sectPr>
      </w:pPr>
    </w:p>
    <w:p w:rsidR="00B03403" w:rsidRPr="00E16DB1" w:rsidRDefault="00B03403" w:rsidP="00B03403">
      <w:pPr>
        <w:spacing w:after="0" w:line="240" w:lineRule="auto"/>
        <w:jc w:val="center"/>
        <w:rPr>
          <w:rFonts w:ascii="Times New Roman" w:eastAsia="Calibri" w:hAnsi="Times New Roman"/>
          <w:b/>
          <w:sz w:val="28"/>
          <w:szCs w:val="28"/>
          <w:lang w:eastAsia="en-US"/>
        </w:rPr>
      </w:pPr>
      <w:r w:rsidRPr="00E16DB1">
        <w:rPr>
          <w:rFonts w:ascii="Times New Roman" w:eastAsia="Calibri" w:hAnsi="Times New Roman"/>
          <w:b/>
          <w:sz w:val="28"/>
          <w:szCs w:val="28"/>
          <w:lang w:eastAsia="en-US"/>
        </w:rPr>
        <w:lastRenderedPageBreak/>
        <w:t>ПОЯСНЮВАЛЬНА ЗАПИСКА</w:t>
      </w:r>
    </w:p>
    <w:p w:rsidR="00B03403" w:rsidRPr="00E16DB1" w:rsidRDefault="00B03403" w:rsidP="00B03403">
      <w:pPr>
        <w:spacing w:after="0" w:line="240" w:lineRule="auto"/>
        <w:jc w:val="center"/>
        <w:rPr>
          <w:rFonts w:ascii="Times New Roman" w:eastAsia="Calibri" w:hAnsi="Times New Roman"/>
          <w:sz w:val="28"/>
          <w:szCs w:val="28"/>
          <w:lang w:eastAsia="en-US"/>
        </w:rPr>
      </w:pPr>
      <w:r w:rsidRPr="00E16DB1">
        <w:rPr>
          <w:rFonts w:ascii="Times New Roman" w:eastAsia="Calibri" w:hAnsi="Times New Roman"/>
          <w:sz w:val="28"/>
          <w:szCs w:val="28"/>
          <w:lang w:eastAsia="en-US"/>
        </w:rPr>
        <w:t xml:space="preserve">до </w:t>
      </w:r>
      <w:proofErr w:type="spellStart"/>
      <w:r w:rsidRPr="00E16DB1">
        <w:rPr>
          <w:rFonts w:ascii="Times New Roman" w:eastAsia="Calibri" w:hAnsi="Times New Roman"/>
          <w:sz w:val="28"/>
          <w:szCs w:val="28"/>
          <w:lang w:eastAsia="en-US"/>
        </w:rPr>
        <w:t>проєкту</w:t>
      </w:r>
      <w:proofErr w:type="spellEnd"/>
      <w:r w:rsidRPr="00E16DB1">
        <w:rPr>
          <w:rFonts w:ascii="Times New Roman" w:eastAsia="Calibri" w:hAnsi="Times New Roman"/>
          <w:sz w:val="28"/>
          <w:szCs w:val="28"/>
          <w:lang w:eastAsia="en-US"/>
        </w:rPr>
        <w:t xml:space="preserve"> рішення сесії сільської ради </w:t>
      </w:r>
    </w:p>
    <w:p w:rsidR="00B03403" w:rsidRPr="00774AA0" w:rsidRDefault="00B03403" w:rsidP="00B03403">
      <w:pPr>
        <w:spacing w:after="0" w:line="240" w:lineRule="auto"/>
        <w:jc w:val="center"/>
        <w:rPr>
          <w:rFonts w:ascii="Times New Roman" w:eastAsia="Calibri" w:hAnsi="Times New Roman"/>
          <w:sz w:val="28"/>
          <w:szCs w:val="28"/>
        </w:rPr>
      </w:pPr>
      <w:r w:rsidRPr="00E16DB1">
        <w:rPr>
          <w:rFonts w:ascii="Times New Roman" w:eastAsia="Calibri" w:hAnsi="Times New Roman"/>
          <w:sz w:val="28"/>
          <w:szCs w:val="28"/>
        </w:rPr>
        <w:t>«</w:t>
      </w:r>
      <w:r w:rsidRPr="00774AA0">
        <w:rPr>
          <w:rFonts w:ascii="Times New Roman" w:eastAsia="Calibri" w:hAnsi="Times New Roman"/>
          <w:sz w:val="28"/>
          <w:szCs w:val="28"/>
        </w:rPr>
        <w:t>Про внесення змін до Програми</w:t>
      </w:r>
      <w:r>
        <w:rPr>
          <w:rFonts w:ascii="Times New Roman" w:eastAsia="Calibri" w:hAnsi="Times New Roman"/>
          <w:sz w:val="28"/>
          <w:szCs w:val="28"/>
        </w:rPr>
        <w:t xml:space="preserve"> </w:t>
      </w:r>
      <w:r w:rsidRPr="00774AA0">
        <w:rPr>
          <w:rFonts w:ascii="Times New Roman" w:eastAsia="Calibri" w:hAnsi="Times New Roman"/>
          <w:sz w:val="28"/>
          <w:szCs w:val="28"/>
        </w:rPr>
        <w:t>охорони навколишнього природного</w:t>
      </w:r>
    </w:p>
    <w:p w:rsidR="00B03403" w:rsidRPr="00E16DB1" w:rsidRDefault="00B03403" w:rsidP="00B03403">
      <w:pPr>
        <w:spacing w:after="0" w:line="240" w:lineRule="auto"/>
        <w:jc w:val="center"/>
        <w:rPr>
          <w:rFonts w:ascii="Times New Roman" w:eastAsia="Calibri" w:hAnsi="Times New Roman"/>
          <w:sz w:val="28"/>
          <w:szCs w:val="28"/>
        </w:rPr>
      </w:pPr>
      <w:r w:rsidRPr="00774AA0">
        <w:rPr>
          <w:rFonts w:ascii="Times New Roman" w:eastAsia="Calibri" w:hAnsi="Times New Roman"/>
          <w:sz w:val="28"/>
          <w:szCs w:val="28"/>
        </w:rPr>
        <w:t>середовища на території Городоцької</w:t>
      </w:r>
      <w:r>
        <w:rPr>
          <w:rFonts w:ascii="Times New Roman" w:eastAsia="Calibri" w:hAnsi="Times New Roman"/>
          <w:sz w:val="28"/>
          <w:szCs w:val="28"/>
        </w:rPr>
        <w:t xml:space="preserve"> </w:t>
      </w:r>
      <w:r w:rsidRPr="00774AA0">
        <w:rPr>
          <w:rFonts w:ascii="Times New Roman" w:eastAsia="Calibri" w:hAnsi="Times New Roman"/>
          <w:sz w:val="28"/>
          <w:szCs w:val="28"/>
        </w:rPr>
        <w:t>сільської ради на 2024-2026 роки</w:t>
      </w:r>
      <w:r w:rsidRPr="00E16DB1">
        <w:rPr>
          <w:rFonts w:ascii="Times New Roman" w:eastAsia="Calibri" w:hAnsi="Times New Roman"/>
          <w:sz w:val="28"/>
          <w:szCs w:val="28"/>
        </w:rPr>
        <w:t>»</w:t>
      </w:r>
    </w:p>
    <w:p w:rsidR="00B03403" w:rsidRPr="00E16DB1" w:rsidRDefault="00B03403" w:rsidP="00B03403">
      <w:pPr>
        <w:spacing w:after="0" w:line="240" w:lineRule="auto"/>
        <w:jc w:val="center"/>
        <w:rPr>
          <w:rFonts w:ascii="Times New Roman" w:eastAsia="Calibri" w:hAnsi="Times New Roman"/>
          <w:sz w:val="28"/>
          <w:szCs w:val="28"/>
          <w:lang w:eastAsia="en-US"/>
        </w:rPr>
      </w:pPr>
    </w:p>
    <w:p w:rsidR="00B03403" w:rsidRPr="00E16DB1" w:rsidRDefault="00B03403" w:rsidP="00B03403">
      <w:pPr>
        <w:numPr>
          <w:ilvl w:val="0"/>
          <w:numId w:val="2"/>
        </w:numPr>
        <w:tabs>
          <w:tab w:val="left" w:pos="993"/>
          <w:tab w:val="left" w:pos="1276"/>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Обґрунтування необхідності прийняття рішення сесії.</w:t>
      </w:r>
    </w:p>
    <w:p w:rsidR="00B03403" w:rsidRPr="00E16DB1"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bookmarkStart w:id="9" w:name="_Hlk148512453"/>
      <w:r w:rsidRPr="00E16DB1">
        <w:rPr>
          <w:rFonts w:ascii="Times New Roman" w:hAnsi="Times New Roman"/>
          <w:color w:val="000000"/>
          <w:sz w:val="28"/>
          <w:szCs w:val="28"/>
        </w:rPr>
        <w:t>Відповідно до підпункту 2 пункту «а» частини 1 статті 33 Закону України «Про місцеве самоврядування в Україні», до відання виконавчих органів сільських, селищних, міських рад належать власні (самоврядні) повноваження з підготовки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B03403" w:rsidRPr="00E16DB1"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r w:rsidRPr="00E16DB1">
        <w:rPr>
          <w:rFonts w:ascii="Times New Roman" w:hAnsi="Times New Roman"/>
          <w:color w:val="000000"/>
          <w:sz w:val="28"/>
          <w:szCs w:val="28"/>
        </w:rPr>
        <w:t>Законом України «Про охорону навколишнього природного середовища» визначено, що з метою проведення ефективної і цілеспрямованої діяльності України з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rsidR="00B03403" w:rsidRPr="00E16DB1"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r w:rsidRPr="00E16DB1">
        <w:rPr>
          <w:rFonts w:ascii="Times New Roman" w:hAnsi="Times New Roman"/>
          <w:color w:val="000000"/>
          <w:sz w:val="28"/>
          <w:szCs w:val="28"/>
        </w:rPr>
        <w:t>Рішенням Городоцької сільської ради від 15 листопада 2023 року № 1477 «Про затвердження Програми охорони навколишнього природного середовища на території Городоцької сільської ради на 2024-2026 роки», яка спрямована на реалізацію державної політики у сфері екології, підтримання природного середовища на належному рівні. Програма розроблена з метою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rsidR="00B03403" w:rsidRPr="00E16DB1"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r w:rsidRPr="00E16DB1">
        <w:rPr>
          <w:rFonts w:ascii="Times New Roman" w:hAnsi="Times New Roman"/>
          <w:color w:val="000000"/>
          <w:sz w:val="28"/>
          <w:szCs w:val="28"/>
        </w:rPr>
        <w:t xml:space="preserve">Сучасний екологічний стан навколишнього середовища потребує вжиття природоохоронних заходів, спрямованих на підвищення рівня </w:t>
      </w:r>
      <w:proofErr w:type="spellStart"/>
      <w:r w:rsidRPr="00E16DB1">
        <w:rPr>
          <w:rFonts w:ascii="Times New Roman" w:hAnsi="Times New Roman"/>
          <w:color w:val="000000"/>
          <w:sz w:val="28"/>
          <w:szCs w:val="28"/>
        </w:rPr>
        <w:t>соціально-</w:t>
      </w:r>
      <w:proofErr w:type="spellEnd"/>
      <w:r w:rsidRPr="00E16DB1">
        <w:rPr>
          <w:rFonts w:ascii="Times New Roman" w:hAnsi="Times New Roman"/>
          <w:color w:val="000000"/>
          <w:sz w:val="28"/>
          <w:szCs w:val="28"/>
        </w:rPr>
        <w:t xml:space="preserve"> економічного розвитку громади.</w:t>
      </w:r>
    </w:p>
    <w:p w:rsidR="00B03403" w:rsidRPr="00E16DB1"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r w:rsidRPr="00E16DB1">
        <w:rPr>
          <w:rFonts w:ascii="Times New Roman" w:hAnsi="Times New Roman"/>
          <w:color w:val="000000"/>
          <w:sz w:val="28"/>
          <w:szCs w:val="28"/>
        </w:rPr>
        <w:t>Програма охорони навколишнього природного середовища території Городоцької сільської ради на 2024-2026 роки (далі - Програма) розроблена відповідно до вимог Закону України «Про охорону навколишнього природного середовища», Постанови Кабінету Міністрів України від 17 вересня 1996 року № 1147 «Про затвердження переліку видів діяльності, що належать до природоохоронних заходів».</w:t>
      </w:r>
    </w:p>
    <w:p w:rsidR="00B03403" w:rsidRDefault="00B03403" w:rsidP="00B03403">
      <w:pPr>
        <w:tabs>
          <w:tab w:val="left" w:pos="1134"/>
          <w:tab w:val="left" w:pos="1276"/>
        </w:tabs>
        <w:spacing w:after="0" w:line="240" w:lineRule="auto"/>
        <w:ind w:firstLine="567"/>
        <w:jc w:val="both"/>
        <w:rPr>
          <w:rFonts w:ascii="Times New Roman" w:hAnsi="Times New Roman"/>
          <w:color w:val="000000"/>
          <w:sz w:val="28"/>
          <w:szCs w:val="28"/>
        </w:rPr>
      </w:pPr>
      <w:r w:rsidRPr="00E16DB1">
        <w:rPr>
          <w:rFonts w:ascii="Times New Roman" w:hAnsi="Times New Roman"/>
          <w:color w:val="000000"/>
          <w:sz w:val="28"/>
          <w:szCs w:val="28"/>
        </w:rPr>
        <w:t xml:space="preserve">Підставою для </w:t>
      </w:r>
      <w:r>
        <w:rPr>
          <w:rFonts w:ascii="Times New Roman" w:hAnsi="Times New Roman"/>
          <w:color w:val="000000"/>
          <w:sz w:val="28"/>
          <w:szCs w:val="28"/>
        </w:rPr>
        <w:t>внесення змін до</w:t>
      </w:r>
      <w:r w:rsidRPr="00E16DB1">
        <w:rPr>
          <w:rFonts w:ascii="Times New Roman" w:hAnsi="Times New Roman"/>
          <w:color w:val="000000"/>
          <w:sz w:val="28"/>
          <w:szCs w:val="28"/>
        </w:rPr>
        <w:t xml:space="preserve"> Програми є наявність проблем на території, підвідомчій сільській раді, розв’язання яких потребує залучення бюджетних коштів, </w:t>
      </w:r>
      <w:r>
        <w:rPr>
          <w:rFonts w:ascii="Times New Roman" w:hAnsi="Times New Roman"/>
          <w:color w:val="000000"/>
          <w:sz w:val="28"/>
          <w:szCs w:val="28"/>
        </w:rPr>
        <w:t>к</w:t>
      </w:r>
      <w:r w:rsidRPr="00E16DB1">
        <w:rPr>
          <w:rFonts w:ascii="Times New Roman" w:hAnsi="Times New Roman"/>
          <w:color w:val="000000"/>
          <w:sz w:val="28"/>
          <w:szCs w:val="28"/>
        </w:rPr>
        <w:t>оординації спільних дій органу місцевого самоврядування, підприємств, установ, організацій та населення</w:t>
      </w:r>
      <w:r>
        <w:rPr>
          <w:rFonts w:ascii="Times New Roman" w:hAnsi="Times New Roman"/>
          <w:color w:val="000000"/>
          <w:sz w:val="28"/>
          <w:szCs w:val="28"/>
        </w:rPr>
        <w:t>,</w:t>
      </w:r>
      <w:r w:rsidRPr="003E6F31">
        <w:rPr>
          <w:rFonts w:ascii="Times New Roman" w:hAnsi="Times New Roman"/>
          <w:color w:val="000000"/>
          <w:sz w:val="28"/>
          <w:szCs w:val="28"/>
        </w:rPr>
        <w:t xml:space="preserve"> </w:t>
      </w:r>
      <w:r>
        <w:rPr>
          <w:rFonts w:ascii="Times New Roman" w:hAnsi="Times New Roman"/>
          <w:color w:val="000000"/>
          <w:sz w:val="28"/>
          <w:szCs w:val="28"/>
        </w:rPr>
        <w:t>динаміка цін на ринку товарів і послуг</w:t>
      </w:r>
    </w:p>
    <w:bookmarkEnd w:id="9"/>
    <w:p w:rsidR="00B03403" w:rsidRPr="00E16DB1" w:rsidRDefault="00B03403" w:rsidP="00B03403">
      <w:pPr>
        <w:numPr>
          <w:ilvl w:val="0"/>
          <w:numId w:val="2"/>
        </w:numPr>
        <w:tabs>
          <w:tab w:val="left" w:pos="993"/>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Мета і шляхи її досягнення.</w:t>
      </w:r>
    </w:p>
    <w:p w:rsidR="00B03403" w:rsidRPr="00E16DB1" w:rsidRDefault="00B03403" w:rsidP="00B03403">
      <w:pPr>
        <w:tabs>
          <w:tab w:val="left" w:pos="993"/>
        </w:tabs>
        <w:spacing w:after="0" w:line="240" w:lineRule="auto"/>
        <w:ind w:firstLine="567"/>
        <w:jc w:val="both"/>
        <w:rPr>
          <w:rFonts w:ascii="Times New Roman" w:hAnsi="Times New Roman"/>
          <w:sz w:val="28"/>
          <w:szCs w:val="28"/>
        </w:rPr>
      </w:pPr>
      <w:bookmarkStart w:id="10" w:name="_Hlk148512493"/>
      <w:r w:rsidRPr="00E16DB1">
        <w:rPr>
          <w:rFonts w:ascii="Times New Roman" w:hAnsi="Times New Roman"/>
          <w:sz w:val="28"/>
          <w:szCs w:val="28"/>
        </w:rPr>
        <w:t>Метою Програми є забезпечення ефективного використання та підвищення цінності земельних ресурсів, реалізаці</w:t>
      </w:r>
      <w:r>
        <w:rPr>
          <w:rFonts w:ascii="Times New Roman" w:hAnsi="Times New Roman"/>
          <w:sz w:val="28"/>
          <w:szCs w:val="28"/>
        </w:rPr>
        <w:t>ї</w:t>
      </w:r>
      <w:r w:rsidRPr="00E16DB1">
        <w:rPr>
          <w:rFonts w:ascii="Times New Roman" w:hAnsi="Times New Roman"/>
          <w:sz w:val="28"/>
          <w:szCs w:val="28"/>
        </w:rPr>
        <w:t xml:space="preserve"> державної політики у сфері екології, підтримання природного середовища на належному рівні. Програма розроблена </w:t>
      </w:r>
      <w:r w:rsidRPr="00E16DB1">
        <w:rPr>
          <w:rFonts w:ascii="Times New Roman" w:hAnsi="Times New Roman"/>
          <w:sz w:val="28"/>
          <w:szCs w:val="28"/>
        </w:rPr>
        <w:lastRenderedPageBreak/>
        <w:t>з метою забезпечення екологічної безпеки, захисту життя і здоров’я мешканців 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bookmarkEnd w:id="10"/>
    </w:p>
    <w:p w:rsidR="00B03403" w:rsidRPr="00E16DB1" w:rsidRDefault="00B03403" w:rsidP="00B03403">
      <w:pPr>
        <w:numPr>
          <w:ilvl w:val="0"/>
          <w:numId w:val="2"/>
        </w:numPr>
        <w:tabs>
          <w:tab w:val="left" w:pos="993"/>
          <w:tab w:val="left" w:pos="1985"/>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Правові аспекти.</w:t>
      </w:r>
    </w:p>
    <w:p w:rsidR="00B03403" w:rsidRPr="00E16DB1" w:rsidRDefault="00B03403" w:rsidP="00B03403">
      <w:pPr>
        <w:tabs>
          <w:tab w:val="left" w:pos="993"/>
        </w:tabs>
        <w:spacing w:after="0" w:line="240" w:lineRule="auto"/>
        <w:ind w:firstLine="567"/>
        <w:jc w:val="both"/>
        <w:rPr>
          <w:rFonts w:ascii="Times New Roman" w:hAnsi="Times New Roman"/>
          <w:color w:val="000000"/>
          <w:sz w:val="28"/>
          <w:szCs w:val="28"/>
        </w:rPr>
      </w:pPr>
      <w:bookmarkStart w:id="11" w:name="_Hlk148512549"/>
      <w:r w:rsidRPr="00E16DB1">
        <w:rPr>
          <w:rFonts w:ascii="Times New Roman" w:hAnsi="Times New Roman"/>
          <w:sz w:val="28"/>
          <w:szCs w:val="28"/>
        </w:rPr>
        <w:t xml:space="preserve">Рішення буде прийняте </w:t>
      </w:r>
      <w:r w:rsidRPr="00166C37">
        <w:rPr>
          <w:rFonts w:ascii="Times New Roman" w:hAnsi="Times New Roman"/>
          <w:sz w:val="28"/>
          <w:szCs w:val="28"/>
        </w:rPr>
        <w:t>відповідно до Закону України «Про охорону навколишнього природного середовища», Бюджетного кодексу України, постанови Кабінету Міністрів України «Про затвердження переліку видів діяльності, що належать до природоохоронних заходів» від 17 вересня 1996 року №1147 (зі змінами), керуючись статтями 25, 26, 33, 59 Закону України «Про місцеве самоврядування в Україні»</w:t>
      </w:r>
      <w:r w:rsidRPr="00E16DB1">
        <w:rPr>
          <w:rFonts w:ascii="Times New Roman" w:hAnsi="Times New Roman"/>
          <w:color w:val="000000"/>
          <w:sz w:val="28"/>
          <w:szCs w:val="28"/>
        </w:rPr>
        <w:t>.</w:t>
      </w:r>
      <w:bookmarkEnd w:id="11"/>
    </w:p>
    <w:p w:rsidR="00B03403" w:rsidRPr="00E16DB1" w:rsidRDefault="00B03403" w:rsidP="00B03403">
      <w:pPr>
        <w:numPr>
          <w:ilvl w:val="0"/>
          <w:numId w:val="2"/>
        </w:numPr>
        <w:tabs>
          <w:tab w:val="left" w:pos="993"/>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Фінансово-економічне обґрунтування.</w:t>
      </w:r>
    </w:p>
    <w:p w:rsidR="00B03403" w:rsidRPr="00E16DB1" w:rsidRDefault="00B03403" w:rsidP="00B03403">
      <w:pPr>
        <w:tabs>
          <w:tab w:val="left" w:pos="993"/>
        </w:tabs>
        <w:spacing w:after="0" w:line="240" w:lineRule="auto"/>
        <w:ind w:firstLine="567"/>
        <w:jc w:val="both"/>
        <w:rPr>
          <w:rFonts w:ascii="Times New Roman" w:hAnsi="Times New Roman"/>
          <w:sz w:val="28"/>
          <w:szCs w:val="28"/>
        </w:rPr>
      </w:pPr>
      <w:r w:rsidRPr="00166C37">
        <w:rPr>
          <w:rFonts w:ascii="Times New Roman" w:hAnsi="Times New Roman"/>
          <w:sz w:val="28"/>
          <w:szCs w:val="28"/>
        </w:rPr>
        <w:t>Фінансування екологічних заходів цієї Програми здійснюється з фонду охорони навколишнього середовища Городоцької сільської ради,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 вересня 1996 року № 1147 «Про затвердження переліку видів діяльності, які відносяться до природоохоронних заходів».</w:t>
      </w:r>
    </w:p>
    <w:p w:rsidR="00B03403" w:rsidRPr="00E16DB1" w:rsidRDefault="00B03403" w:rsidP="00B03403">
      <w:pPr>
        <w:numPr>
          <w:ilvl w:val="0"/>
          <w:numId w:val="2"/>
        </w:numPr>
        <w:tabs>
          <w:tab w:val="left" w:pos="993"/>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Позиція заінтересованих органів.</w:t>
      </w:r>
    </w:p>
    <w:p w:rsidR="00B03403" w:rsidRPr="00E16DB1" w:rsidRDefault="00B03403" w:rsidP="00B03403">
      <w:pPr>
        <w:tabs>
          <w:tab w:val="left" w:pos="993"/>
        </w:tabs>
        <w:spacing w:after="0" w:line="240" w:lineRule="auto"/>
        <w:ind w:firstLine="567"/>
        <w:jc w:val="both"/>
        <w:rPr>
          <w:rFonts w:ascii="Times New Roman" w:hAnsi="Times New Roman"/>
          <w:sz w:val="28"/>
          <w:szCs w:val="28"/>
        </w:rPr>
      </w:pPr>
      <w:proofErr w:type="spellStart"/>
      <w:r w:rsidRPr="00E16DB1">
        <w:rPr>
          <w:rFonts w:ascii="Times New Roman" w:hAnsi="Times New Roman"/>
          <w:color w:val="000000"/>
          <w:sz w:val="28"/>
          <w:szCs w:val="28"/>
        </w:rPr>
        <w:t>Проєкт</w:t>
      </w:r>
      <w:proofErr w:type="spellEnd"/>
      <w:r w:rsidRPr="00E16DB1">
        <w:rPr>
          <w:rFonts w:ascii="Times New Roman" w:hAnsi="Times New Roman"/>
          <w:color w:val="000000"/>
          <w:sz w:val="28"/>
          <w:szCs w:val="28"/>
        </w:rPr>
        <w:t xml:space="preserve"> рішення не стосується позиції</w:t>
      </w:r>
      <w:r w:rsidRPr="00E16DB1">
        <w:rPr>
          <w:rFonts w:ascii="Times New Roman" w:hAnsi="Times New Roman"/>
          <w:sz w:val="28"/>
          <w:szCs w:val="28"/>
        </w:rPr>
        <w:t xml:space="preserve"> державних </w:t>
      </w:r>
      <w:proofErr w:type="spellStart"/>
      <w:r w:rsidRPr="00E16DB1">
        <w:rPr>
          <w:rFonts w:ascii="Times New Roman" w:hAnsi="Times New Roman"/>
          <w:sz w:val="28"/>
          <w:szCs w:val="28"/>
        </w:rPr>
        <w:t>інспектуючих</w:t>
      </w:r>
      <w:proofErr w:type="spellEnd"/>
      <w:r w:rsidRPr="00E16DB1">
        <w:rPr>
          <w:rFonts w:ascii="Times New Roman" w:hAnsi="Times New Roman"/>
          <w:sz w:val="28"/>
          <w:szCs w:val="28"/>
        </w:rPr>
        <w:t xml:space="preserve"> організацій.</w:t>
      </w:r>
    </w:p>
    <w:p w:rsidR="00B03403" w:rsidRPr="00E16DB1" w:rsidRDefault="00B03403" w:rsidP="00B03403">
      <w:pPr>
        <w:numPr>
          <w:ilvl w:val="0"/>
          <w:numId w:val="2"/>
        </w:numPr>
        <w:tabs>
          <w:tab w:val="left" w:pos="993"/>
        </w:tabs>
        <w:spacing w:after="0" w:line="240" w:lineRule="auto"/>
        <w:ind w:left="0" w:firstLine="567"/>
        <w:contextualSpacing/>
        <w:jc w:val="both"/>
        <w:rPr>
          <w:rFonts w:ascii="Times New Roman" w:hAnsi="Times New Roman"/>
          <w:b/>
          <w:sz w:val="28"/>
          <w:szCs w:val="28"/>
        </w:rPr>
      </w:pPr>
      <w:r w:rsidRPr="00E16DB1">
        <w:rPr>
          <w:rFonts w:ascii="Times New Roman" w:hAnsi="Times New Roman"/>
          <w:b/>
          <w:sz w:val="28"/>
          <w:szCs w:val="28"/>
        </w:rPr>
        <w:t>Місцевий аспект.</w:t>
      </w:r>
    </w:p>
    <w:p w:rsidR="00B03403" w:rsidRPr="002E42B5" w:rsidRDefault="00B03403" w:rsidP="00B03403">
      <w:pPr>
        <w:tabs>
          <w:tab w:val="left" w:pos="993"/>
        </w:tabs>
        <w:spacing w:after="0" w:line="240" w:lineRule="auto"/>
        <w:ind w:firstLine="567"/>
        <w:jc w:val="both"/>
        <w:rPr>
          <w:rFonts w:ascii="Times New Roman" w:hAnsi="Times New Roman"/>
          <w:color w:val="000000"/>
          <w:sz w:val="28"/>
          <w:szCs w:val="28"/>
        </w:rPr>
      </w:pPr>
      <w:r w:rsidRPr="00166C37">
        <w:rPr>
          <w:rFonts w:ascii="Times New Roman" w:hAnsi="Times New Roman"/>
          <w:color w:val="000000"/>
          <w:sz w:val="28"/>
          <w:szCs w:val="28"/>
        </w:rPr>
        <w:t xml:space="preserve">Забезпечення екологічної безпеки, захисту життя і здоров’я мешканців </w:t>
      </w:r>
      <w:r w:rsidRPr="002E42B5">
        <w:rPr>
          <w:rFonts w:ascii="Times New Roman" w:hAnsi="Times New Roman"/>
          <w:color w:val="000000"/>
          <w:sz w:val="28"/>
          <w:szCs w:val="28"/>
        </w:rPr>
        <w:t>територіальної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rsidR="00B03403" w:rsidRPr="002E42B5" w:rsidRDefault="00B03403" w:rsidP="00B03403">
      <w:pPr>
        <w:numPr>
          <w:ilvl w:val="0"/>
          <w:numId w:val="2"/>
        </w:numPr>
        <w:tabs>
          <w:tab w:val="left" w:pos="993"/>
        </w:tabs>
        <w:spacing w:after="0" w:line="240" w:lineRule="auto"/>
        <w:ind w:left="0" w:firstLine="567"/>
        <w:contextualSpacing/>
        <w:jc w:val="both"/>
        <w:rPr>
          <w:rFonts w:ascii="Times New Roman" w:hAnsi="Times New Roman"/>
          <w:b/>
          <w:color w:val="000000"/>
          <w:sz w:val="28"/>
          <w:szCs w:val="28"/>
        </w:rPr>
      </w:pPr>
      <w:r w:rsidRPr="002E42B5">
        <w:rPr>
          <w:rFonts w:ascii="Times New Roman" w:hAnsi="Times New Roman"/>
          <w:b/>
          <w:color w:val="000000"/>
          <w:sz w:val="28"/>
          <w:szCs w:val="28"/>
        </w:rPr>
        <w:t>Громадське обговорення.</w:t>
      </w:r>
    </w:p>
    <w:p w:rsidR="00B03403" w:rsidRPr="002E42B5" w:rsidRDefault="00B03403" w:rsidP="00B03403">
      <w:pPr>
        <w:tabs>
          <w:tab w:val="left" w:pos="993"/>
        </w:tabs>
        <w:spacing w:after="0" w:line="240" w:lineRule="auto"/>
        <w:ind w:firstLine="567"/>
        <w:jc w:val="both"/>
        <w:rPr>
          <w:rFonts w:ascii="Times New Roman" w:hAnsi="Times New Roman"/>
          <w:color w:val="000000"/>
          <w:sz w:val="28"/>
          <w:szCs w:val="28"/>
        </w:rPr>
      </w:pPr>
      <w:proofErr w:type="spellStart"/>
      <w:r w:rsidRPr="002E42B5">
        <w:rPr>
          <w:rFonts w:ascii="Times New Roman" w:hAnsi="Times New Roman"/>
          <w:color w:val="000000"/>
          <w:sz w:val="28"/>
          <w:szCs w:val="28"/>
        </w:rPr>
        <w:t>Проєкт</w:t>
      </w:r>
      <w:proofErr w:type="spellEnd"/>
      <w:r w:rsidRPr="002E42B5">
        <w:rPr>
          <w:rFonts w:ascii="Times New Roman" w:hAnsi="Times New Roman"/>
          <w:color w:val="000000"/>
          <w:sz w:val="28"/>
          <w:szCs w:val="28"/>
        </w:rPr>
        <w:t xml:space="preserve"> рішення не потребує проведення громадського обговорення.</w:t>
      </w:r>
    </w:p>
    <w:p w:rsidR="00B03403" w:rsidRPr="002E42B5" w:rsidRDefault="00B03403" w:rsidP="00B03403">
      <w:pPr>
        <w:numPr>
          <w:ilvl w:val="0"/>
          <w:numId w:val="2"/>
        </w:numPr>
        <w:tabs>
          <w:tab w:val="left" w:pos="993"/>
        </w:tabs>
        <w:spacing w:after="0" w:line="240" w:lineRule="auto"/>
        <w:ind w:left="0" w:firstLine="567"/>
        <w:contextualSpacing/>
        <w:rPr>
          <w:rFonts w:ascii="Times New Roman" w:hAnsi="Times New Roman"/>
          <w:b/>
          <w:color w:val="000000"/>
          <w:sz w:val="28"/>
          <w:szCs w:val="28"/>
        </w:rPr>
      </w:pPr>
      <w:r w:rsidRPr="002E42B5">
        <w:rPr>
          <w:rFonts w:ascii="Times New Roman" w:hAnsi="Times New Roman"/>
          <w:b/>
          <w:color w:val="000000"/>
          <w:sz w:val="28"/>
          <w:szCs w:val="28"/>
        </w:rPr>
        <w:t>Прогноз результатів.</w:t>
      </w:r>
    </w:p>
    <w:p w:rsidR="00B03403" w:rsidRPr="002E42B5" w:rsidRDefault="00B03403" w:rsidP="00B03403">
      <w:pPr>
        <w:spacing w:after="0" w:line="240" w:lineRule="auto"/>
        <w:ind w:firstLine="567"/>
        <w:jc w:val="both"/>
        <w:rPr>
          <w:rFonts w:ascii="Times New Roman" w:hAnsi="Times New Roman"/>
          <w:color w:val="000000"/>
          <w:sz w:val="28"/>
          <w:szCs w:val="28"/>
        </w:rPr>
      </w:pPr>
      <w:r w:rsidRPr="002E42B5">
        <w:rPr>
          <w:rFonts w:ascii="Times New Roman" w:hAnsi="Times New Roman"/>
          <w:sz w:val="28"/>
          <w:szCs w:val="28"/>
        </w:rPr>
        <w:t>Прийняте рішення сприятиме реалізації державної політики у сфері охорони навколишнього середовища: поліпшення екологічної ситуації, екологічного балансу навколишньої території.</w:t>
      </w:r>
    </w:p>
    <w:p w:rsidR="00B03403" w:rsidRPr="002E42B5" w:rsidRDefault="00B03403" w:rsidP="00B03403">
      <w:pPr>
        <w:spacing w:after="0" w:line="240" w:lineRule="auto"/>
        <w:jc w:val="both"/>
        <w:rPr>
          <w:rFonts w:ascii="Times New Roman" w:hAnsi="Times New Roman"/>
          <w:color w:val="000000"/>
          <w:sz w:val="28"/>
          <w:szCs w:val="28"/>
        </w:rPr>
      </w:pPr>
    </w:p>
    <w:p w:rsidR="00B03403" w:rsidRPr="002E42B5"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sidRPr="002E42B5">
        <w:rPr>
          <w:rFonts w:ascii="Times New Roman" w:eastAsia="Calibri" w:hAnsi="Times New Roman"/>
          <w:kern w:val="2"/>
          <w:sz w:val="28"/>
          <w:szCs w:val="28"/>
          <w:lang w:eastAsia="en-US"/>
        </w:rPr>
        <w:t xml:space="preserve">Начальник відділу </w:t>
      </w:r>
      <w:r w:rsidRPr="002E42B5">
        <w:rPr>
          <w:rFonts w:ascii="Times New Roman" w:eastAsia="Lucida Sans Unicode" w:hAnsi="Times New Roman"/>
          <w:kern w:val="2"/>
          <w:sz w:val="28"/>
          <w:szCs w:val="28"/>
          <w:shd w:val="clear" w:color="auto" w:fill="FFFFFF"/>
          <w:lang w:eastAsia="en-US"/>
        </w:rPr>
        <w:t>архітектури,</w:t>
      </w:r>
    </w:p>
    <w:p w:rsidR="00B03403" w:rsidRPr="002E42B5"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sidRPr="002E42B5">
        <w:rPr>
          <w:rFonts w:ascii="Times New Roman" w:eastAsia="Lucida Sans Unicode" w:hAnsi="Times New Roman"/>
          <w:kern w:val="2"/>
          <w:sz w:val="28"/>
          <w:szCs w:val="28"/>
          <w:shd w:val="clear" w:color="auto" w:fill="FFFFFF"/>
          <w:lang w:eastAsia="en-US"/>
        </w:rPr>
        <w:t xml:space="preserve">земельних відносин та </w:t>
      </w:r>
      <w:proofErr w:type="spellStart"/>
      <w:r w:rsidRPr="002E42B5">
        <w:rPr>
          <w:rFonts w:ascii="Times New Roman" w:eastAsia="Lucida Sans Unicode" w:hAnsi="Times New Roman"/>
          <w:kern w:val="2"/>
          <w:sz w:val="28"/>
          <w:szCs w:val="28"/>
          <w:shd w:val="clear" w:color="auto" w:fill="FFFFFF"/>
          <w:lang w:eastAsia="en-US"/>
        </w:rPr>
        <w:t>житлово-</w:t>
      </w:r>
      <w:proofErr w:type="spellEnd"/>
    </w:p>
    <w:p w:rsidR="00B03403" w:rsidRPr="00E16DB1"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sidRPr="002E42B5">
        <w:rPr>
          <w:rFonts w:ascii="Times New Roman" w:eastAsia="Lucida Sans Unicode" w:hAnsi="Times New Roman"/>
          <w:kern w:val="2"/>
          <w:sz w:val="28"/>
          <w:szCs w:val="28"/>
          <w:shd w:val="clear" w:color="auto" w:fill="FFFFFF"/>
          <w:lang w:eastAsia="en-US"/>
        </w:rPr>
        <w:t>комунального господарства</w:t>
      </w:r>
    </w:p>
    <w:p w:rsidR="00B03403" w:rsidRDefault="00B03403" w:rsidP="00B03403">
      <w:pPr>
        <w:pStyle w:val="a4"/>
        <w:tabs>
          <w:tab w:val="left" w:pos="1134"/>
        </w:tabs>
        <w:spacing w:after="0" w:line="240" w:lineRule="auto"/>
        <w:ind w:left="0" w:right="142"/>
        <w:jc w:val="both"/>
        <w:rPr>
          <w:rFonts w:ascii="Times New Roman" w:eastAsia="Lucida Sans Unicode" w:hAnsi="Times New Roman"/>
          <w:kern w:val="2"/>
          <w:sz w:val="28"/>
          <w:szCs w:val="28"/>
          <w:shd w:val="clear" w:color="auto" w:fill="FFFFFF"/>
          <w:lang w:eastAsia="en-US"/>
        </w:rPr>
      </w:pPr>
      <w:r w:rsidRPr="00E16DB1">
        <w:rPr>
          <w:rFonts w:ascii="Times New Roman" w:eastAsia="Lucida Sans Unicode" w:hAnsi="Times New Roman"/>
          <w:kern w:val="2"/>
          <w:sz w:val="28"/>
          <w:szCs w:val="28"/>
          <w:shd w:val="clear" w:color="auto" w:fill="FFFFFF"/>
          <w:lang w:eastAsia="en-US"/>
        </w:rPr>
        <w:t>сільської ради</w:t>
      </w:r>
      <w:r>
        <w:rPr>
          <w:rFonts w:ascii="Times New Roman" w:eastAsia="Lucida Sans Unicode" w:hAnsi="Times New Roman"/>
          <w:kern w:val="2"/>
          <w:sz w:val="28"/>
          <w:szCs w:val="28"/>
          <w:shd w:val="clear" w:color="auto" w:fill="FFFFFF"/>
          <w:lang w:eastAsia="en-US"/>
        </w:rPr>
        <w:t xml:space="preserve">                                                                         Тетяна ОПАНАСИК</w:t>
      </w:r>
    </w:p>
    <w:p w:rsidR="00B03403" w:rsidRDefault="00B03403" w:rsidP="00B03403">
      <w:pPr>
        <w:pStyle w:val="a4"/>
        <w:tabs>
          <w:tab w:val="left" w:pos="1134"/>
        </w:tabs>
        <w:spacing w:after="0" w:line="240" w:lineRule="auto"/>
        <w:ind w:left="0" w:right="142"/>
        <w:jc w:val="both"/>
        <w:rPr>
          <w:rFonts w:ascii="Times New Roman" w:eastAsia="Lucida Sans Unicode" w:hAnsi="Times New Roman"/>
          <w:kern w:val="2"/>
          <w:sz w:val="28"/>
          <w:szCs w:val="28"/>
          <w:shd w:val="clear" w:color="auto" w:fill="FFFFFF"/>
          <w:lang w:eastAsia="en-US"/>
        </w:rPr>
      </w:pPr>
    </w:p>
    <w:p w:rsidR="00B03403" w:rsidRPr="002E42B5"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Pr>
          <w:rFonts w:ascii="Times New Roman" w:eastAsia="Calibri" w:hAnsi="Times New Roman"/>
          <w:kern w:val="2"/>
          <w:sz w:val="28"/>
          <w:szCs w:val="28"/>
          <w:lang w:eastAsia="en-US"/>
        </w:rPr>
        <w:t xml:space="preserve">Головний спеціаліст </w:t>
      </w:r>
      <w:r w:rsidRPr="002E42B5">
        <w:rPr>
          <w:rFonts w:ascii="Times New Roman" w:eastAsia="Calibri" w:hAnsi="Times New Roman"/>
          <w:kern w:val="2"/>
          <w:sz w:val="28"/>
          <w:szCs w:val="28"/>
          <w:lang w:eastAsia="en-US"/>
        </w:rPr>
        <w:t xml:space="preserve">відділу </w:t>
      </w:r>
      <w:r w:rsidRPr="002E42B5">
        <w:rPr>
          <w:rFonts w:ascii="Times New Roman" w:eastAsia="Lucida Sans Unicode" w:hAnsi="Times New Roman"/>
          <w:kern w:val="2"/>
          <w:sz w:val="28"/>
          <w:szCs w:val="28"/>
          <w:shd w:val="clear" w:color="auto" w:fill="FFFFFF"/>
          <w:lang w:eastAsia="en-US"/>
        </w:rPr>
        <w:t>архітектури,</w:t>
      </w:r>
    </w:p>
    <w:p w:rsidR="00B03403" w:rsidRPr="002E42B5"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sidRPr="002E42B5">
        <w:rPr>
          <w:rFonts w:ascii="Times New Roman" w:eastAsia="Lucida Sans Unicode" w:hAnsi="Times New Roman"/>
          <w:kern w:val="2"/>
          <w:sz w:val="28"/>
          <w:szCs w:val="28"/>
          <w:shd w:val="clear" w:color="auto" w:fill="FFFFFF"/>
          <w:lang w:eastAsia="en-US"/>
        </w:rPr>
        <w:t xml:space="preserve">земельних відносин та </w:t>
      </w:r>
      <w:proofErr w:type="spellStart"/>
      <w:r w:rsidRPr="002E42B5">
        <w:rPr>
          <w:rFonts w:ascii="Times New Roman" w:eastAsia="Lucida Sans Unicode" w:hAnsi="Times New Roman"/>
          <w:kern w:val="2"/>
          <w:sz w:val="28"/>
          <w:szCs w:val="28"/>
          <w:shd w:val="clear" w:color="auto" w:fill="FFFFFF"/>
          <w:lang w:eastAsia="en-US"/>
        </w:rPr>
        <w:t>житлово-</w:t>
      </w:r>
      <w:proofErr w:type="spellEnd"/>
    </w:p>
    <w:p w:rsidR="00B03403" w:rsidRPr="00E16DB1" w:rsidRDefault="00B03403" w:rsidP="00B03403">
      <w:pPr>
        <w:widowControl w:val="0"/>
        <w:suppressAutoHyphens/>
        <w:spacing w:after="0" w:line="240" w:lineRule="auto"/>
        <w:rPr>
          <w:rFonts w:ascii="Times New Roman" w:eastAsia="Lucida Sans Unicode" w:hAnsi="Times New Roman"/>
          <w:kern w:val="2"/>
          <w:sz w:val="28"/>
          <w:szCs w:val="28"/>
          <w:shd w:val="clear" w:color="auto" w:fill="FFFFFF"/>
          <w:lang w:eastAsia="en-US"/>
        </w:rPr>
      </w:pPr>
      <w:r w:rsidRPr="002E42B5">
        <w:rPr>
          <w:rFonts w:ascii="Times New Roman" w:eastAsia="Lucida Sans Unicode" w:hAnsi="Times New Roman"/>
          <w:kern w:val="2"/>
          <w:sz w:val="28"/>
          <w:szCs w:val="28"/>
          <w:shd w:val="clear" w:color="auto" w:fill="FFFFFF"/>
          <w:lang w:eastAsia="en-US"/>
        </w:rPr>
        <w:t>комунального господарства</w:t>
      </w:r>
    </w:p>
    <w:p w:rsidR="00B03403" w:rsidRPr="00E16DB1" w:rsidRDefault="00B03403" w:rsidP="00B03403">
      <w:pPr>
        <w:pStyle w:val="a4"/>
        <w:tabs>
          <w:tab w:val="left" w:pos="1134"/>
        </w:tabs>
        <w:spacing w:after="0" w:line="240" w:lineRule="auto"/>
        <w:ind w:left="0" w:right="142"/>
        <w:jc w:val="both"/>
        <w:rPr>
          <w:rFonts w:ascii="Times New Roman" w:hAnsi="Times New Roman"/>
          <w:bCs/>
          <w:sz w:val="28"/>
          <w:szCs w:val="28"/>
        </w:rPr>
      </w:pPr>
      <w:r w:rsidRPr="00E16DB1">
        <w:rPr>
          <w:rFonts w:ascii="Times New Roman" w:eastAsia="Lucida Sans Unicode" w:hAnsi="Times New Roman"/>
          <w:kern w:val="2"/>
          <w:sz w:val="28"/>
          <w:szCs w:val="28"/>
          <w:shd w:val="clear" w:color="auto" w:fill="FFFFFF"/>
          <w:lang w:eastAsia="en-US"/>
        </w:rPr>
        <w:t>сільської ради</w:t>
      </w:r>
      <w:r>
        <w:rPr>
          <w:rFonts w:ascii="Times New Roman" w:eastAsia="Lucida Sans Unicode" w:hAnsi="Times New Roman"/>
          <w:kern w:val="2"/>
          <w:sz w:val="28"/>
          <w:szCs w:val="28"/>
          <w:shd w:val="clear" w:color="auto" w:fill="FFFFFF"/>
          <w:lang w:eastAsia="en-US"/>
        </w:rPr>
        <w:t xml:space="preserve">                                                                         Олег КАМІНСЬКИЙ</w:t>
      </w:r>
    </w:p>
    <w:p w:rsidR="00BA24ED" w:rsidRPr="00B03403" w:rsidRDefault="00BA24ED">
      <w:pPr>
        <w:rPr>
          <w:rFonts w:ascii="Times New Roman" w:hAnsi="Times New Roman" w:cs="Times New Roman"/>
          <w:sz w:val="28"/>
          <w:szCs w:val="28"/>
        </w:rPr>
      </w:pPr>
    </w:p>
    <w:sectPr w:rsidR="00BA24ED" w:rsidRPr="00B03403" w:rsidSect="008D35EA">
      <w:pgSz w:w="11906" w:h="16838"/>
      <w:pgMar w:top="1135" w:right="566"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C2" w:rsidRDefault="00F404C2" w:rsidP="005571E0">
      <w:pPr>
        <w:spacing w:after="0" w:line="240" w:lineRule="auto"/>
      </w:pPr>
      <w:r>
        <w:separator/>
      </w:r>
    </w:p>
  </w:endnote>
  <w:endnote w:type="continuationSeparator" w:id="0">
    <w:p w:rsidR="00F404C2" w:rsidRDefault="00F404C2" w:rsidP="0055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C2" w:rsidRDefault="00F404C2" w:rsidP="005571E0">
      <w:pPr>
        <w:spacing w:after="0" w:line="240" w:lineRule="auto"/>
      </w:pPr>
      <w:r>
        <w:separator/>
      </w:r>
    </w:p>
  </w:footnote>
  <w:footnote w:type="continuationSeparator" w:id="0">
    <w:p w:rsidR="00F404C2" w:rsidRDefault="00F404C2" w:rsidP="00557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B2" w:rsidRPr="007716B2" w:rsidRDefault="005571E0" w:rsidP="007716B2">
    <w:pPr>
      <w:pStyle w:val="a5"/>
      <w:jc w:val="center"/>
      <w:rPr>
        <w:rFonts w:ascii="Times New Roman" w:hAnsi="Times New Roman"/>
        <w:sz w:val="24"/>
        <w:szCs w:val="24"/>
      </w:rPr>
    </w:pPr>
    <w:r w:rsidRPr="007716B2">
      <w:rPr>
        <w:rFonts w:ascii="Times New Roman" w:hAnsi="Times New Roman"/>
        <w:sz w:val="24"/>
        <w:szCs w:val="24"/>
      </w:rPr>
      <w:fldChar w:fldCharType="begin"/>
    </w:r>
    <w:r w:rsidR="00BA24ED" w:rsidRPr="007716B2">
      <w:rPr>
        <w:rFonts w:ascii="Times New Roman" w:hAnsi="Times New Roman"/>
        <w:sz w:val="24"/>
        <w:szCs w:val="24"/>
      </w:rPr>
      <w:instrText>PAGE   \* MERGEFORMAT</w:instrText>
    </w:r>
    <w:r w:rsidRPr="007716B2">
      <w:rPr>
        <w:rFonts w:ascii="Times New Roman" w:hAnsi="Times New Roman"/>
        <w:sz w:val="24"/>
        <w:szCs w:val="24"/>
      </w:rPr>
      <w:fldChar w:fldCharType="separate"/>
    </w:r>
    <w:r w:rsidR="00F225CF">
      <w:rPr>
        <w:rFonts w:ascii="Times New Roman" w:hAnsi="Times New Roman"/>
        <w:noProof/>
        <w:sz w:val="24"/>
        <w:szCs w:val="24"/>
      </w:rPr>
      <w:t>2</w:t>
    </w:r>
    <w:r w:rsidRPr="007716B2">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A3C1B"/>
    <w:multiLevelType w:val="hybridMultilevel"/>
    <w:tmpl w:val="EB0A908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6D8D033A"/>
    <w:multiLevelType w:val="hybridMultilevel"/>
    <w:tmpl w:val="87509746"/>
    <w:lvl w:ilvl="0" w:tplc="D16005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3403"/>
    <w:rsid w:val="005571E0"/>
    <w:rsid w:val="00A809A3"/>
    <w:rsid w:val="00B03403"/>
    <w:rsid w:val="00BA24ED"/>
    <w:rsid w:val="00F225CF"/>
    <w:rsid w:val="00F404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40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03403"/>
    <w:pPr>
      <w:ind w:left="720"/>
      <w:contextualSpacing/>
    </w:pPr>
    <w:rPr>
      <w:rFonts w:ascii="Calibri" w:eastAsia="Times New Roman" w:hAnsi="Calibri" w:cs="Times New Roman"/>
      <w:lang w:eastAsia="ru-RU"/>
    </w:rPr>
  </w:style>
  <w:style w:type="paragraph" w:styleId="a5">
    <w:name w:val="header"/>
    <w:basedOn w:val="a"/>
    <w:link w:val="a6"/>
    <w:uiPriority w:val="99"/>
    <w:unhideWhenUsed/>
    <w:rsid w:val="00B03403"/>
    <w:pPr>
      <w:tabs>
        <w:tab w:val="center" w:pos="4819"/>
        <w:tab w:val="right" w:pos="9639"/>
      </w:tabs>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B03403"/>
    <w:rPr>
      <w:rFonts w:ascii="Calibri" w:eastAsia="Times New Roman" w:hAnsi="Calibri" w:cs="Times New Roman"/>
      <w:lang w:eastAsia="ru-RU"/>
    </w:rPr>
  </w:style>
  <w:style w:type="paragraph" w:customStyle="1" w:styleId="a7">
    <w:name w:val="Осн.текст"/>
    <w:basedOn w:val="a"/>
    <w:link w:val="a8"/>
    <w:qFormat/>
    <w:rsid w:val="00B03403"/>
    <w:pPr>
      <w:widowControl w:val="0"/>
      <w:spacing w:after="0" w:line="240" w:lineRule="auto"/>
      <w:ind w:firstLine="708"/>
      <w:jc w:val="both"/>
    </w:pPr>
    <w:rPr>
      <w:rFonts w:ascii="Times New Roman" w:eastAsia="Courier New" w:hAnsi="Times New Roman" w:cs="Times New Roman"/>
      <w:color w:val="000000"/>
      <w:sz w:val="28"/>
      <w:szCs w:val="28"/>
      <w:lang w:bidi="uk-UA"/>
    </w:rPr>
  </w:style>
  <w:style w:type="character" w:customStyle="1" w:styleId="a8">
    <w:name w:val="Осн.текст Знак"/>
    <w:link w:val="a7"/>
    <w:rsid w:val="00B03403"/>
    <w:rPr>
      <w:rFonts w:ascii="Times New Roman" w:eastAsia="Courier New" w:hAnsi="Times New Roman" w:cs="Times New Roman"/>
      <w:color w:val="000000"/>
      <w:sz w:val="28"/>
      <w:szCs w:val="28"/>
      <w:lang w:bidi="uk-UA"/>
    </w:rPr>
  </w:style>
  <w:style w:type="paragraph" w:styleId="a9">
    <w:name w:val="Balloon Text"/>
    <w:basedOn w:val="a"/>
    <w:link w:val="aa"/>
    <w:uiPriority w:val="99"/>
    <w:semiHidden/>
    <w:unhideWhenUsed/>
    <w:rsid w:val="00B034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4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7118</Words>
  <Characters>4058</Characters>
  <Application>Microsoft Office Word</Application>
  <DocSecurity>0</DocSecurity>
  <Lines>33</Lines>
  <Paragraphs>22</Paragraphs>
  <ScaleCrop>false</ScaleCrop>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2025-12-05T09:15:00Z</dcterms:created>
  <dcterms:modified xsi:type="dcterms:W3CDTF">2025-12-14T10:21:00Z</dcterms:modified>
</cp:coreProperties>
</file>