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42F5" w:rsidRDefault="00B542F5" w:rsidP="00B542F5">
      <w:pPr>
        <w:pStyle w:val="a9"/>
        <w:jc w:val="right"/>
        <w:rPr>
          <w:rFonts w:ascii="Times New Roman" w:hAnsi="Times New Roman" w:cs="Times New Roman"/>
          <w:sz w:val="28"/>
          <w:szCs w:val="28"/>
        </w:rPr>
      </w:pPr>
      <w:bookmarkStart w:id="0" w:name="_Hlk85548347"/>
      <w:r>
        <w:rPr>
          <w:rFonts w:ascii="Times New Roman" w:hAnsi="Times New Roman" w:cs="Times New Roman"/>
          <w:sz w:val="28"/>
          <w:szCs w:val="28"/>
        </w:rPr>
        <w:t>ПРОЄКТ</w:t>
      </w:r>
    </w:p>
    <w:p w:rsidR="00B542F5" w:rsidRDefault="00B542F5" w:rsidP="00B542F5">
      <w:pPr>
        <w:pStyle w:val="a9"/>
        <w:jc w:val="right"/>
        <w:rPr>
          <w:rFonts w:ascii="Times New Roman" w:hAnsi="Times New Roman" w:cs="Times New Roman"/>
          <w:sz w:val="28"/>
          <w:szCs w:val="28"/>
        </w:rPr>
      </w:pPr>
      <w:r>
        <w:rPr>
          <w:rFonts w:ascii="Times New Roman" w:hAnsi="Times New Roman" w:cs="Times New Roman"/>
          <w:sz w:val="28"/>
          <w:szCs w:val="28"/>
        </w:rPr>
        <w:t>Тетяна ОПАНАСИК</w:t>
      </w:r>
    </w:p>
    <w:p w:rsidR="0097699B" w:rsidRPr="0097699B" w:rsidRDefault="0097699B" w:rsidP="0097699B">
      <w:pPr>
        <w:pStyle w:val="a9"/>
        <w:jc w:val="center"/>
        <w:rPr>
          <w:rFonts w:ascii="Times New Roman" w:hAnsi="Times New Roman" w:cs="Times New Roman"/>
          <w:sz w:val="28"/>
          <w:szCs w:val="28"/>
        </w:rPr>
      </w:pPr>
      <w:r w:rsidRPr="0097699B">
        <w:rPr>
          <w:rFonts w:ascii="Times New Roman" w:hAnsi="Times New Roman" w:cs="Times New Roman"/>
          <w:noProof/>
          <w:sz w:val="28"/>
          <w:szCs w:val="28"/>
        </w:rPr>
        <w:drawing>
          <wp:inline distT="0" distB="0" distL="0" distR="0">
            <wp:extent cx="457200" cy="619125"/>
            <wp:effectExtent l="19050" t="0" r="0" b="0"/>
            <wp:docPr id="1"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8"/>
                    <a:srcRect/>
                    <a:stretch>
                      <a:fillRect/>
                    </a:stretch>
                  </pic:blipFill>
                  <pic:spPr bwMode="auto">
                    <a:xfrm>
                      <a:off x="0" y="0"/>
                      <a:ext cx="457200" cy="619125"/>
                    </a:xfrm>
                    <a:prstGeom prst="rect">
                      <a:avLst/>
                    </a:prstGeom>
                    <a:noFill/>
                    <a:ln w="9525">
                      <a:noFill/>
                      <a:miter lim="800000"/>
                      <a:headEnd/>
                      <a:tailEnd/>
                    </a:ln>
                  </pic:spPr>
                </pic:pic>
              </a:graphicData>
            </a:graphic>
          </wp:inline>
        </w:drawing>
      </w:r>
    </w:p>
    <w:p w:rsidR="0097699B" w:rsidRPr="0097699B" w:rsidRDefault="0097699B" w:rsidP="0097699B">
      <w:pPr>
        <w:pStyle w:val="a9"/>
        <w:jc w:val="center"/>
        <w:rPr>
          <w:rFonts w:ascii="Times New Roman" w:hAnsi="Times New Roman" w:cs="Times New Roman"/>
          <w:b/>
          <w:sz w:val="28"/>
          <w:szCs w:val="28"/>
        </w:rPr>
      </w:pPr>
    </w:p>
    <w:p w:rsidR="0097699B" w:rsidRPr="0097699B" w:rsidRDefault="0097699B" w:rsidP="0097699B">
      <w:pPr>
        <w:pStyle w:val="a9"/>
        <w:jc w:val="center"/>
        <w:rPr>
          <w:rFonts w:ascii="Times New Roman" w:hAnsi="Times New Roman" w:cs="Times New Roman"/>
          <w:b/>
          <w:sz w:val="28"/>
          <w:szCs w:val="28"/>
        </w:rPr>
      </w:pPr>
      <w:r w:rsidRPr="0097699B">
        <w:rPr>
          <w:rFonts w:ascii="Times New Roman" w:hAnsi="Times New Roman" w:cs="Times New Roman"/>
          <w:b/>
          <w:sz w:val="28"/>
          <w:szCs w:val="28"/>
        </w:rPr>
        <w:t>ГОРОДОЦЬКА СІЛЬСЬКА РАДА</w:t>
      </w:r>
    </w:p>
    <w:p w:rsidR="0097699B" w:rsidRPr="0097699B" w:rsidRDefault="0097699B" w:rsidP="0097699B">
      <w:pPr>
        <w:pStyle w:val="a9"/>
        <w:jc w:val="center"/>
        <w:rPr>
          <w:rFonts w:ascii="Times New Roman" w:eastAsia="Arial Unicode MS" w:hAnsi="Times New Roman" w:cs="Times New Roman"/>
          <w:b/>
          <w:bCs/>
          <w:color w:val="000000"/>
          <w:sz w:val="28"/>
          <w:szCs w:val="28"/>
        </w:rPr>
      </w:pPr>
      <w:r w:rsidRPr="0097699B">
        <w:rPr>
          <w:rFonts w:ascii="Times New Roman" w:hAnsi="Times New Roman" w:cs="Times New Roman"/>
          <w:b/>
          <w:sz w:val="28"/>
          <w:szCs w:val="28"/>
        </w:rPr>
        <w:t>РІВНЕНСЬКОГО РАЙОНУ РІВНЕНСЬКОЇ ОБЛАСТІ</w:t>
      </w:r>
    </w:p>
    <w:p w:rsidR="0097699B" w:rsidRPr="0097699B" w:rsidRDefault="0097699B" w:rsidP="0097699B">
      <w:pPr>
        <w:pStyle w:val="a9"/>
        <w:jc w:val="center"/>
        <w:rPr>
          <w:rFonts w:ascii="Times New Roman" w:hAnsi="Times New Roman" w:cs="Times New Roman"/>
          <w:bCs/>
          <w:color w:val="000000"/>
          <w:sz w:val="28"/>
          <w:szCs w:val="28"/>
        </w:rPr>
      </w:pPr>
      <w:r w:rsidRPr="0097699B">
        <w:rPr>
          <w:rFonts w:ascii="Times New Roman" w:hAnsi="Times New Roman" w:cs="Times New Roman"/>
          <w:bCs/>
          <w:color w:val="000000"/>
          <w:sz w:val="28"/>
          <w:szCs w:val="28"/>
        </w:rPr>
        <w:t>Восьме скликання</w:t>
      </w:r>
    </w:p>
    <w:p w:rsidR="0097699B" w:rsidRPr="0097699B" w:rsidRDefault="0097699B" w:rsidP="0097699B">
      <w:pPr>
        <w:pStyle w:val="a9"/>
        <w:jc w:val="center"/>
        <w:rPr>
          <w:rFonts w:ascii="Times New Roman" w:hAnsi="Times New Roman" w:cs="Times New Roman"/>
          <w:bCs/>
          <w:color w:val="000000"/>
          <w:sz w:val="28"/>
          <w:szCs w:val="28"/>
        </w:rPr>
      </w:pPr>
      <w:r w:rsidRPr="0097699B">
        <w:rPr>
          <w:rFonts w:ascii="Times New Roman" w:hAnsi="Times New Roman" w:cs="Times New Roman"/>
          <w:bCs/>
          <w:color w:val="000000"/>
          <w:sz w:val="28"/>
          <w:szCs w:val="28"/>
        </w:rPr>
        <w:t>(____________________ сесія)</w:t>
      </w:r>
    </w:p>
    <w:p w:rsidR="0097699B" w:rsidRPr="0097699B" w:rsidRDefault="0097699B" w:rsidP="0097699B">
      <w:pPr>
        <w:pStyle w:val="a9"/>
        <w:jc w:val="both"/>
        <w:rPr>
          <w:rFonts w:ascii="Times New Roman" w:hAnsi="Times New Roman" w:cs="Times New Roman"/>
          <w:color w:val="000000"/>
          <w:sz w:val="28"/>
          <w:szCs w:val="28"/>
        </w:rPr>
      </w:pPr>
    </w:p>
    <w:p w:rsidR="0097699B" w:rsidRPr="0097699B" w:rsidRDefault="0097699B" w:rsidP="0097699B">
      <w:pPr>
        <w:pStyle w:val="a9"/>
        <w:jc w:val="center"/>
        <w:rPr>
          <w:rFonts w:ascii="Times New Roman" w:hAnsi="Times New Roman" w:cs="Times New Roman"/>
          <w:b/>
          <w:bCs/>
          <w:color w:val="000000"/>
          <w:sz w:val="28"/>
          <w:szCs w:val="28"/>
        </w:rPr>
      </w:pPr>
      <w:r w:rsidRPr="0097699B">
        <w:rPr>
          <w:rFonts w:ascii="Times New Roman" w:hAnsi="Times New Roman" w:cs="Times New Roman"/>
          <w:b/>
          <w:bCs/>
          <w:color w:val="000000"/>
          <w:sz w:val="28"/>
          <w:szCs w:val="28"/>
        </w:rPr>
        <w:t xml:space="preserve">Р І Ш Е Н </w:t>
      </w:r>
      <w:proofErr w:type="spellStart"/>
      <w:r w:rsidRPr="0097699B">
        <w:rPr>
          <w:rFonts w:ascii="Times New Roman" w:hAnsi="Times New Roman" w:cs="Times New Roman"/>
          <w:b/>
          <w:bCs/>
          <w:color w:val="000000"/>
          <w:sz w:val="28"/>
          <w:szCs w:val="28"/>
        </w:rPr>
        <w:t>Н</w:t>
      </w:r>
      <w:proofErr w:type="spellEnd"/>
      <w:r w:rsidRPr="0097699B">
        <w:rPr>
          <w:rFonts w:ascii="Times New Roman" w:hAnsi="Times New Roman" w:cs="Times New Roman"/>
          <w:b/>
          <w:bCs/>
          <w:color w:val="000000"/>
          <w:sz w:val="28"/>
          <w:szCs w:val="28"/>
        </w:rPr>
        <w:t xml:space="preserve"> Я</w:t>
      </w:r>
    </w:p>
    <w:p w:rsidR="0097699B" w:rsidRPr="0097699B" w:rsidRDefault="0097699B" w:rsidP="0097699B">
      <w:pPr>
        <w:pStyle w:val="a9"/>
        <w:jc w:val="both"/>
        <w:rPr>
          <w:rFonts w:ascii="Times New Roman" w:hAnsi="Times New Roman" w:cs="Times New Roman"/>
          <w:b/>
          <w:color w:val="000000"/>
          <w:sz w:val="28"/>
          <w:szCs w:val="28"/>
        </w:rPr>
      </w:pPr>
    </w:p>
    <w:p w:rsidR="0097699B" w:rsidRPr="0097699B" w:rsidRDefault="00804625" w:rsidP="0097699B">
      <w:pPr>
        <w:pStyle w:val="a9"/>
        <w:jc w:val="both"/>
        <w:rPr>
          <w:rFonts w:ascii="Times New Roman" w:hAnsi="Times New Roman" w:cs="Times New Roman"/>
          <w:color w:val="000000"/>
          <w:sz w:val="28"/>
          <w:szCs w:val="28"/>
        </w:rPr>
      </w:pPr>
      <w:r>
        <w:rPr>
          <w:rFonts w:ascii="Times New Roman" w:eastAsia="Times New Roman" w:hAnsi="Times New Roman" w:cs="Times New Roman"/>
          <w:sz w:val="28"/>
          <w:szCs w:val="24"/>
          <w:lang w:val="en-US" w:eastAsia="ar-SA"/>
        </w:rPr>
        <w:t xml:space="preserve">03 </w:t>
      </w:r>
      <w:r>
        <w:rPr>
          <w:rFonts w:ascii="Times New Roman" w:eastAsia="Times New Roman" w:hAnsi="Times New Roman" w:cs="Times New Roman"/>
          <w:sz w:val="28"/>
          <w:szCs w:val="24"/>
          <w:lang w:eastAsia="ar-SA"/>
        </w:rPr>
        <w:t>грудня</w:t>
      </w:r>
      <w:r>
        <w:rPr>
          <w:rFonts w:ascii="Times New Roman" w:eastAsia="Times New Roman" w:hAnsi="Times New Roman" w:cs="Times New Roman"/>
          <w:sz w:val="28"/>
          <w:szCs w:val="24"/>
          <w:lang w:eastAsia="ar-SA"/>
        </w:rPr>
        <w:t xml:space="preserve"> </w:t>
      </w:r>
      <w:bookmarkStart w:id="1" w:name="_GoBack"/>
      <w:bookmarkEnd w:id="1"/>
      <w:r w:rsidR="0097699B" w:rsidRPr="0097699B">
        <w:rPr>
          <w:rFonts w:ascii="Times New Roman" w:hAnsi="Times New Roman" w:cs="Times New Roman"/>
          <w:color w:val="000000"/>
          <w:sz w:val="28"/>
          <w:szCs w:val="28"/>
          <w:lang w:eastAsia="ar-SA"/>
        </w:rPr>
        <w:t xml:space="preserve">2025 року              с. Городок             </w:t>
      </w:r>
      <w:r w:rsidR="00D7279F">
        <w:rPr>
          <w:rFonts w:ascii="Times New Roman" w:hAnsi="Times New Roman" w:cs="Times New Roman"/>
          <w:color w:val="000000"/>
          <w:sz w:val="28"/>
          <w:szCs w:val="28"/>
          <w:lang w:eastAsia="ar-SA"/>
        </w:rPr>
        <w:t xml:space="preserve">                      № 35/55</w:t>
      </w:r>
    </w:p>
    <w:p w:rsidR="0097699B" w:rsidRPr="0097699B" w:rsidRDefault="0097699B" w:rsidP="0097699B">
      <w:pPr>
        <w:pStyle w:val="a9"/>
        <w:jc w:val="both"/>
        <w:rPr>
          <w:rFonts w:ascii="Times New Roman" w:hAnsi="Times New Roman" w:cs="Times New Roman"/>
          <w:b/>
          <w:sz w:val="28"/>
          <w:szCs w:val="28"/>
          <w:lang w:eastAsia="ar-SA"/>
        </w:rPr>
      </w:pPr>
    </w:p>
    <w:p w:rsidR="0097699B" w:rsidRPr="0097699B" w:rsidRDefault="0097699B" w:rsidP="0097699B">
      <w:pPr>
        <w:pStyle w:val="a9"/>
        <w:jc w:val="both"/>
        <w:rPr>
          <w:rFonts w:ascii="Times New Roman" w:hAnsi="Times New Roman" w:cs="Times New Roman"/>
          <w:b/>
          <w:bCs/>
          <w:color w:val="000000"/>
          <w:sz w:val="28"/>
          <w:szCs w:val="28"/>
        </w:rPr>
      </w:pPr>
      <w:bookmarkStart w:id="2" w:name="_Hlk203378426"/>
      <w:r w:rsidRPr="0097699B">
        <w:rPr>
          <w:rFonts w:ascii="Times New Roman" w:hAnsi="Times New Roman" w:cs="Times New Roman"/>
          <w:b/>
          <w:bCs/>
          <w:color w:val="000000"/>
          <w:sz w:val="28"/>
          <w:szCs w:val="28"/>
        </w:rPr>
        <w:t>Про розроблення</w:t>
      </w:r>
      <w:bookmarkEnd w:id="0"/>
    </w:p>
    <w:p w:rsidR="0097699B" w:rsidRPr="0097699B" w:rsidRDefault="0097699B" w:rsidP="0097699B">
      <w:pPr>
        <w:pStyle w:val="a9"/>
        <w:jc w:val="both"/>
        <w:rPr>
          <w:rFonts w:ascii="Times New Roman" w:hAnsi="Times New Roman" w:cs="Times New Roman"/>
          <w:b/>
          <w:bCs/>
          <w:color w:val="000000"/>
          <w:sz w:val="28"/>
          <w:szCs w:val="28"/>
        </w:rPr>
      </w:pPr>
      <w:r w:rsidRPr="0097699B">
        <w:rPr>
          <w:rFonts w:ascii="Times New Roman" w:hAnsi="Times New Roman" w:cs="Times New Roman"/>
          <w:b/>
          <w:bCs/>
          <w:color w:val="000000"/>
          <w:sz w:val="28"/>
          <w:szCs w:val="28"/>
        </w:rPr>
        <w:t>детального плану території</w:t>
      </w:r>
      <w:bookmarkEnd w:id="2"/>
      <w:r w:rsidRPr="0097699B">
        <w:rPr>
          <w:rFonts w:ascii="Times New Roman" w:hAnsi="Times New Roman" w:cs="Times New Roman"/>
          <w:b/>
          <w:bCs/>
          <w:color w:val="000000"/>
          <w:sz w:val="28"/>
          <w:szCs w:val="28"/>
        </w:rPr>
        <w:t xml:space="preserve"> </w:t>
      </w:r>
    </w:p>
    <w:p w:rsidR="0097699B" w:rsidRPr="0097699B" w:rsidRDefault="0097699B" w:rsidP="0097699B">
      <w:pPr>
        <w:pStyle w:val="a9"/>
        <w:jc w:val="both"/>
        <w:rPr>
          <w:rFonts w:ascii="Times New Roman" w:hAnsi="Times New Roman" w:cs="Times New Roman"/>
          <w:b/>
          <w:bCs/>
          <w:color w:val="000000"/>
          <w:sz w:val="28"/>
          <w:szCs w:val="28"/>
        </w:rPr>
      </w:pPr>
    </w:p>
    <w:p w:rsidR="0097699B" w:rsidRPr="0097699B" w:rsidRDefault="0097699B" w:rsidP="0097699B">
      <w:pPr>
        <w:pStyle w:val="a9"/>
        <w:ind w:firstLine="708"/>
        <w:jc w:val="both"/>
        <w:rPr>
          <w:rFonts w:ascii="Times New Roman" w:hAnsi="Times New Roman" w:cs="Times New Roman"/>
          <w:sz w:val="28"/>
          <w:szCs w:val="28"/>
        </w:rPr>
      </w:pPr>
      <w:r w:rsidRPr="0097699B">
        <w:rPr>
          <w:rFonts w:ascii="Times New Roman" w:hAnsi="Times New Roman" w:cs="Times New Roman"/>
          <w:sz w:val="28"/>
          <w:szCs w:val="28"/>
        </w:rPr>
        <w:t xml:space="preserve">Розглянувши клопотання </w:t>
      </w:r>
      <w:bookmarkStart w:id="3" w:name="_Hlk118731993"/>
      <w:r w:rsidRPr="0097699B">
        <w:rPr>
          <w:rFonts w:ascii="Times New Roman" w:hAnsi="Times New Roman" w:cs="Times New Roman"/>
          <w:sz w:val="28"/>
          <w:szCs w:val="28"/>
        </w:rPr>
        <w:t xml:space="preserve">директора товариства з обмеженою відповідальністю </w:t>
      </w:r>
      <w:bookmarkStart w:id="4" w:name="_Hlk215475102"/>
      <w:r w:rsidRPr="0097699B">
        <w:rPr>
          <w:rFonts w:ascii="Times New Roman" w:hAnsi="Times New Roman" w:cs="Times New Roman"/>
          <w:sz w:val="28"/>
          <w:szCs w:val="28"/>
        </w:rPr>
        <w:t xml:space="preserve">«ЗАХІД-МЕТАЛ» </w:t>
      </w:r>
      <w:bookmarkStart w:id="5" w:name="_Hlk203402139"/>
      <w:proofErr w:type="spellStart"/>
      <w:r w:rsidRPr="0097699B">
        <w:rPr>
          <w:rFonts w:ascii="Times New Roman" w:hAnsi="Times New Roman" w:cs="Times New Roman"/>
          <w:sz w:val="28"/>
          <w:szCs w:val="28"/>
        </w:rPr>
        <w:t>Ковча</w:t>
      </w:r>
      <w:proofErr w:type="spellEnd"/>
      <w:r w:rsidRPr="0097699B">
        <w:rPr>
          <w:rFonts w:ascii="Times New Roman" w:hAnsi="Times New Roman" w:cs="Times New Roman"/>
          <w:sz w:val="28"/>
          <w:szCs w:val="28"/>
        </w:rPr>
        <w:t xml:space="preserve"> Миколи Андрійовича про розроблення </w:t>
      </w:r>
      <w:bookmarkStart w:id="6" w:name="_Hlk203136993"/>
      <w:r w:rsidRPr="0097699B">
        <w:rPr>
          <w:rFonts w:ascii="Times New Roman" w:hAnsi="Times New Roman" w:cs="Times New Roman"/>
          <w:sz w:val="28"/>
          <w:szCs w:val="28"/>
        </w:rPr>
        <w:t xml:space="preserve">детального плану території </w:t>
      </w:r>
      <w:bookmarkStart w:id="7" w:name="_Hlk216104621"/>
      <w:bookmarkEnd w:id="3"/>
      <w:r w:rsidRPr="0097699B">
        <w:rPr>
          <w:rFonts w:ascii="Times New Roman" w:hAnsi="Times New Roman" w:cs="Times New Roman"/>
          <w:sz w:val="28"/>
          <w:szCs w:val="28"/>
        </w:rPr>
        <w:t>земельної ділянки з кадастровим номером 5624683300:01:005:0279 для розміщення та експлуатації основних, підсобних і допоміжних будівель та споруд підприємств зі збору і переробки провідникової та кабельної продукції на території Городоцької сільської ради Рівненського району Рівненської області</w:t>
      </w:r>
      <w:bookmarkStart w:id="8" w:name="_Hlk87621843"/>
      <w:bookmarkStart w:id="9" w:name="_Hlk118292991"/>
      <w:bookmarkEnd w:id="4"/>
      <w:bookmarkEnd w:id="5"/>
      <w:bookmarkEnd w:id="6"/>
      <w:bookmarkEnd w:id="7"/>
      <w:r w:rsidRPr="0097699B">
        <w:rPr>
          <w:rFonts w:ascii="Times New Roman" w:hAnsi="Times New Roman" w:cs="Times New Roman"/>
          <w:sz w:val="28"/>
          <w:szCs w:val="28"/>
        </w:rPr>
        <w:t>, відповідно до статей 8, 16, 19, 21, пункту 6</w:t>
      </w:r>
      <w:r w:rsidRPr="0097699B">
        <w:rPr>
          <w:rFonts w:ascii="Times New Roman" w:hAnsi="Times New Roman" w:cs="Times New Roman"/>
          <w:sz w:val="28"/>
          <w:szCs w:val="28"/>
          <w:vertAlign w:val="superscript"/>
        </w:rPr>
        <w:t>3</w:t>
      </w:r>
      <w:r w:rsidRPr="0097699B">
        <w:rPr>
          <w:rFonts w:ascii="Times New Roman" w:hAnsi="Times New Roman" w:cs="Times New Roman"/>
          <w:sz w:val="28"/>
          <w:szCs w:val="28"/>
        </w:rPr>
        <w:t xml:space="preserve"> розділу V Прикінцеві положення Закону України «Про регулювання містобудівної діяльності»</w:t>
      </w:r>
      <w:bookmarkEnd w:id="8"/>
      <w:bookmarkEnd w:id="9"/>
      <w:r w:rsidRPr="0097699B">
        <w:rPr>
          <w:rFonts w:ascii="Times New Roman" w:hAnsi="Times New Roman" w:cs="Times New Roman"/>
          <w:sz w:val="28"/>
          <w:szCs w:val="28"/>
        </w:rPr>
        <w:t xml:space="preserve">, статей 12, 17 Закону України «Про основи містобудування», Закону України «Про стратегічну екологічну оцінку», відповідно до </w:t>
      </w:r>
      <w:bookmarkStart w:id="10" w:name="_Hlk85622126"/>
      <w:r w:rsidRPr="0097699B">
        <w:rPr>
          <w:rFonts w:ascii="Times New Roman" w:hAnsi="Times New Roman" w:cs="Times New Roman"/>
          <w:sz w:val="28"/>
          <w:szCs w:val="28"/>
        </w:rPr>
        <w:t xml:space="preserve">Порядку розроблення, оновлення, внесення змін та затвердження містобудівної документації, який затверджений постановою Кабінету Міністрів України </w:t>
      </w:r>
      <w:proofErr w:type="spellStart"/>
      <w:r w:rsidRPr="0097699B">
        <w:rPr>
          <w:rFonts w:ascii="Times New Roman" w:hAnsi="Times New Roman" w:cs="Times New Roman"/>
          <w:sz w:val="28"/>
          <w:szCs w:val="28"/>
        </w:rPr>
        <w:t>ві</w:t>
      </w:r>
      <w:proofErr w:type="spellEnd"/>
      <w:r w:rsidRPr="0097699B">
        <w:rPr>
          <w:rFonts w:ascii="Times New Roman" w:hAnsi="Times New Roman" w:cs="Times New Roman"/>
          <w:sz w:val="28"/>
          <w:szCs w:val="28"/>
        </w:rPr>
        <w:t>д 01 вересня 2021 року № 926</w:t>
      </w:r>
      <w:bookmarkStart w:id="11" w:name="_Hlk118732149"/>
      <w:bookmarkEnd w:id="10"/>
      <w:r w:rsidRPr="0097699B">
        <w:rPr>
          <w:rFonts w:ascii="Times New Roman" w:hAnsi="Times New Roman" w:cs="Times New Roman"/>
          <w:sz w:val="28"/>
          <w:szCs w:val="28"/>
        </w:rPr>
        <w:t xml:space="preserve">, </w:t>
      </w:r>
      <w:bookmarkStart w:id="12" w:name="_Hlk203378344"/>
      <w:bookmarkEnd w:id="11"/>
      <w:r w:rsidRPr="0097699B">
        <w:rPr>
          <w:rFonts w:ascii="Times New Roman" w:hAnsi="Times New Roman" w:cs="Times New Roman"/>
          <w:color w:val="000000"/>
          <w:sz w:val="28"/>
          <w:szCs w:val="28"/>
        </w:rPr>
        <w:t xml:space="preserve">з метою визначення доцільності, обсягів, послідовності реконструкції забудови, </w:t>
      </w:r>
      <w:bookmarkStart w:id="13" w:name="_Hlk215237914"/>
      <w:r w:rsidRPr="0097699B">
        <w:rPr>
          <w:rFonts w:ascii="Times New Roman" w:hAnsi="Times New Roman" w:cs="Times New Roman"/>
          <w:color w:val="000000"/>
          <w:sz w:val="28"/>
          <w:szCs w:val="28"/>
        </w:rPr>
        <w:t xml:space="preserve">деталізації планувальної структури території, просторової композиції, параметрів забудови та ландшафтної організації території, </w:t>
      </w:r>
      <w:bookmarkEnd w:id="12"/>
      <w:bookmarkEnd w:id="13"/>
      <w:r w:rsidRPr="0097699B">
        <w:rPr>
          <w:rFonts w:ascii="Times New Roman" w:hAnsi="Times New Roman" w:cs="Times New Roman"/>
          <w:color w:val="000000"/>
          <w:sz w:val="28"/>
          <w:szCs w:val="28"/>
        </w:rPr>
        <w:t xml:space="preserve">забезпечення комплексності забудови території та визначення містобудівних умов та обмежень, </w:t>
      </w:r>
      <w:r w:rsidRPr="0097699B">
        <w:rPr>
          <w:rFonts w:ascii="Times New Roman" w:hAnsi="Times New Roman" w:cs="Times New Roman"/>
          <w:sz w:val="28"/>
          <w:szCs w:val="28"/>
        </w:rPr>
        <w:t xml:space="preserve">керуючись </w:t>
      </w:r>
      <w:r w:rsidRPr="0097699B">
        <w:rPr>
          <w:rFonts w:ascii="Times New Roman" w:hAnsi="Times New Roman" w:cs="Times New Roman"/>
          <w:noProof/>
          <w:sz w:val="28"/>
          <w:szCs w:val="28"/>
        </w:rPr>
        <w:t xml:space="preserve">статтями </w:t>
      </w:r>
      <w:r w:rsidRPr="0097699B">
        <w:rPr>
          <w:rFonts w:ascii="Times New Roman" w:hAnsi="Times New Roman" w:cs="Times New Roman"/>
          <w:sz w:val="28"/>
          <w:szCs w:val="28"/>
        </w:rPr>
        <w:t>25, 31, 59 Закону України «Про місцеве самоврядування в Україні», за погодженням з постійними комісіями сільської ради, сільська рада</w:t>
      </w:r>
    </w:p>
    <w:p w:rsidR="0097699B" w:rsidRPr="0097699B" w:rsidRDefault="0097699B" w:rsidP="0097699B">
      <w:pPr>
        <w:pStyle w:val="a9"/>
        <w:jc w:val="both"/>
        <w:rPr>
          <w:rFonts w:ascii="Times New Roman" w:hAnsi="Times New Roman" w:cs="Times New Roman"/>
          <w:sz w:val="28"/>
          <w:szCs w:val="28"/>
        </w:rPr>
      </w:pPr>
    </w:p>
    <w:p w:rsidR="0097699B" w:rsidRPr="0097699B" w:rsidRDefault="0097699B" w:rsidP="0097699B">
      <w:pPr>
        <w:pStyle w:val="a9"/>
        <w:jc w:val="both"/>
        <w:rPr>
          <w:rFonts w:ascii="Times New Roman" w:hAnsi="Times New Roman" w:cs="Times New Roman"/>
          <w:sz w:val="28"/>
          <w:szCs w:val="28"/>
        </w:rPr>
      </w:pPr>
      <w:r w:rsidRPr="0097699B">
        <w:rPr>
          <w:rFonts w:ascii="Times New Roman" w:hAnsi="Times New Roman" w:cs="Times New Roman"/>
          <w:sz w:val="28"/>
          <w:szCs w:val="28"/>
        </w:rPr>
        <w:t>ВИРІШИЛА:</w:t>
      </w:r>
    </w:p>
    <w:p w:rsidR="0097699B" w:rsidRPr="0097699B" w:rsidRDefault="0097699B" w:rsidP="0097699B">
      <w:pPr>
        <w:pStyle w:val="a9"/>
        <w:jc w:val="both"/>
        <w:rPr>
          <w:rFonts w:ascii="Times New Roman" w:hAnsi="Times New Roman" w:cs="Times New Roman"/>
          <w:sz w:val="28"/>
          <w:szCs w:val="28"/>
        </w:rPr>
      </w:pPr>
    </w:p>
    <w:p w:rsidR="0097699B" w:rsidRPr="0097699B" w:rsidRDefault="0097699B" w:rsidP="00B542F5">
      <w:pPr>
        <w:pStyle w:val="a9"/>
        <w:numPr>
          <w:ilvl w:val="0"/>
          <w:numId w:val="3"/>
        </w:numPr>
        <w:tabs>
          <w:tab w:val="left" w:pos="1134"/>
        </w:tabs>
        <w:ind w:left="0" w:firstLine="709"/>
        <w:jc w:val="both"/>
        <w:rPr>
          <w:rFonts w:ascii="Times New Roman" w:hAnsi="Times New Roman" w:cs="Times New Roman"/>
          <w:sz w:val="28"/>
          <w:szCs w:val="28"/>
        </w:rPr>
      </w:pPr>
      <w:r w:rsidRPr="0097699B">
        <w:rPr>
          <w:rFonts w:ascii="Times New Roman" w:hAnsi="Times New Roman" w:cs="Times New Roman"/>
          <w:color w:val="000000"/>
          <w:sz w:val="28"/>
          <w:szCs w:val="28"/>
        </w:rPr>
        <w:t xml:space="preserve">Розробити </w:t>
      </w:r>
      <w:bookmarkStart w:id="14" w:name="_Hlk216179171"/>
      <w:r w:rsidRPr="0097699B">
        <w:rPr>
          <w:rFonts w:ascii="Times New Roman" w:hAnsi="Times New Roman" w:cs="Times New Roman"/>
          <w:sz w:val="28"/>
          <w:szCs w:val="28"/>
        </w:rPr>
        <w:t xml:space="preserve">детальний план території </w:t>
      </w:r>
      <w:bookmarkStart w:id="15" w:name="_Hlk203378464"/>
      <w:bookmarkEnd w:id="14"/>
      <w:r w:rsidRPr="0097699B">
        <w:rPr>
          <w:rFonts w:ascii="Times New Roman" w:hAnsi="Times New Roman" w:cs="Times New Roman"/>
          <w:sz w:val="28"/>
          <w:szCs w:val="28"/>
        </w:rPr>
        <w:t xml:space="preserve">земельної ділянки з кадастровим номером 5624683300:01:005:0279 для розміщення та експлуатації основних, підсобних і допоміжних будівель та споруд підприємств зі збору і переробки провідникової та кабельної продукції на території Городоцької сільської ради Рівненського району Рівненської області </w:t>
      </w:r>
      <w:bookmarkEnd w:id="15"/>
      <w:r w:rsidRPr="0097699B">
        <w:rPr>
          <w:rFonts w:ascii="Times New Roman" w:hAnsi="Times New Roman" w:cs="Times New Roman"/>
          <w:sz w:val="28"/>
          <w:szCs w:val="28"/>
        </w:rPr>
        <w:t>(далі – Детальний план території).</w:t>
      </w:r>
    </w:p>
    <w:p w:rsidR="0097699B" w:rsidRPr="0097699B" w:rsidRDefault="0097699B" w:rsidP="0097699B">
      <w:pPr>
        <w:pStyle w:val="a9"/>
        <w:jc w:val="both"/>
        <w:rPr>
          <w:rFonts w:ascii="Times New Roman" w:hAnsi="Times New Roman" w:cs="Times New Roman"/>
          <w:sz w:val="28"/>
          <w:szCs w:val="28"/>
        </w:rPr>
      </w:pPr>
    </w:p>
    <w:p w:rsidR="0097699B" w:rsidRPr="0097699B" w:rsidRDefault="0097699B" w:rsidP="00B542F5">
      <w:pPr>
        <w:pStyle w:val="a9"/>
        <w:numPr>
          <w:ilvl w:val="0"/>
          <w:numId w:val="3"/>
        </w:numPr>
        <w:tabs>
          <w:tab w:val="left" w:pos="1134"/>
        </w:tabs>
        <w:ind w:left="0" w:firstLine="709"/>
        <w:jc w:val="both"/>
        <w:rPr>
          <w:rFonts w:ascii="Times New Roman" w:hAnsi="Times New Roman" w:cs="Times New Roman"/>
          <w:sz w:val="28"/>
          <w:szCs w:val="28"/>
        </w:rPr>
      </w:pPr>
      <w:r w:rsidRPr="0097699B">
        <w:rPr>
          <w:rFonts w:ascii="Times New Roman" w:hAnsi="Times New Roman" w:cs="Times New Roman"/>
          <w:color w:val="000000"/>
          <w:sz w:val="28"/>
          <w:szCs w:val="28"/>
          <w:lang w:bidi="uk-UA"/>
        </w:rPr>
        <w:lastRenderedPageBreak/>
        <w:t>Виконавчому комітету Городоцької сільської ради</w:t>
      </w:r>
      <w:r w:rsidRPr="0097699B">
        <w:rPr>
          <w:rFonts w:ascii="Times New Roman" w:hAnsi="Times New Roman" w:cs="Times New Roman"/>
          <w:sz w:val="28"/>
          <w:szCs w:val="28"/>
          <w:lang w:bidi="uk-UA"/>
        </w:rPr>
        <w:t xml:space="preserve"> виступити замовником та організувати розроблення детального плану території, зазначеного в пункті 1, у зв’язку з чим вчинити наступні дії:</w:t>
      </w:r>
    </w:p>
    <w:p w:rsidR="0097699B" w:rsidRPr="0097699B" w:rsidRDefault="0097699B" w:rsidP="00B542F5">
      <w:pPr>
        <w:pStyle w:val="a9"/>
        <w:ind w:firstLine="708"/>
        <w:jc w:val="both"/>
        <w:rPr>
          <w:rFonts w:ascii="Times New Roman" w:hAnsi="Times New Roman" w:cs="Times New Roman"/>
          <w:color w:val="000000"/>
          <w:sz w:val="28"/>
          <w:szCs w:val="28"/>
          <w:lang w:bidi="uk-UA"/>
        </w:rPr>
      </w:pPr>
      <w:r w:rsidRPr="0097699B">
        <w:rPr>
          <w:rFonts w:ascii="Times New Roman" w:hAnsi="Times New Roman" w:cs="Times New Roman"/>
          <w:color w:val="000000"/>
          <w:sz w:val="28"/>
          <w:szCs w:val="28"/>
          <w:lang w:bidi="uk-UA"/>
        </w:rPr>
        <w:t>оприлюднити прийняте рішення з використанням засобів Містобудівного кадастру на державному р</w:t>
      </w:r>
      <w:r w:rsidR="00B03A63">
        <w:rPr>
          <w:rFonts w:ascii="Times New Roman" w:hAnsi="Times New Roman" w:cs="Times New Roman"/>
          <w:color w:val="000000"/>
          <w:sz w:val="28"/>
          <w:szCs w:val="28"/>
          <w:lang w:bidi="uk-UA"/>
        </w:rPr>
        <w:t xml:space="preserve">івні, а також на офіційному </w:t>
      </w:r>
      <w:proofErr w:type="spellStart"/>
      <w:r w:rsidR="00B03A63">
        <w:rPr>
          <w:rFonts w:ascii="Times New Roman" w:hAnsi="Times New Roman" w:cs="Times New Roman"/>
          <w:color w:val="000000"/>
          <w:sz w:val="28"/>
          <w:szCs w:val="28"/>
          <w:lang w:bidi="uk-UA"/>
        </w:rPr>
        <w:t>веб</w:t>
      </w:r>
      <w:r w:rsidRPr="0097699B">
        <w:rPr>
          <w:rFonts w:ascii="Times New Roman" w:hAnsi="Times New Roman" w:cs="Times New Roman"/>
          <w:color w:val="000000"/>
          <w:sz w:val="28"/>
          <w:szCs w:val="28"/>
          <w:lang w:bidi="uk-UA"/>
        </w:rPr>
        <w:t>сайті</w:t>
      </w:r>
      <w:proofErr w:type="spellEnd"/>
      <w:r w:rsidRPr="0097699B">
        <w:rPr>
          <w:rFonts w:ascii="Times New Roman" w:hAnsi="Times New Roman" w:cs="Times New Roman"/>
          <w:color w:val="000000"/>
          <w:sz w:val="28"/>
          <w:szCs w:val="28"/>
          <w:lang w:bidi="uk-UA"/>
        </w:rPr>
        <w:t xml:space="preserve"> Городоцької сільської ради, у визначені законодавством терміни, з прогнозованими правовими, економічними наслідками та наслідками для довкілля (у тому числі для здоров’я населення) згідно вимог пункту 3 статті 21 Закону України «Про регулювання містобудівної діяльності», викладені в додатку 1;</w:t>
      </w:r>
    </w:p>
    <w:p w:rsidR="0097699B" w:rsidRPr="0097699B" w:rsidRDefault="0097699B" w:rsidP="00B542F5">
      <w:pPr>
        <w:pStyle w:val="a9"/>
        <w:ind w:firstLine="708"/>
        <w:jc w:val="both"/>
        <w:rPr>
          <w:rFonts w:ascii="Times New Roman" w:hAnsi="Times New Roman" w:cs="Times New Roman"/>
          <w:sz w:val="28"/>
          <w:szCs w:val="28"/>
        </w:rPr>
      </w:pPr>
      <w:r w:rsidRPr="0097699B">
        <w:rPr>
          <w:rFonts w:ascii="Times New Roman" w:hAnsi="Times New Roman" w:cs="Times New Roman"/>
          <w:sz w:val="28"/>
          <w:szCs w:val="28"/>
        </w:rPr>
        <w:t>організувати розроблення Детального плану території суб'єктом господарювання, який має право здійснювати розроблення містобудівної документації відповідно до Закону України «Про архітектурну діяльність» та документації із землеустрою відповідно до Закону України «Про землеустрій»;</w:t>
      </w:r>
    </w:p>
    <w:p w:rsidR="0097699B" w:rsidRPr="0097699B" w:rsidRDefault="0097699B" w:rsidP="0097699B">
      <w:pPr>
        <w:pStyle w:val="a9"/>
        <w:jc w:val="both"/>
        <w:rPr>
          <w:rFonts w:ascii="Times New Roman" w:hAnsi="Times New Roman" w:cs="Times New Roman"/>
          <w:sz w:val="28"/>
          <w:szCs w:val="28"/>
        </w:rPr>
      </w:pPr>
      <w:r w:rsidRPr="0097699B">
        <w:rPr>
          <w:rFonts w:ascii="Times New Roman" w:hAnsi="Times New Roman" w:cs="Times New Roman"/>
          <w:sz w:val="28"/>
          <w:szCs w:val="28"/>
        </w:rPr>
        <w:t>забезпечити здійснення стратегічної екологічної оцінки Детального плану території;</w:t>
      </w:r>
    </w:p>
    <w:p w:rsidR="0097699B" w:rsidRPr="0097699B" w:rsidRDefault="0097699B" w:rsidP="0097699B">
      <w:pPr>
        <w:pStyle w:val="a9"/>
        <w:ind w:firstLine="708"/>
        <w:jc w:val="both"/>
        <w:rPr>
          <w:rFonts w:ascii="Times New Roman" w:hAnsi="Times New Roman" w:cs="Times New Roman"/>
          <w:color w:val="000000"/>
          <w:sz w:val="28"/>
          <w:szCs w:val="28"/>
          <w:lang w:bidi="uk-UA"/>
        </w:rPr>
      </w:pPr>
      <w:r w:rsidRPr="0097699B">
        <w:rPr>
          <w:rFonts w:ascii="Times New Roman" w:hAnsi="Times New Roman" w:cs="Times New Roman"/>
          <w:color w:val="000000"/>
          <w:sz w:val="28"/>
          <w:szCs w:val="28"/>
          <w:lang w:bidi="uk-UA"/>
        </w:rPr>
        <w:t xml:space="preserve">провести громадські слухання щодо врахування громадських інтересів у </w:t>
      </w:r>
      <w:proofErr w:type="spellStart"/>
      <w:r w:rsidRPr="0097699B">
        <w:rPr>
          <w:rFonts w:ascii="Times New Roman" w:hAnsi="Times New Roman" w:cs="Times New Roman"/>
          <w:color w:val="000000"/>
          <w:sz w:val="28"/>
          <w:szCs w:val="28"/>
          <w:lang w:bidi="uk-UA"/>
        </w:rPr>
        <w:t>проєкті</w:t>
      </w:r>
      <w:proofErr w:type="spellEnd"/>
      <w:r w:rsidRPr="0097699B">
        <w:rPr>
          <w:rFonts w:ascii="Times New Roman" w:hAnsi="Times New Roman" w:cs="Times New Roman"/>
          <w:color w:val="000000"/>
          <w:sz w:val="28"/>
          <w:szCs w:val="28"/>
          <w:lang w:bidi="uk-UA"/>
        </w:rPr>
        <w:t xml:space="preserve"> Детального плану території у відповідності до чинного законодавства України;</w:t>
      </w:r>
    </w:p>
    <w:p w:rsidR="0097699B" w:rsidRPr="0097699B" w:rsidRDefault="0097699B" w:rsidP="0097699B">
      <w:pPr>
        <w:pStyle w:val="a9"/>
        <w:ind w:firstLine="708"/>
        <w:jc w:val="both"/>
        <w:rPr>
          <w:rFonts w:ascii="Times New Roman" w:hAnsi="Times New Roman" w:cs="Times New Roman"/>
          <w:color w:val="000000"/>
          <w:sz w:val="28"/>
          <w:szCs w:val="28"/>
          <w:lang w:bidi="uk-UA"/>
        </w:rPr>
      </w:pPr>
      <w:r w:rsidRPr="0097699B">
        <w:rPr>
          <w:rFonts w:ascii="Times New Roman" w:hAnsi="Times New Roman" w:cs="Times New Roman"/>
          <w:color w:val="000000"/>
          <w:sz w:val="28"/>
          <w:szCs w:val="28"/>
          <w:lang w:bidi="uk-UA"/>
        </w:rPr>
        <w:t xml:space="preserve">внести </w:t>
      </w:r>
      <w:proofErr w:type="spellStart"/>
      <w:r w:rsidRPr="0097699B">
        <w:rPr>
          <w:rFonts w:ascii="Times New Roman" w:hAnsi="Times New Roman" w:cs="Times New Roman"/>
          <w:color w:val="000000"/>
          <w:sz w:val="28"/>
          <w:szCs w:val="28"/>
          <w:lang w:bidi="uk-UA"/>
        </w:rPr>
        <w:t>проєкт</w:t>
      </w:r>
      <w:proofErr w:type="spellEnd"/>
      <w:r w:rsidRPr="0097699B">
        <w:rPr>
          <w:rFonts w:ascii="Times New Roman" w:hAnsi="Times New Roman" w:cs="Times New Roman"/>
          <w:color w:val="000000"/>
          <w:sz w:val="28"/>
          <w:szCs w:val="28"/>
          <w:lang w:bidi="uk-UA"/>
        </w:rPr>
        <w:t xml:space="preserve"> Детального плану території на розгляд засідання архітектурно-містобудівної ради згідно чинного законодавства;</w:t>
      </w:r>
    </w:p>
    <w:p w:rsidR="0097699B" w:rsidRPr="0097699B" w:rsidRDefault="0097699B" w:rsidP="0097699B">
      <w:pPr>
        <w:pStyle w:val="a9"/>
        <w:jc w:val="both"/>
        <w:rPr>
          <w:rFonts w:ascii="Times New Roman" w:hAnsi="Times New Roman" w:cs="Times New Roman"/>
          <w:sz w:val="28"/>
          <w:szCs w:val="28"/>
        </w:rPr>
      </w:pPr>
      <w:r w:rsidRPr="0097699B">
        <w:rPr>
          <w:rFonts w:ascii="Times New Roman" w:hAnsi="Times New Roman" w:cs="Times New Roman"/>
          <w:color w:val="000000"/>
          <w:sz w:val="28"/>
          <w:szCs w:val="28"/>
          <w:lang w:bidi="uk-UA"/>
        </w:rPr>
        <w:t xml:space="preserve">подати </w:t>
      </w:r>
      <w:proofErr w:type="spellStart"/>
      <w:r w:rsidRPr="0097699B">
        <w:rPr>
          <w:rFonts w:ascii="Times New Roman" w:hAnsi="Times New Roman" w:cs="Times New Roman"/>
          <w:color w:val="000000"/>
          <w:sz w:val="28"/>
          <w:szCs w:val="28"/>
          <w:lang w:bidi="uk-UA"/>
        </w:rPr>
        <w:t>проєкт</w:t>
      </w:r>
      <w:proofErr w:type="spellEnd"/>
      <w:r w:rsidRPr="0097699B">
        <w:rPr>
          <w:rFonts w:ascii="Times New Roman" w:hAnsi="Times New Roman" w:cs="Times New Roman"/>
          <w:color w:val="000000"/>
          <w:sz w:val="28"/>
          <w:szCs w:val="28"/>
          <w:lang w:bidi="uk-UA"/>
        </w:rPr>
        <w:t xml:space="preserve"> Детального плану території на розгляд та затвердження на сільської ради в установленому законом порядку.</w:t>
      </w:r>
    </w:p>
    <w:p w:rsidR="0097699B" w:rsidRPr="0097699B" w:rsidRDefault="0097699B" w:rsidP="0097699B">
      <w:pPr>
        <w:pStyle w:val="a9"/>
        <w:jc w:val="both"/>
        <w:rPr>
          <w:rFonts w:ascii="Times New Roman" w:hAnsi="Times New Roman" w:cs="Times New Roman"/>
          <w:sz w:val="28"/>
          <w:szCs w:val="28"/>
        </w:rPr>
      </w:pPr>
    </w:p>
    <w:p w:rsidR="0097699B" w:rsidRPr="0097699B" w:rsidRDefault="0097699B" w:rsidP="00B542F5">
      <w:pPr>
        <w:pStyle w:val="a9"/>
        <w:numPr>
          <w:ilvl w:val="0"/>
          <w:numId w:val="3"/>
        </w:numPr>
        <w:tabs>
          <w:tab w:val="left" w:pos="1134"/>
        </w:tabs>
        <w:ind w:left="0" w:firstLine="709"/>
        <w:jc w:val="both"/>
        <w:rPr>
          <w:rFonts w:ascii="Times New Roman" w:hAnsi="Times New Roman" w:cs="Times New Roman"/>
          <w:color w:val="000000"/>
          <w:sz w:val="28"/>
          <w:szCs w:val="28"/>
        </w:rPr>
      </w:pPr>
      <w:r w:rsidRPr="0097699B">
        <w:rPr>
          <w:rFonts w:ascii="Times New Roman" w:hAnsi="Times New Roman" w:cs="Times New Roman"/>
          <w:color w:val="000000"/>
          <w:sz w:val="28"/>
          <w:szCs w:val="28"/>
          <w:lang w:bidi="uk-UA"/>
        </w:rPr>
        <w:t>Підготовчі процедури</w:t>
      </w:r>
      <w:r w:rsidRPr="0097699B">
        <w:rPr>
          <w:rFonts w:ascii="Times New Roman" w:hAnsi="Times New Roman" w:cs="Times New Roman"/>
          <w:color w:val="000000"/>
          <w:sz w:val="28"/>
          <w:szCs w:val="28"/>
        </w:rPr>
        <w:t xml:space="preserve"> розроблення детального плану території </w:t>
      </w:r>
      <w:r w:rsidRPr="0097699B">
        <w:rPr>
          <w:rFonts w:ascii="Times New Roman" w:hAnsi="Times New Roman" w:cs="Times New Roman"/>
          <w:sz w:val="28"/>
          <w:szCs w:val="28"/>
        </w:rPr>
        <w:t xml:space="preserve">земельної ділянки з кадастровим номером 5624683300:01:005:0279 для розміщення та експлуатації основних, підсобних і допоміжних будівель та споруд підприємств зі збору і переробки провідникової та кабельної продукції на території Городоцької сільської ради Рівненського району Рівненської області </w:t>
      </w:r>
      <w:r w:rsidRPr="0097699B">
        <w:rPr>
          <w:rFonts w:ascii="Times New Roman" w:hAnsi="Times New Roman" w:cs="Times New Roman"/>
          <w:color w:val="000000"/>
          <w:sz w:val="28"/>
          <w:szCs w:val="28"/>
        </w:rPr>
        <w:t>провести згідно додатку 2 до цього рішення.</w:t>
      </w:r>
    </w:p>
    <w:p w:rsidR="0097699B" w:rsidRPr="0097699B" w:rsidRDefault="0097699B" w:rsidP="0097699B">
      <w:pPr>
        <w:pStyle w:val="a9"/>
        <w:jc w:val="both"/>
        <w:rPr>
          <w:rFonts w:ascii="Times New Roman" w:hAnsi="Times New Roman" w:cs="Times New Roman"/>
          <w:color w:val="000000"/>
          <w:sz w:val="28"/>
          <w:szCs w:val="28"/>
        </w:rPr>
      </w:pPr>
    </w:p>
    <w:p w:rsidR="0097699B" w:rsidRPr="0097699B" w:rsidRDefault="0097699B" w:rsidP="00B542F5">
      <w:pPr>
        <w:pStyle w:val="a9"/>
        <w:numPr>
          <w:ilvl w:val="0"/>
          <w:numId w:val="3"/>
        </w:numPr>
        <w:tabs>
          <w:tab w:val="left" w:pos="1134"/>
        </w:tabs>
        <w:ind w:left="0" w:firstLine="709"/>
        <w:jc w:val="both"/>
        <w:rPr>
          <w:rFonts w:ascii="Times New Roman" w:hAnsi="Times New Roman" w:cs="Times New Roman"/>
          <w:color w:val="000000"/>
          <w:sz w:val="28"/>
          <w:szCs w:val="28"/>
        </w:rPr>
      </w:pPr>
      <w:r w:rsidRPr="0097699B">
        <w:rPr>
          <w:rFonts w:ascii="Times New Roman" w:hAnsi="Times New Roman" w:cs="Times New Roman"/>
          <w:sz w:val="28"/>
          <w:szCs w:val="28"/>
          <w:lang w:bidi="uk-UA"/>
        </w:rPr>
        <w:t>Фінансування робіт з розроблення детального плану території здійснити за рахунок власних коштів заявника згідно частини 3 статті 10 Закону України «Про регулювання містобудівної діяльності».</w:t>
      </w:r>
    </w:p>
    <w:p w:rsidR="0097699B" w:rsidRPr="0097699B" w:rsidRDefault="0097699B" w:rsidP="0097699B">
      <w:pPr>
        <w:pStyle w:val="a9"/>
        <w:jc w:val="both"/>
        <w:rPr>
          <w:rFonts w:ascii="Times New Roman" w:hAnsi="Times New Roman" w:cs="Times New Roman"/>
          <w:color w:val="000000"/>
          <w:sz w:val="28"/>
          <w:szCs w:val="28"/>
        </w:rPr>
      </w:pPr>
    </w:p>
    <w:p w:rsidR="0097699B" w:rsidRPr="0097699B" w:rsidRDefault="0097699B" w:rsidP="00B542F5">
      <w:pPr>
        <w:pStyle w:val="a9"/>
        <w:numPr>
          <w:ilvl w:val="0"/>
          <w:numId w:val="3"/>
        </w:numPr>
        <w:tabs>
          <w:tab w:val="left" w:pos="1134"/>
        </w:tabs>
        <w:ind w:left="0" w:firstLine="709"/>
        <w:jc w:val="both"/>
        <w:rPr>
          <w:rFonts w:ascii="Times New Roman" w:hAnsi="Times New Roman" w:cs="Times New Roman"/>
          <w:color w:val="000000"/>
          <w:sz w:val="28"/>
          <w:szCs w:val="28"/>
          <w:lang w:bidi="uk-UA"/>
        </w:rPr>
      </w:pPr>
      <w:r w:rsidRPr="0097699B">
        <w:rPr>
          <w:rFonts w:ascii="Times New Roman" w:hAnsi="Times New Roman" w:cs="Times New Roman"/>
          <w:sz w:val="28"/>
          <w:szCs w:val="28"/>
        </w:rPr>
        <w:t xml:space="preserve">Уповноважити виконавчий комітет в особі сільського голови Сергія Поліщука </w:t>
      </w:r>
      <w:r w:rsidRPr="0097699B">
        <w:rPr>
          <w:rFonts w:ascii="Times New Roman" w:hAnsi="Times New Roman" w:cs="Times New Roman"/>
          <w:color w:val="000000"/>
          <w:sz w:val="28"/>
          <w:szCs w:val="28"/>
          <w:lang w:bidi="uk-UA"/>
        </w:rPr>
        <w:t>укласти тристоронню угоду на виконання робіт з розроблення детального плану території, зазначеного у пункті 1 цього рішення, в порядку, встановленому чинним законодавством.</w:t>
      </w:r>
    </w:p>
    <w:p w:rsidR="0097699B" w:rsidRPr="0097699B" w:rsidRDefault="0097699B" w:rsidP="0097699B">
      <w:pPr>
        <w:pStyle w:val="a9"/>
        <w:jc w:val="both"/>
        <w:rPr>
          <w:rFonts w:ascii="Times New Roman" w:hAnsi="Times New Roman" w:cs="Times New Roman"/>
          <w:color w:val="000000"/>
          <w:sz w:val="28"/>
          <w:szCs w:val="28"/>
          <w:lang w:bidi="uk-UA"/>
        </w:rPr>
      </w:pPr>
    </w:p>
    <w:p w:rsidR="0097699B" w:rsidRPr="0097699B" w:rsidRDefault="0097699B" w:rsidP="00B542F5">
      <w:pPr>
        <w:pStyle w:val="a9"/>
        <w:numPr>
          <w:ilvl w:val="0"/>
          <w:numId w:val="3"/>
        </w:numPr>
        <w:tabs>
          <w:tab w:val="left" w:pos="1134"/>
        </w:tabs>
        <w:ind w:left="0" w:firstLine="709"/>
        <w:jc w:val="both"/>
        <w:rPr>
          <w:rFonts w:ascii="Times New Roman" w:hAnsi="Times New Roman" w:cs="Times New Roman"/>
          <w:sz w:val="28"/>
          <w:szCs w:val="28"/>
        </w:rPr>
      </w:pPr>
      <w:r w:rsidRPr="0097699B">
        <w:rPr>
          <w:rFonts w:ascii="Times New Roman" w:hAnsi="Times New Roman" w:cs="Times New Roman"/>
          <w:sz w:val="28"/>
          <w:szCs w:val="28"/>
        </w:rPr>
        <w:t xml:space="preserve">Контроль за виконанням рішення покласти на постійну комісію сільської ради з питань земельних відносин, </w:t>
      </w:r>
      <w:r w:rsidRPr="0097699B">
        <w:rPr>
          <w:rFonts w:ascii="Times New Roman" w:hAnsi="Times New Roman" w:cs="Times New Roman"/>
          <w:bCs/>
          <w:sz w:val="28"/>
          <w:szCs w:val="28"/>
        </w:rPr>
        <w:t>планування території, охорони навколишнього середовища, екології та природокористування.</w:t>
      </w:r>
    </w:p>
    <w:p w:rsidR="0097699B" w:rsidRPr="0097699B" w:rsidRDefault="0097699B" w:rsidP="0097699B">
      <w:pPr>
        <w:pStyle w:val="a9"/>
        <w:jc w:val="both"/>
        <w:rPr>
          <w:rFonts w:ascii="Times New Roman" w:hAnsi="Times New Roman" w:cs="Times New Roman"/>
          <w:sz w:val="28"/>
          <w:szCs w:val="28"/>
        </w:rPr>
      </w:pPr>
    </w:p>
    <w:p w:rsidR="0097699B" w:rsidRPr="0097699B" w:rsidRDefault="0097699B" w:rsidP="0097699B">
      <w:pPr>
        <w:pStyle w:val="a9"/>
        <w:jc w:val="both"/>
        <w:rPr>
          <w:rFonts w:ascii="Times New Roman" w:hAnsi="Times New Roman" w:cs="Times New Roman"/>
          <w:color w:val="000000"/>
          <w:sz w:val="28"/>
          <w:szCs w:val="28"/>
        </w:rPr>
      </w:pPr>
      <w:r w:rsidRPr="0097699B">
        <w:rPr>
          <w:rFonts w:ascii="Times New Roman" w:hAnsi="Times New Roman" w:cs="Times New Roman"/>
          <w:color w:val="000000"/>
          <w:sz w:val="28"/>
          <w:szCs w:val="28"/>
        </w:rPr>
        <w:t xml:space="preserve">Сільський голова </w:t>
      </w:r>
      <w:r w:rsidRPr="0097699B">
        <w:rPr>
          <w:rFonts w:ascii="Times New Roman" w:hAnsi="Times New Roman" w:cs="Times New Roman"/>
          <w:b/>
          <w:color w:val="000000"/>
          <w:sz w:val="28"/>
          <w:szCs w:val="28"/>
        </w:rPr>
        <w:t xml:space="preserve">                                                                           </w:t>
      </w:r>
      <w:r w:rsidRPr="0097699B">
        <w:rPr>
          <w:rFonts w:ascii="Times New Roman" w:hAnsi="Times New Roman" w:cs="Times New Roman"/>
          <w:color w:val="000000"/>
          <w:sz w:val="28"/>
          <w:szCs w:val="28"/>
        </w:rPr>
        <w:t>Сергій ПОЛІЩУК</w:t>
      </w:r>
    </w:p>
    <w:p w:rsidR="0097699B" w:rsidRPr="0097699B" w:rsidRDefault="0097699B" w:rsidP="0097699B">
      <w:pPr>
        <w:pStyle w:val="a9"/>
        <w:jc w:val="both"/>
        <w:rPr>
          <w:rFonts w:ascii="Times New Roman" w:hAnsi="Times New Roman" w:cs="Times New Roman"/>
          <w:b/>
          <w:color w:val="000000"/>
          <w:sz w:val="28"/>
          <w:szCs w:val="28"/>
        </w:rPr>
        <w:sectPr w:rsidR="0097699B" w:rsidRPr="0097699B" w:rsidSect="00DA7CB5">
          <w:headerReference w:type="default" r:id="rId9"/>
          <w:pgSz w:w="11906" w:h="16838" w:code="9"/>
          <w:pgMar w:top="284" w:right="567" w:bottom="1134" w:left="1701" w:header="709" w:footer="709" w:gutter="0"/>
          <w:pgNumType w:start="1"/>
          <w:cols w:space="708"/>
          <w:titlePg/>
          <w:docGrid w:linePitch="360"/>
        </w:sectPr>
      </w:pPr>
    </w:p>
    <w:p w:rsidR="0097699B" w:rsidRPr="0097699B" w:rsidRDefault="0097699B" w:rsidP="0097699B">
      <w:pPr>
        <w:pStyle w:val="a9"/>
        <w:jc w:val="right"/>
        <w:rPr>
          <w:rFonts w:ascii="Times New Roman" w:hAnsi="Times New Roman" w:cs="Times New Roman"/>
          <w:sz w:val="28"/>
          <w:szCs w:val="28"/>
        </w:rPr>
      </w:pPr>
      <w:r w:rsidRPr="0097699B">
        <w:rPr>
          <w:rFonts w:ascii="Times New Roman" w:hAnsi="Times New Roman" w:cs="Times New Roman"/>
          <w:sz w:val="28"/>
          <w:szCs w:val="28"/>
        </w:rPr>
        <w:lastRenderedPageBreak/>
        <w:t>Додаток 2</w:t>
      </w:r>
    </w:p>
    <w:p w:rsidR="0097699B" w:rsidRPr="0097699B" w:rsidRDefault="0097699B" w:rsidP="0097699B">
      <w:pPr>
        <w:pStyle w:val="a9"/>
        <w:jc w:val="right"/>
        <w:rPr>
          <w:rFonts w:ascii="Times New Roman" w:hAnsi="Times New Roman" w:cs="Times New Roman"/>
          <w:sz w:val="28"/>
          <w:szCs w:val="28"/>
        </w:rPr>
      </w:pPr>
      <w:r w:rsidRPr="0097699B">
        <w:rPr>
          <w:rFonts w:ascii="Times New Roman" w:hAnsi="Times New Roman" w:cs="Times New Roman"/>
          <w:sz w:val="28"/>
          <w:szCs w:val="28"/>
        </w:rPr>
        <w:t>до рішення сільської ради</w:t>
      </w:r>
    </w:p>
    <w:p w:rsidR="0097699B" w:rsidRPr="0097699B" w:rsidRDefault="0097699B" w:rsidP="0097699B">
      <w:pPr>
        <w:pStyle w:val="a9"/>
        <w:jc w:val="right"/>
        <w:rPr>
          <w:rFonts w:ascii="Times New Roman" w:hAnsi="Times New Roman" w:cs="Times New Roman"/>
          <w:sz w:val="28"/>
          <w:szCs w:val="28"/>
        </w:rPr>
      </w:pPr>
      <w:r>
        <w:rPr>
          <w:rFonts w:ascii="Times New Roman" w:hAnsi="Times New Roman" w:cs="Times New Roman"/>
          <w:sz w:val="28"/>
          <w:szCs w:val="28"/>
        </w:rPr>
        <w:t>___________</w:t>
      </w:r>
      <w:r w:rsidRPr="0097699B">
        <w:rPr>
          <w:rFonts w:ascii="Times New Roman" w:hAnsi="Times New Roman" w:cs="Times New Roman"/>
          <w:sz w:val="28"/>
          <w:szCs w:val="28"/>
        </w:rPr>
        <w:t xml:space="preserve"> № ________</w:t>
      </w:r>
    </w:p>
    <w:p w:rsidR="0097699B" w:rsidRPr="0097699B" w:rsidRDefault="0097699B" w:rsidP="0097699B">
      <w:pPr>
        <w:pStyle w:val="a9"/>
        <w:jc w:val="right"/>
        <w:rPr>
          <w:rFonts w:ascii="Times New Roman" w:hAnsi="Times New Roman" w:cs="Times New Roman"/>
          <w:sz w:val="28"/>
          <w:szCs w:val="28"/>
        </w:rPr>
      </w:pPr>
    </w:p>
    <w:p w:rsidR="0097699B" w:rsidRPr="0097699B" w:rsidRDefault="0097699B" w:rsidP="0097699B">
      <w:pPr>
        <w:jc w:val="center"/>
        <w:rPr>
          <w:rFonts w:ascii="Times New Roman" w:hAnsi="Times New Roman" w:cs="Times New Roman"/>
          <w:b/>
          <w:bCs/>
          <w:color w:val="000000"/>
          <w:sz w:val="24"/>
          <w:szCs w:val="24"/>
          <w:lang w:bidi="uk-UA"/>
        </w:rPr>
      </w:pPr>
      <w:r w:rsidRPr="0097699B">
        <w:rPr>
          <w:rFonts w:ascii="Times New Roman" w:hAnsi="Times New Roman" w:cs="Times New Roman"/>
          <w:b/>
          <w:bCs/>
          <w:color w:val="000000"/>
          <w:sz w:val="24"/>
          <w:szCs w:val="24"/>
          <w:lang w:bidi="uk-UA"/>
        </w:rPr>
        <w:t>СТРОКИ</w:t>
      </w:r>
    </w:p>
    <w:p w:rsidR="0097699B" w:rsidRPr="0097699B" w:rsidRDefault="0097699B" w:rsidP="0097699B">
      <w:pPr>
        <w:jc w:val="center"/>
        <w:rPr>
          <w:rFonts w:ascii="Times New Roman" w:hAnsi="Times New Roman" w:cs="Times New Roman"/>
          <w:b/>
          <w:bCs/>
          <w:color w:val="000000"/>
          <w:sz w:val="24"/>
          <w:szCs w:val="24"/>
          <w:lang w:bidi="uk-UA"/>
        </w:rPr>
      </w:pPr>
      <w:r w:rsidRPr="0097699B">
        <w:rPr>
          <w:rFonts w:ascii="Times New Roman" w:hAnsi="Times New Roman" w:cs="Times New Roman"/>
          <w:b/>
          <w:bCs/>
          <w:color w:val="000000"/>
          <w:sz w:val="24"/>
          <w:szCs w:val="24"/>
          <w:lang w:bidi="uk-UA"/>
        </w:rPr>
        <w:t>проведення підготовчих процедур розроблення містобудівної документації</w:t>
      </w:r>
    </w:p>
    <w:p w:rsidR="0097699B" w:rsidRPr="0097699B" w:rsidRDefault="0097699B" w:rsidP="0097699B">
      <w:pPr>
        <w:jc w:val="center"/>
        <w:rPr>
          <w:rFonts w:ascii="Times New Roman" w:hAnsi="Times New Roman" w:cs="Times New Roman"/>
          <w:b/>
          <w:bCs/>
          <w:color w:val="000000"/>
          <w:sz w:val="24"/>
          <w:szCs w:val="24"/>
        </w:rPr>
      </w:pPr>
      <w:r w:rsidRPr="0097699B">
        <w:rPr>
          <w:rFonts w:ascii="Times New Roman" w:hAnsi="Times New Roman" w:cs="Times New Roman"/>
          <w:b/>
          <w:bCs/>
          <w:color w:val="000000"/>
          <w:sz w:val="24"/>
          <w:szCs w:val="24"/>
          <w:lang w:bidi="uk-UA"/>
        </w:rPr>
        <w:t>(детального плану території)</w:t>
      </w:r>
    </w:p>
    <w:tbl>
      <w:tblPr>
        <w:tblW w:w="0" w:type="auto"/>
        <w:jc w:val="center"/>
        <w:tblCellSpacing w:w="0" w:type="dxa"/>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ook w:val="04A0" w:firstRow="1" w:lastRow="0" w:firstColumn="1" w:lastColumn="0" w:noHBand="0" w:noVBand="1"/>
      </w:tblPr>
      <w:tblGrid>
        <w:gridCol w:w="562"/>
        <w:gridCol w:w="12"/>
        <w:gridCol w:w="6667"/>
        <w:gridCol w:w="2184"/>
      </w:tblGrid>
      <w:tr w:rsidR="0097699B" w:rsidRPr="0097699B" w:rsidTr="00C1302C">
        <w:trPr>
          <w:tblCellSpacing w:w="0" w:type="dxa"/>
          <w:jc w:val="center"/>
        </w:trPr>
        <w:tc>
          <w:tcPr>
            <w:tcW w:w="574" w:type="dxa"/>
            <w:gridSpan w:val="2"/>
            <w:vAlign w:val="center"/>
            <w:hideMark/>
          </w:tcPr>
          <w:p w:rsidR="0097699B" w:rsidRPr="0097699B" w:rsidRDefault="0097699B" w:rsidP="0097699B">
            <w:pPr>
              <w:pStyle w:val="a9"/>
              <w:rPr>
                <w:rFonts w:ascii="Times New Roman" w:hAnsi="Times New Roman" w:cs="Times New Roman"/>
                <w:sz w:val="24"/>
                <w:szCs w:val="24"/>
              </w:rPr>
            </w:pPr>
            <w:r w:rsidRPr="0097699B">
              <w:rPr>
                <w:rFonts w:ascii="Times New Roman" w:hAnsi="Times New Roman" w:cs="Times New Roman"/>
                <w:sz w:val="24"/>
                <w:szCs w:val="24"/>
              </w:rPr>
              <w:t>№</w:t>
            </w:r>
          </w:p>
          <w:p w:rsidR="0097699B" w:rsidRPr="0097699B" w:rsidRDefault="0097699B" w:rsidP="0097699B">
            <w:pPr>
              <w:pStyle w:val="a9"/>
              <w:rPr>
                <w:rFonts w:ascii="Times New Roman" w:hAnsi="Times New Roman" w:cs="Times New Roman"/>
                <w:sz w:val="24"/>
                <w:szCs w:val="24"/>
              </w:rPr>
            </w:pPr>
            <w:r w:rsidRPr="0097699B">
              <w:rPr>
                <w:rFonts w:ascii="Times New Roman" w:hAnsi="Times New Roman" w:cs="Times New Roman"/>
                <w:sz w:val="24"/>
                <w:szCs w:val="24"/>
              </w:rPr>
              <w:t>з/п</w:t>
            </w:r>
          </w:p>
        </w:tc>
        <w:tc>
          <w:tcPr>
            <w:tcW w:w="6667" w:type="dxa"/>
            <w:vAlign w:val="center"/>
            <w:hideMark/>
          </w:tcPr>
          <w:p w:rsidR="0097699B" w:rsidRPr="0097699B" w:rsidRDefault="0097699B" w:rsidP="0097699B">
            <w:pPr>
              <w:pStyle w:val="a9"/>
              <w:rPr>
                <w:rFonts w:ascii="Times New Roman" w:hAnsi="Times New Roman" w:cs="Times New Roman"/>
                <w:sz w:val="24"/>
                <w:szCs w:val="24"/>
              </w:rPr>
            </w:pPr>
            <w:r w:rsidRPr="0097699B">
              <w:rPr>
                <w:rFonts w:ascii="Times New Roman" w:hAnsi="Times New Roman" w:cs="Times New Roman"/>
                <w:sz w:val="24"/>
                <w:szCs w:val="24"/>
              </w:rPr>
              <w:t>Назва підготовчої процедури розроблення детального плану</w:t>
            </w:r>
          </w:p>
        </w:tc>
        <w:tc>
          <w:tcPr>
            <w:tcW w:w="2184" w:type="dxa"/>
            <w:vAlign w:val="center"/>
            <w:hideMark/>
          </w:tcPr>
          <w:p w:rsidR="0097699B" w:rsidRPr="0097699B" w:rsidRDefault="0097699B" w:rsidP="0097699B">
            <w:pPr>
              <w:pStyle w:val="a9"/>
              <w:rPr>
                <w:rFonts w:ascii="Times New Roman" w:hAnsi="Times New Roman" w:cs="Times New Roman"/>
                <w:sz w:val="24"/>
                <w:szCs w:val="24"/>
              </w:rPr>
            </w:pPr>
            <w:r w:rsidRPr="0097699B">
              <w:rPr>
                <w:rFonts w:ascii="Times New Roman" w:hAnsi="Times New Roman" w:cs="Times New Roman"/>
                <w:sz w:val="24"/>
                <w:szCs w:val="24"/>
              </w:rPr>
              <w:t>Строк проведення (робочі дні)</w:t>
            </w:r>
          </w:p>
        </w:tc>
      </w:tr>
      <w:tr w:rsidR="0097699B" w:rsidRPr="0097699B" w:rsidTr="00C1302C">
        <w:trPr>
          <w:tblCellSpacing w:w="0" w:type="dxa"/>
          <w:jc w:val="center"/>
        </w:trPr>
        <w:tc>
          <w:tcPr>
            <w:tcW w:w="562" w:type="dxa"/>
            <w:vAlign w:val="center"/>
            <w:hideMark/>
          </w:tcPr>
          <w:p w:rsidR="0097699B" w:rsidRPr="0097699B" w:rsidRDefault="0097699B" w:rsidP="0097699B">
            <w:pPr>
              <w:pStyle w:val="a9"/>
              <w:rPr>
                <w:rFonts w:ascii="Times New Roman" w:hAnsi="Times New Roman" w:cs="Times New Roman"/>
                <w:sz w:val="24"/>
                <w:szCs w:val="24"/>
              </w:rPr>
            </w:pPr>
            <w:r w:rsidRPr="0097699B">
              <w:rPr>
                <w:rFonts w:ascii="Times New Roman" w:hAnsi="Times New Roman" w:cs="Times New Roman"/>
                <w:sz w:val="24"/>
                <w:szCs w:val="24"/>
              </w:rPr>
              <w:t>1</w:t>
            </w:r>
          </w:p>
        </w:tc>
        <w:tc>
          <w:tcPr>
            <w:tcW w:w="6679" w:type="dxa"/>
            <w:gridSpan w:val="2"/>
            <w:vAlign w:val="center"/>
            <w:hideMark/>
          </w:tcPr>
          <w:p w:rsidR="0097699B" w:rsidRPr="0097699B" w:rsidRDefault="0097699B" w:rsidP="0097699B">
            <w:pPr>
              <w:pStyle w:val="a9"/>
              <w:rPr>
                <w:rFonts w:ascii="Times New Roman" w:hAnsi="Times New Roman" w:cs="Times New Roman"/>
                <w:sz w:val="24"/>
                <w:szCs w:val="24"/>
              </w:rPr>
            </w:pPr>
            <w:r w:rsidRPr="0097699B">
              <w:rPr>
                <w:rFonts w:ascii="Times New Roman" w:hAnsi="Times New Roman" w:cs="Times New Roman"/>
                <w:sz w:val="24"/>
                <w:szCs w:val="24"/>
              </w:rPr>
              <w:t>2</w:t>
            </w:r>
          </w:p>
        </w:tc>
        <w:tc>
          <w:tcPr>
            <w:tcW w:w="2184" w:type="dxa"/>
            <w:vAlign w:val="center"/>
            <w:hideMark/>
          </w:tcPr>
          <w:p w:rsidR="0097699B" w:rsidRPr="0097699B" w:rsidRDefault="0097699B" w:rsidP="0097699B">
            <w:pPr>
              <w:pStyle w:val="a9"/>
              <w:rPr>
                <w:rFonts w:ascii="Times New Roman" w:hAnsi="Times New Roman" w:cs="Times New Roman"/>
                <w:sz w:val="24"/>
                <w:szCs w:val="24"/>
              </w:rPr>
            </w:pPr>
            <w:r w:rsidRPr="0097699B">
              <w:rPr>
                <w:rFonts w:ascii="Times New Roman" w:hAnsi="Times New Roman" w:cs="Times New Roman"/>
                <w:sz w:val="24"/>
                <w:szCs w:val="24"/>
              </w:rPr>
              <w:t>3</w:t>
            </w:r>
          </w:p>
        </w:tc>
      </w:tr>
      <w:tr w:rsidR="0097699B" w:rsidRPr="0097699B" w:rsidTr="00C1302C">
        <w:trPr>
          <w:tblCellSpacing w:w="0" w:type="dxa"/>
          <w:jc w:val="center"/>
        </w:trPr>
        <w:tc>
          <w:tcPr>
            <w:tcW w:w="562" w:type="dxa"/>
            <w:vAlign w:val="center"/>
            <w:hideMark/>
          </w:tcPr>
          <w:p w:rsidR="0097699B" w:rsidRPr="0097699B" w:rsidRDefault="0097699B" w:rsidP="0097699B">
            <w:pPr>
              <w:pStyle w:val="a9"/>
              <w:rPr>
                <w:rFonts w:ascii="Times New Roman" w:hAnsi="Times New Roman" w:cs="Times New Roman"/>
                <w:sz w:val="24"/>
                <w:szCs w:val="24"/>
              </w:rPr>
            </w:pPr>
            <w:r w:rsidRPr="0097699B">
              <w:rPr>
                <w:rFonts w:ascii="Times New Roman" w:hAnsi="Times New Roman" w:cs="Times New Roman"/>
                <w:sz w:val="24"/>
                <w:szCs w:val="24"/>
              </w:rPr>
              <w:t>1</w:t>
            </w:r>
          </w:p>
        </w:tc>
        <w:tc>
          <w:tcPr>
            <w:tcW w:w="6679" w:type="dxa"/>
            <w:gridSpan w:val="2"/>
            <w:vAlign w:val="center"/>
            <w:hideMark/>
          </w:tcPr>
          <w:p w:rsidR="0097699B" w:rsidRPr="0097699B" w:rsidRDefault="0097699B" w:rsidP="0097699B">
            <w:pPr>
              <w:pStyle w:val="a9"/>
              <w:rPr>
                <w:rFonts w:ascii="Times New Roman" w:hAnsi="Times New Roman" w:cs="Times New Roman"/>
                <w:sz w:val="24"/>
                <w:szCs w:val="24"/>
              </w:rPr>
            </w:pPr>
            <w:r w:rsidRPr="0097699B">
              <w:rPr>
                <w:rFonts w:ascii="Times New Roman" w:hAnsi="Times New Roman" w:cs="Times New Roman"/>
                <w:sz w:val="24"/>
                <w:szCs w:val="24"/>
              </w:rPr>
              <w:t>Оприлюднення рішення про розроблення містобудівної документації та підстав для його прийняття з використанням засобів Містобудівного кадастру на державному рівні (за наявності технічної можливо</w:t>
            </w:r>
            <w:r w:rsidR="00B03A63">
              <w:rPr>
                <w:rFonts w:ascii="Times New Roman" w:hAnsi="Times New Roman" w:cs="Times New Roman"/>
                <w:sz w:val="24"/>
                <w:szCs w:val="24"/>
              </w:rPr>
              <w:t xml:space="preserve">сті), а також на офіційному </w:t>
            </w:r>
            <w:proofErr w:type="spellStart"/>
            <w:r w:rsidR="00B03A63">
              <w:rPr>
                <w:rFonts w:ascii="Times New Roman" w:hAnsi="Times New Roman" w:cs="Times New Roman"/>
                <w:sz w:val="24"/>
                <w:szCs w:val="24"/>
              </w:rPr>
              <w:t>веб</w:t>
            </w:r>
            <w:r w:rsidRPr="0097699B">
              <w:rPr>
                <w:rFonts w:ascii="Times New Roman" w:hAnsi="Times New Roman" w:cs="Times New Roman"/>
                <w:sz w:val="24"/>
                <w:szCs w:val="24"/>
              </w:rPr>
              <w:t>сайті</w:t>
            </w:r>
            <w:proofErr w:type="spellEnd"/>
            <w:r w:rsidRPr="0097699B">
              <w:rPr>
                <w:rFonts w:ascii="Times New Roman" w:hAnsi="Times New Roman" w:cs="Times New Roman"/>
                <w:sz w:val="24"/>
                <w:szCs w:val="24"/>
              </w:rPr>
              <w:t xml:space="preserve"> Городоцької сільської ради</w:t>
            </w:r>
          </w:p>
        </w:tc>
        <w:tc>
          <w:tcPr>
            <w:tcW w:w="2184" w:type="dxa"/>
            <w:vAlign w:val="center"/>
            <w:hideMark/>
          </w:tcPr>
          <w:p w:rsidR="0097699B" w:rsidRPr="0097699B" w:rsidRDefault="0097699B" w:rsidP="0097699B">
            <w:pPr>
              <w:pStyle w:val="a9"/>
              <w:rPr>
                <w:rFonts w:ascii="Times New Roman" w:hAnsi="Times New Roman" w:cs="Times New Roman"/>
                <w:sz w:val="24"/>
                <w:szCs w:val="24"/>
              </w:rPr>
            </w:pPr>
            <w:r w:rsidRPr="0097699B">
              <w:rPr>
                <w:rFonts w:ascii="Times New Roman" w:hAnsi="Times New Roman" w:cs="Times New Roman"/>
                <w:sz w:val="24"/>
                <w:szCs w:val="24"/>
              </w:rPr>
              <w:t>Не пізніше 35 календарних днів з дати прийняття рішення</w:t>
            </w:r>
          </w:p>
        </w:tc>
      </w:tr>
      <w:tr w:rsidR="0097699B" w:rsidRPr="0097699B" w:rsidTr="00C1302C">
        <w:trPr>
          <w:tblCellSpacing w:w="0" w:type="dxa"/>
          <w:jc w:val="center"/>
        </w:trPr>
        <w:tc>
          <w:tcPr>
            <w:tcW w:w="562" w:type="dxa"/>
            <w:vAlign w:val="center"/>
          </w:tcPr>
          <w:p w:rsidR="0097699B" w:rsidRPr="0097699B" w:rsidRDefault="0097699B" w:rsidP="0097699B">
            <w:pPr>
              <w:pStyle w:val="a9"/>
              <w:rPr>
                <w:rFonts w:ascii="Times New Roman" w:hAnsi="Times New Roman" w:cs="Times New Roman"/>
                <w:sz w:val="24"/>
                <w:szCs w:val="24"/>
              </w:rPr>
            </w:pPr>
            <w:r w:rsidRPr="0097699B">
              <w:rPr>
                <w:rFonts w:ascii="Times New Roman" w:hAnsi="Times New Roman" w:cs="Times New Roman"/>
                <w:sz w:val="24"/>
                <w:szCs w:val="24"/>
              </w:rPr>
              <w:t>2</w:t>
            </w:r>
          </w:p>
        </w:tc>
        <w:tc>
          <w:tcPr>
            <w:tcW w:w="6679" w:type="dxa"/>
            <w:gridSpan w:val="2"/>
            <w:vAlign w:val="center"/>
          </w:tcPr>
          <w:p w:rsidR="0097699B" w:rsidRPr="0097699B" w:rsidRDefault="0097699B" w:rsidP="0097699B">
            <w:pPr>
              <w:pStyle w:val="a9"/>
              <w:rPr>
                <w:rFonts w:ascii="Times New Roman" w:hAnsi="Times New Roman" w:cs="Times New Roman"/>
                <w:sz w:val="24"/>
                <w:szCs w:val="24"/>
              </w:rPr>
            </w:pPr>
            <w:r w:rsidRPr="0097699B">
              <w:rPr>
                <w:rFonts w:ascii="Times New Roman" w:hAnsi="Times New Roman" w:cs="Times New Roman"/>
                <w:sz w:val="24"/>
                <w:szCs w:val="24"/>
              </w:rPr>
              <w:t>Початок збору вихідних даних після прийняття рішення про розроблення містобудівної документації</w:t>
            </w:r>
          </w:p>
        </w:tc>
        <w:tc>
          <w:tcPr>
            <w:tcW w:w="2184" w:type="dxa"/>
            <w:vAlign w:val="center"/>
          </w:tcPr>
          <w:p w:rsidR="0097699B" w:rsidRPr="0097699B" w:rsidRDefault="0097699B" w:rsidP="0097699B">
            <w:pPr>
              <w:pStyle w:val="a9"/>
              <w:rPr>
                <w:rFonts w:ascii="Times New Roman" w:hAnsi="Times New Roman" w:cs="Times New Roman"/>
                <w:sz w:val="24"/>
                <w:szCs w:val="24"/>
              </w:rPr>
            </w:pPr>
            <w:r w:rsidRPr="0097699B">
              <w:rPr>
                <w:rFonts w:ascii="Times New Roman" w:hAnsi="Times New Roman" w:cs="Times New Roman"/>
                <w:sz w:val="24"/>
                <w:szCs w:val="24"/>
              </w:rPr>
              <w:t>Не пізніше 10 робочих днів з дати прийняття рішення</w:t>
            </w:r>
          </w:p>
        </w:tc>
      </w:tr>
      <w:tr w:rsidR="0097699B" w:rsidRPr="0097699B" w:rsidTr="00C1302C">
        <w:trPr>
          <w:tblCellSpacing w:w="0" w:type="dxa"/>
          <w:jc w:val="center"/>
        </w:trPr>
        <w:tc>
          <w:tcPr>
            <w:tcW w:w="562" w:type="dxa"/>
            <w:vAlign w:val="center"/>
            <w:hideMark/>
          </w:tcPr>
          <w:p w:rsidR="0097699B" w:rsidRPr="0097699B" w:rsidRDefault="0097699B" w:rsidP="0097699B">
            <w:pPr>
              <w:pStyle w:val="a9"/>
              <w:rPr>
                <w:rFonts w:ascii="Times New Roman" w:hAnsi="Times New Roman" w:cs="Times New Roman"/>
                <w:sz w:val="24"/>
                <w:szCs w:val="24"/>
              </w:rPr>
            </w:pPr>
            <w:r w:rsidRPr="0097699B">
              <w:rPr>
                <w:rFonts w:ascii="Times New Roman" w:hAnsi="Times New Roman" w:cs="Times New Roman"/>
                <w:sz w:val="24"/>
                <w:szCs w:val="24"/>
              </w:rPr>
              <w:t>3</w:t>
            </w:r>
          </w:p>
        </w:tc>
        <w:tc>
          <w:tcPr>
            <w:tcW w:w="6679" w:type="dxa"/>
            <w:gridSpan w:val="2"/>
            <w:vAlign w:val="center"/>
            <w:hideMark/>
          </w:tcPr>
          <w:p w:rsidR="0097699B" w:rsidRPr="0097699B" w:rsidRDefault="0097699B" w:rsidP="0097699B">
            <w:pPr>
              <w:pStyle w:val="a9"/>
              <w:rPr>
                <w:rFonts w:ascii="Times New Roman" w:hAnsi="Times New Roman" w:cs="Times New Roman"/>
                <w:sz w:val="24"/>
                <w:szCs w:val="24"/>
              </w:rPr>
            </w:pPr>
            <w:r w:rsidRPr="0097699B">
              <w:rPr>
                <w:rFonts w:ascii="Times New Roman" w:hAnsi="Times New Roman" w:cs="Times New Roman"/>
                <w:sz w:val="24"/>
                <w:szCs w:val="24"/>
              </w:rPr>
              <w:t>Формування переліку раніше розробленої містобудівної документації, формування переліку документів державного планування, складення переліку раніше розроблених схем землеустрою і техніко-економічних обґрунтувань затверджених до прийняття рішення про розроблення детального плану території, дія яких розповсюджується на території розробки детального плану території, складення переліку намірів суб’єктів містобудівної діяльності щодо території опрацювання.</w:t>
            </w:r>
          </w:p>
        </w:tc>
        <w:tc>
          <w:tcPr>
            <w:tcW w:w="2184" w:type="dxa"/>
            <w:vAlign w:val="center"/>
            <w:hideMark/>
          </w:tcPr>
          <w:p w:rsidR="0097699B" w:rsidRPr="0097699B" w:rsidRDefault="0097699B" w:rsidP="0097699B">
            <w:pPr>
              <w:pStyle w:val="a9"/>
              <w:rPr>
                <w:rFonts w:ascii="Times New Roman" w:hAnsi="Times New Roman" w:cs="Times New Roman"/>
                <w:sz w:val="24"/>
                <w:szCs w:val="24"/>
              </w:rPr>
            </w:pPr>
            <w:r w:rsidRPr="0097699B">
              <w:rPr>
                <w:rFonts w:ascii="Times New Roman" w:hAnsi="Times New Roman" w:cs="Times New Roman"/>
                <w:sz w:val="24"/>
                <w:szCs w:val="24"/>
              </w:rPr>
              <w:t>Не пізніше 35 календарних днів з дати прийняття рішення</w:t>
            </w:r>
          </w:p>
        </w:tc>
      </w:tr>
    </w:tbl>
    <w:p w:rsidR="0097699B" w:rsidRPr="0097699B" w:rsidRDefault="0097699B" w:rsidP="0097699B">
      <w:pPr>
        <w:pStyle w:val="a9"/>
        <w:rPr>
          <w:rFonts w:ascii="Times New Roman" w:hAnsi="Times New Roman" w:cs="Times New Roman"/>
          <w:b/>
          <w:sz w:val="24"/>
          <w:szCs w:val="24"/>
        </w:rPr>
      </w:pPr>
    </w:p>
    <w:p w:rsidR="0097699B" w:rsidRPr="0097699B" w:rsidRDefault="0097699B" w:rsidP="0097699B">
      <w:pPr>
        <w:pStyle w:val="a9"/>
        <w:rPr>
          <w:rFonts w:ascii="Times New Roman" w:hAnsi="Times New Roman" w:cs="Times New Roman"/>
          <w:b/>
          <w:sz w:val="24"/>
          <w:szCs w:val="24"/>
        </w:rPr>
      </w:pPr>
    </w:p>
    <w:p w:rsidR="0097699B" w:rsidRPr="0097699B" w:rsidRDefault="0097699B" w:rsidP="0097699B">
      <w:pPr>
        <w:pStyle w:val="a9"/>
        <w:rPr>
          <w:rFonts w:ascii="Times New Roman" w:hAnsi="Times New Roman" w:cs="Times New Roman"/>
          <w:b/>
          <w:sz w:val="24"/>
          <w:szCs w:val="24"/>
        </w:rPr>
      </w:pPr>
    </w:p>
    <w:p w:rsidR="0097699B" w:rsidRPr="0097699B" w:rsidRDefault="0097699B" w:rsidP="0097699B">
      <w:pPr>
        <w:pStyle w:val="a9"/>
        <w:rPr>
          <w:rFonts w:ascii="Times New Roman" w:hAnsi="Times New Roman" w:cs="Times New Roman"/>
          <w:bCs/>
          <w:sz w:val="24"/>
          <w:szCs w:val="24"/>
        </w:rPr>
      </w:pPr>
      <w:r w:rsidRPr="0097699B">
        <w:rPr>
          <w:rFonts w:ascii="Times New Roman" w:hAnsi="Times New Roman" w:cs="Times New Roman"/>
          <w:bCs/>
          <w:sz w:val="24"/>
          <w:szCs w:val="24"/>
        </w:rPr>
        <w:t xml:space="preserve">Секретар сільської ради                             </w:t>
      </w:r>
      <w:r>
        <w:rPr>
          <w:rFonts w:ascii="Times New Roman" w:hAnsi="Times New Roman" w:cs="Times New Roman"/>
          <w:bCs/>
          <w:sz w:val="24"/>
          <w:szCs w:val="24"/>
        </w:rPr>
        <w:t xml:space="preserve">                 </w:t>
      </w:r>
      <w:r w:rsidRPr="0097699B">
        <w:rPr>
          <w:rFonts w:ascii="Times New Roman" w:hAnsi="Times New Roman" w:cs="Times New Roman"/>
          <w:bCs/>
          <w:sz w:val="24"/>
          <w:szCs w:val="24"/>
        </w:rPr>
        <w:t xml:space="preserve">                                   Людмила СПІВАК</w:t>
      </w:r>
    </w:p>
    <w:p w:rsidR="0097699B" w:rsidRPr="0097699B" w:rsidRDefault="0097699B" w:rsidP="0097699B">
      <w:pPr>
        <w:pStyle w:val="a9"/>
        <w:rPr>
          <w:rFonts w:ascii="Times New Roman" w:hAnsi="Times New Roman" w:cs="Times New Roman"/>
          <w:bCs/>
          <w:sz w:val="24"/>
          <w:szCs w:val="24"/>
        </w:rPr>
      </w:pPr>
    </w:p>
    <w:p w:rsidR="0097699B" w:rsidRDefault="0097699B" w:rsidP="0097699B">
      <w:pPr>
        <w:rPr>
          <w:sz w:val="28"/>
          <w:szCs w:val="28"/>
        </w:rPr>
        <w:sectPr w:rsidR="0097699B" w:rsidSect="00433D9F">
          <w:pgSz w:w="11906" w:h="16838" w:code="9"/>
          <w:pgMar w:top="1134" w:right="567" w:bottom="1134" w:left="1701" w:header="709" w:footer="709" w:gutter="0"/>
          <w:pgNumType w:start="1"/>
          <w:cols w:space="708"/>
          <w:titlePg/>
          <w:docGrid w:linePitch="360"/>
        </w:sectPr>
      </w:pPr>
    </w:p>
    <w:p w:rsidR="0097699B" w:rsidRPr="0097699B" w:rsidRDefault="0097699B" w:rsidP="0097699B">
      <w:pPr>
        <w:pStyle w:val="a9"/>
        <w:jc w:val="right"/>
        <w:rPr>
          <w:rFonts w:ascii="Times New Roman" w:hAnsi="Times New Roman" w:cs="Times New Roman"/>
          <w:sz w:val="24"/>
          <w:szCs w:val="24"/>
        </w:rPr>
      </w:pPr>
      <w:r w:rsidRPr="0097699B">
        <w:rPr>
          <w:rFonts w:ascii="Times New Roman" w:hAnsi="Times New Roman" w:cs="Times New Roman"/>
          <w:sz w:val="24"/>
          <w:szCs w:val="24"/>
        </w:rPr>
        <w:lastRenderedPageBreak/>
        <w:t>Додаток 1</w:t>
      </w:r>
    </w:p>
    <w:p w:rsidR="0097699B" w:rsidRPr="0097699B" w:rsidRDefault="0097699B" w:rsidP="0097699B">
      <w:pPr>
        <w:pStyle w:val="a9"/>
        <w:jc w:val="right"/>
        <w:rPr>
          <w:rFonts w:ascii="Times New Roman" w:hAnsi="Times New Roman" w:cs="Times New Roman"/>
          <w:sz w:val="24"/>
          <w:szCs w:val="24"/>
        </w:rPr>
      </w:pPr>
      <w:r w:rsidRPr="0097699B">
        <w:rPr>
          <w:rFonts w:ascii="Times New Roman" w:hAnsi="Times New Roman" w:cs="Times New Roman"/>
          <w:sz w:val="24"/>
          <w:szCs w:val="24"/>
        </w:rPr>
        <w:t>до рішення сільської ради</w:t>
      </w:r>
    </w:p>
    <w:p w:rsidR="0097699B" w:rsidRPr="0097699B" w:rsidRDefault="0097699B" w:rsidP="0097699B">
      <w:pPr>
        <w:pStyle w:val="a9"/>
        <w:jc w:val="right"/>
        <w:rPr>
          <w:rFonts w:ascii="Times New Roman" w:hAnsi="Times New Roman" w:cs="Times New Roman"/>
          <w:sz w:val="24"/>
          <w:szCs w:val="24"/>
        </w:rPr>
      </w:pPr>
      <w:r>
        <w:rPr>
          <w:rFonts w:ascii="Times New Roman" w:hAnsi="Times New Roman" w:cs="Times New Roman"/>
          <w:sz w:val="24"/>
          <w:szCs w:val="24"/>
        </w:rPr>
        <w:t>___________</w:t>
      </w:r>
      <w:r w:rsidRPr="0097699B">
        <w:rPr>
          <w:rFonts w:ascii="Times New Roman" w:hAnsi="Times New Roman" w:cs="Times New Roman"/>
          <w:sz w:val="24"/>
          <w:szCs w:val="24"/>
        </w:rPr>
        <w:t xml:space="preserve"> № ________</w:t>
      </w:r>
    </w:p>
    <w:p w:rsidR="0097699B" w:rsidRPr="0097699B" w:rsidRDefault="0097699B" w:rsidP="0097699B">
      <w:pPr>
        <w:pStyle w:val="a9"/>
        <w:jc w:val="right"/>
        <w:rPr>
          <w:rFonts w:ascii="Times New Roman" w:hAnsi="Times New Roman" w:cs="Times New Roman"/>
          <w:sz w:val="24"/>
          <w:szCs w:val="24"/>
        </w:rPr>
      </w:pPr>
    </w:p>
    <w:p w:rsidR="0097699B" w:rsidRPr="0097699B" w:rsidRDefault="0097699B" w:rsidP="0097699B">
      <w:pPr>
        <w:pStyle w:val="a9"/>
        <w:jc w:val="right"/>
        <w:rPr>
          <w:rFonts w:ascii="Times New Roman" w:hAnsi="Times New Roman" w:cs="Times New Roman"/>
          <w:sz w:val="24"/>
          <w:szCs w:val="24"/>
        </w:rPr>
      </w:pPr>
    </w:p>
    <w:p w:rsidR="0097699B" w:rsidRPr="0097699B" w:rsidRDefault="0097699B" w:rsidP="0097699B">
      <w:pPr>
        <w:pStyle w:val="a9"/>
        <w:jc w:val="center"/>
        <w:rPr>
          <w:rFonts w:ascii="Times New Roman" w:hAnsi="Times New Roman" w:cs="Times New Roman"/>
        </w:rPr>
      </w:pPr>
      <w:r w:rsidRPr="0097699B">
        <w:rPr>
          <w:rFonts w:ascii="Times New Roman" w:hAnsi="Times New Roman" w:cs="Times New Roman"/>
        </w:rPr>
        <w:t>ПРОГНОЗОВАНІ</w:t>
      </w:r>
    </w:p>
    <w:p w:rsidR="0097699B" w:rsidRPr="0097699B" w:rsidRDefault="0097699B" w:rsidP="0097699B">
      <w:pPr>
        <w:pStyle w:val="a9"/>
        <w:jc w:val="center"/>
        <w:rPr>
          <w:rFonts w:ascii="Times New Roman" w:hAnsi="Times New Roman" w:cs="Times New Roman"/>
        </w:rPr>
      </w:pPr>
      <w:r w:rsidRPr="0097699B">
        <w:rPr>
          <w:rFonts w:ascii="Times New Roman" w:hAnsi="Times New Roman" w:cs="Times New Roman"/>
        </w:rPr>
        <w:t>правові, економічні наслідки та наслідки для навколишнього природного</w:t>
      </w:r>
    </w:p>
    <w:p w:rsidR="0097699B" w:rsidRPr="0097699B" w:rsidRDefault="0097699B" w:rsidP="0097699B">
      <w:pPr>
        <w:pStyle w:val="a9"/>
        <w:jc w:val="center"/>
        <w:rPr>
          <w:rFonts w:ascii="Times New Roman" w:hAnsi="Times New Roman" w:cs="Times New Roman"/>
        </w:rPr>
      </w:pPr>
      <w:r w:rsidRPr="0097699B">
        <w:rPr>
          <w:rFonts w:ascii="Times New Roman" w:hAnsi="Times New Roman" w:cs="Times New Roman"/>
        </w:rPr>
        <w:t>середовища (у тому числі для здоров’я населення)</w:t>
      </w:r>
    </w:p>
    <w:p w:rsidR="0097699B" w:rsidRPr="0097699B" w:rsidRDefault="0097699B" w:rsidP="0097699B">
      <w:pPr>
        <w:pStyle w:val="a9"/>
        <w:jc w:val="both"/>
      </w:pPr>
    </w:p>
    <w:p w:rsidR="0097699B" w:rsidRPr="0097699B" w:rsidRDefault="0097699B" w:rsidP="0097699B">
      <w:pPr>
        <w:pStyle w:val="a9"/>
        <w:ind w:firstLine="708"/>
        <w:jc w:val="both"/>
        <w:rPr>
          <w:rFonts w:ascii="Times New Roman" w:hAnsi="Times New Roman" w:cs="Times New Roman"/>
          <w:sz w:val="24"/>
          <w:szCs w:val="24"/>
        </w:rPr>
      </w:pPr>
      <w:r w:rsidRPr="0097699B">
        <w:rPr>
          <w:rFonts w:ascii="Times New Roman" w:hAnsi="Times New Roman" w:cs="Times New Roman"/>
          <w:sz w:val="24"/>
          <w:szCs w:val="24"/>
        </w:rPr>
        <w:t>У відповідності до статей 19 та 21 Закону України «Про регулювання містобудівної діяльності», з метою визначення доцільності, обсягів, послідовності реконструкції забудови, деталізації планувальної структури території, просторової композиції, параметрів забудови та ландшафтної організації території, забезпечення комплексності забудови території та визначення містобудівних умов та обмежень буде розроблений детальний план території земельної ділянки з кадастровим номером 5624683300:01:005:0279 для розміщення та експлуатації основних, підсобних і допоміжних будівель та споруд підприємств зі збору і переробки провідникової та кабельної продукції на території Городоцької сільської ради Рівненського району Рівненської області. Метою прийняття рішення є розроблення містобудівної документації на місцевому рівні для подальшого використання для містобудівних потреб з раціональним використанням території для розміщення та експлуатації основних, підсобних і допоміжних будівель та споруд підприємств зі збору і переробки провідникової та кабельної продукції, визначення напрямку вулично-дорожньої мережі із врахуванням планувальної структури та сформованих земельних ділянок.</w:t>
      </w:r>
    </w:p>
    <w:p w:rsidR="0097699B" w:rsidRPr="0097699B" w:rsidRDefault="0097699B" w:rsidP="0097699B">
      <w:pPr>
        <w:pStyle w:val="a9"/>
        <w:jc w:val="both"/>
      </w:pPr>
    </w:p>
    <w:p w:rsidR="0097699B" w:rsidRPr="0097699B" w:rsidRDefault="0097699B" w:rsidP="00B542F5">
      <w:pPr>
        <w:pStyle w:val="a9"/>
        <w:ind w:firstLine="708"/>
        <w:jc w:val="both"/>
        <w:rPr>
          <w:rFonts w:ascii="Times New Roman" w:hAnsi="Times New Roman" w:cs="Times New Roman"/>
          <w:sz w:val="24"/>
          <w:szCs w:val="24"/>
        </w:rPr>
      </w:pPr>
      <w:bookmarkStart w:id="16" w:name="_Hlk128487140"/>
      <w:r w:rsidRPr="0097699B">
        <w:rPr>
          <w:rFonts w:ascii="Times New Roman" w:hAnsi="Times New Roman" w:cs="Times New Roman"/>
          <w:sz w:val="24"/>
          <w:szCs w:val="24"/>
        </w:rPr>
        <w:t>Перелік пропозицій щодо проектних показників (індикаторів)</w:t>
      </w:r>
    </w:p>
    <w:tbl>
      <w:tblPr>
        <w:tblW w:w="0" w:type="auto"/>
        <w:tblCellSpacing w:w="0" w:type="dxa"/>
        <w:tblInd w:w="260" w:type="dxa"/>
        <w:tblLook w:val="0000" w:firstRow="0" w:lastRow="0" w:firstColumn="0" w:lastColumn="0" w:noHBand="0" w:noVBand="0"/>
      </w:tblPr>
      <w:tblGrid>
        <w:gridCol w:w="709"/>
        <w:gridCol w:w="3685"/>
        <w:gridCol w:w="1781"/>
        <w:gridCol w:w="1644"/>
        <w:gridCol w:w="1678"/>
      </w:tblGrid>
      <w:tr w:rsidR="0097699B" w:rsidRPr="0097699B" w:rsidTr="00C1302C">
        <w:trPr>
          <w:trHeight w:val="746"/>
          <w:tblCellSpacing w:w="0" w:type="dxa"/>
        </w:trPr>
        <w:tc>
          <w:tcPr>
            <w:tcW w:w="709" w:type="dxa"/>
            <w:tcBorders>
              <w:top w:val="single" w:sz="4" w:space="0" w:color="000000"/>
              <w:left w:val="single" w:sz="4" w:space="0" w:color="000000"/>
              <w:bottom w:val="single" w:sz="4" w:space="0" w:color="000000"/>
              <w:right w:val="single" w:sz="4" w:space="0" w:color="000000"/>
            </w:tcBorders>
            <w:vAlign w:val="center"/>
          </w:tcPr>
          <w:bookmarkEnd w:id="16"/>
          <w:p w:rsidR="0097699B" w:rsidRPr="0097699B" w:rsidRDefault="0097699B" w:rsidP="0097699B">
            <w:pPr>
              <w:pStyle w:val="a9"/>
              <w:jc w:val="both"/>
              <w:rPr>
                <w:rFonts w:ascii="Times New Roman" w:hAnsi="Times New Roman" w:cs="Times New Roman"/>
                <w:sz w:val="24"/>
                <w:szCs w:val="24"/>
              </w:rPr>
            </w:pPr>
            <w:r w:rsidRPr="0097699B">
              <w:rPr>
                <w:rFonts w:ascii="Times New Roman" w:hAnsi="Times New Roman" w:cs="Times New Roman"/>
                <w:sz w:val="24"/>
                <w:szCs w:val="24"/>
              </w:rPr>
              <w:t>№</w:t>
            </w:r>
          </w:p>
          <w:p w:rsidR="0097699B" w:rsidRPr="0097699B" w:rsidRDefault="0097699B" w:rsidP="0097699B">
            <w:pPr>
              <w:pStyle w:val="a9"/>
              <w:jc w:val="both"/>
              <w:rPr>
                <w:rFonts w:ascii="Times New Roman" w:hAnsi="Times New Roman" w:cs="Times New Roman"/>
                <w:sz w:val="24"/>
                <w:szCs w:val="24"/>
              </w:rPr>
            </w:pPr>
            <w:r w:rsidRPr="0097699B">
              <w:rPr>
                <w:rFonts w:ascii="Times New Roman" w:hAnsi="Times New Roman" w:cs="Times New Roman"/>
                <w:sz w:val="24"/>
                <w:szCs w:val="24"/>
              </w:rPr>
              <w:t>з/п</w:t>
            </w:r>
          </w:p>
        </w:tc>
        <w:tc>
          <w:tcPr>
            <w:tcW w:w="3685" w:type="dxa"/>
            <w:tcBorders>
              <w:top w:val="single" w:sz="4" w:space="0" w:color="000000"/>
              <w:left w:val="single" w:sz="4" w:space="0" w:color="000000"/>
              <w:bottom w:val="single" w:sz="4" w:space="0" w:color="000000"/>
              <w:right w:val="single" w:sz="4" w:space="0" w:color="000000"/>
            </w:tcBorders>
            <w:vAlign w:val="center"/>
          </w:tcPr>
          <w:p w:rsidR="0097699B" w:rsidRPr="0097699B" w:rsidRDefault="0097699B" w:rsidP="0097699B">
            <w:pPr>
              <w:pStyle w:val="a9"/>
              <w:jc w:val="both"/>
              <w:rPr>
                <w:rFonts w:ascii="Times New Roman" w:hAnsi="Times New Roman" w:cs="Times New Roman"/>
                <w:sz w:val="24"/>
                <w:szCs w:val="24"/>
              </w:rPr>
            </w:pPr>
            <w:r w:rsidRPr="0097699B">
              <w:rPr>
                <w:rFonts w:ascii="Times New Roman" w:hAnsi="Times New Roman" w:cs="Times New Roman"/>
                <w:sz w:val="24"/>
                <w:szCs w:val="24"/>
              </w:rPr>
              <w:t>Показники</w:t>
            </w:r>
          </w:p>
        </w:tc>
        <w:tc>
          <w:tcPr>
            <w:tcW w:w="1781" w:type="dxa"/>
            <w:tcBorders>
              <w:top w:val="single" w:sz="4" w:space="0" w:color="000000"/>
              <w:left w:val="single" w:sz="4" w:space="0" w:color="000000"/>
              <w:bottom w:val="single" w:sz="4" w:space="0" w:color="000000"/>
              <w:right w:val="single" w:sz="4" w:space="0" w:color="000000"/>
            </w:tcBorders>
            <w:vAlign w:val="center"/>
          </w:tcPr>
          <w:p w:rsidR="0097699B" w:rsidRPr="0097699B" w:rsidRDefault="0097699B" w:rsidP="0097699B">
            <w:pPr>
              <w:pStyle w:val="a9"/>
              <w:jc w:val="both"/>
              <w:rPr>
                <w:rFonts w:ascii="Times New Roman" w:hAnsi="Times New Roman" w:cs="Times New Roman"/>
                <w:sz w:val="24"/>
                <w:szCs w:val="24"/>
              </w:rPr>
            </w:pPr>
            <w:r w:rsidRPr="0097699B">
              <w:rPr>
                <w:rFonts w:ascii="Times New Roman" w:hAnsi="Times New Roman" w:cs="Times New Roman"/>
                <w:sz w:val="24"/>
                <w:szCs w:val="24"/>
              </w:rPr>
              <w:t>Одиниці виміру</w:t>
            </w:r>
          </w:p>
        </w:tc>
        <w:tc>
          <w:tcPr>
            <w:tcW w:w="1644" w:type="dxa"/>
            <w:tcBorders>
              <w:top w:val="single" w:sz="4" w:space="0" w:color="000000"/>
              <w:left w:val="single" w:sz="4" w:space="0" w:color="000000"/>
              <w:bottom w:val="single" w:sz="4" w:space="0" w:color="000000"/>
              <w:right w:val="single" w:sz="4" w:space="0" w:color="000000"/>
            </w:tcBorders>
            <w:vAlign w:val="center"/>
          </w:tcPr>
          <w:p w:rsidR="0097699B" w:rsidRPr="0097699B" w:rsidRDefault="0097699B" w:rsidP="0097699B">
            <w:pPr>
              <w:pStyle w:val="a9"/>
              <w:jc w:val="both"/>
              <w:rPr>
                <w:rFonts w:ascii="Times New Roman" w:hAnsi="Times New Roman" w:cs="Times New Roman"/>
                <w:sz w:val="24"/>
                <w:szCs w:val="24"/>
              </w:rPr>
            </w:pPr>
            <w:r w:rsidRPr="0097699B">
              <w:rPr>
                <w:rFonts w:ascii="Times New Roman" w:hAnsi="Times New Roman" w:cs="Times New Roman"/>
                <w:sz w:val="24"/>
                <w:szCs w:val="24"/>
              </w:rPr>
              <w:t>Стартовий рік (20__р.)</w:t>
            </w:r>
          </w:p>
        </w:tc>
        <w:tc>
          <w:tcPr>
            <w:tcW w:w="1678" w:type="dxa"/>
            <w:tcBorders>
              <w:top w:val="single" w:sz="4" w:space="0" w:color="000000"/>
              <w:left w:val="single" w:sz="4" w:space="0" w:color="000000"/>
              <w:bottom w:val="single" w:sz="4" w:space="0" w:color="000000"/>
              <w:right w:val="single" w:sz="4" w:space="0" w:color="000000"/>
            </w:tcBorders>
            <w:vAlign w:val="center"/>
          </w:tcPr>
          <w:p w:rsidR="0097699B" w:rsidRPr="0097699B" w:rsidRDefault="0097699B" w:rsidP="0097699B">
            <w:pPr>
              <w:pStyle w:val="a9"/>
              <w:jc w:val="both"/>
              <w:rPr>
                <w:rFonts w:ascii="Times New Roman" w:hAnsi="Times New Roman" w:cs="Times New Roman"/>
                <w:sz w:val="24"/>
                <w:szCs w:val="24"/>
              </w:rPr>
            </w:pPr>
            <w:r w:rsidRPr="0097699B">
              <w:rPr>
                <w:rFonts w:ascii="Times New Roman" w:hAnsi="Times New Roman" w:cs="Times New Roman"/>
                <w:sz w:val="24"/>
                <w:szCs w:val="24"/>
              </w:rPr>
              <w:t>Бажане значення</w:t>
            </w:r>
          </w:p>
        </w:tc>
      </w:tr>
      <w:tr w:rsidR="0097699B" w:rsidRPr="0097699B" w:rsidTr="00C1302C">
        <w:trPr>
          <w:trHeight w:val="1120"/>
          <w:tblCellSpacing w:w="0" w:type="dxa"/>
        </w:trPr>
        <w:tc>
          <w:tcPr>
            <w:tcW w:w="709" w:type="dxa"/>
            <w:tcBorders>
              <w:top w:val="single" w:sz="4" w:space="0" w:color="000000"/>
              <w:left w:val="single" w:sz="4" w:space="0" w:color="000000"/>
              <w:bottom w:val="single" w:sz="4" w:space="0" w:color="000000"/>
              <w:right w:val="single" w:sz="4" w:space="0" w:color="000000"/>
            </w:tcBorders>
            <w:vAlign w:val="center"/>
          </w:tcPr>
          <w:p w:rsidR="0097699B" w:rsidRPr="0097699B" w:rsidRDefault="0097699B" w:rsidP="0097699B">
            <w:pPr>
              <w:pStyle w:val="a9"/>
              <w:jc w:val="both"/>
              <w:rPr>
                <w:rFonts w:ascii="Times New Roman" w:hAnsi="Times New Roman" w:cs="Times New Roman"/>
                <w:sz w:val="24"/>
                <w:szCs w:val="24"/>
              </w:rPr>
            </w:pPr>
            <w:r w:rsidRPr="0097699B">
              <w:rPr>
                <w:rFonts w:ascii="Times New Roman" w:hAnsi="Times New Roman" w:cs="Times New Roman"/>
                <w:sz w:val="24"/>
                <w:szCs w:val="24"/>
              </w:rPr>
              <w:t>1.1</w:t>
            </w:r>
          </w:p>
        </w:tc>
        <w:tc>
          <w:tcPr>
            <w:tcW w:w="3685" w:type="dxa"/>
            <w:tcBorders>
              <w:top w:val="single" w:sz="4" w:space="0" w:color="000000"/>
              <w:left w:val="single" w:sz="4" w:space="0" w:color="000000"/>
              <w:bottom w:val="single" w:sz="4" w:space="0" w:color="000000"/>
              <w:right w:val="single" w:sz="4" w:space="0" w:color="000000"/>
            </w:tcBorders>
            <w:vAlign w:val="center"/>
          </w:tcPr>
          <w:p w:rsidR="0097699B" w:rsidRPr="0097699B" w:rsidRDefault="0097699B" w:rsidP="0097699B">
            <w:pPr>
              <w:pStyle w:val="a9"/>
              <w:jc w:val="both"/>
              <w:rPr>
                <w:rFonts w:ascii="Times New Roman" w:hAnsi="Times New Roman" w:cs="Times New Roman"/>
                <w:sz w:val="24"/>
                <w:szCs w:val="24"/>
              </w:rPr>
            </w:pPr>
            <w:r w:rsidRPr="0097699B">
              <w:rPr>
                <w:rFonts w:ascii="Times New Roman" w:hAnsi="Times New Roman" w:cs="Times New Roman"/>
                <w:sz w:val="24"/>
                <w:szCs w:val="24"/>
              </w:rPr>
              <w:t>Створення нових робочих місць</w:t>
            </w:r>
          </w:p>
        </w:tc>
        <w:tc>
          <w:tcPr>
            <w:tcW w:w="1781" w:type="dxa"/>
            <w:tcBorders>
              <w:top w:val="single" w:sz="4" w:space="0" w:color="000000"/>
              <w:left w:val="single" w:sz="4" w:space="0" w:color="000000"/>
              <w:bottom w:val="single" w:sz="4" w:space="0" w:color="000000"/>
              <w:right w:val="single" w:sz="4" w:space="0" w:color="000000"/>
            </w:tcBorders>
            <w:vAlign w:val="center"/>
          </w:tcPr>
          <w:p w:rsidR="0097699B" w:rsidRPr="0097699B" w:rsidRDefault="0097699B" w:rsidP="0097699B">
            <w:pPr>
              <w:pStyle w:val="a9"/>
              <w:jc w:val="both"/>
              <w:rPr>
                <w:rFonts w:ascii="Times New Roman" w:hAnsi="Times New Roman" w:cs="Times New Roman"/>
                <w:sz w:val="24"/>
                <w:szCs w:val="24"/>
              </w:rPr>
            </w:pPr>
            <w:r w:rsidRPr="0097699B">
              <w:rPr>
                <w:rFonts w:ascii="Times New Roman" w:hAnsi="Times New Roman" w:cs="Times New Roman"/>
                <w:sz w:val="24"/>
                <w:szCs w:val="24"/>
              </w:rPr>
              <w:t>місць</w:t>
            </w:r>
          </w:p>
        </w:tc>
        <w:tc>
          <w:tcPr>
            <w:tcW w:w="1644" w:type="dxa"/>
            <w:tcBorders>
              <w:top w:val="single" w:sz="4" w:space="0" w:color="000000"/>
              <w:left w:val="single" w:sz="4" w:space="0" w:color="000000"/>
              <w:bottom w:val="single" w:sz="4" w:space="0" w:color="000000"/>
              <w:right w:val="single" w:sz="4" w:space="0" w:color="000000"/>
            </w:tcBorders>
            <w:vAlign w:val="center"/>
          </w:tcPr>
          <w:p w:rsidR="0097699B" w:rsidRPr="0097699B" w:rsidRDefault="0097699B" w:rsidP="0097699B">
            <w:pPr>
              <w:pStyle w:val="a9"/>
              <w:jc w:val="both"/>
              <w:rPr>
                <w:rFonts w:ascii="Times New Roman" w:hAnsi="Times New Roman" w:cs="Times New Roman"/>
                <w:sz w:val="24"/>
                <w:szCs w:val="24"/>
              </w:rPr>
            </w:pPr>
            <w:r w:rsidRPr="0097699B">
              <w:rPr>
                <w:rFonts w:ascii="Times New Roman" w:hAnsi="Times New Roman" w:cs="Times New Roman"/>
                <w:sz w:val="24"/>
                <w:szCs w:val="24"/>
              </w:rPr>
              <w:t>-</w:t>
            </w:r>
          </w:p>
        </w:tc>
        <w:tc>
          <w:tcPr>
            <w:tcW w:w="1678" w:type="dxa"/>
            <w:tcBorders>
              <w:top w:val="single" w:sz="4" w:space="0" w:color="000000"/>
              <w:left w:val="single" w:sz="4" w:space="0" w:color="000000"/>
              <w:bottom w:val="single" w:sz="4" w:space="0" w:color="000000"/>
              <w:right w:val="single" w:sz="4" w:space="0" w:color="000000"/>
            </w:tcBorders>
            <w:vAlign w:val="center"/>
          </w:tcPr>
          <w:p w:rsidR="0097699B" w:rsidRPr="0097699B" w:rsidRDefault="0097699B" w:rsidP="0097699B">
            <w:pPr>
              <w:pStyle w:val="a9"/>
              <w:jc w:val="both"/>
              <w:rPr>
                <w:rFonts w:ascii="Times New Roman" w:hAnsi="Times New Roman" w:cs="Times New Roman"/>
                <w:sz w:val="24"/>
                <w:szCs w:val="24"/>
              </w:rPr>
            </w:pPr>
            <w:r w:rsidRPr="0097699B">
              <w:rPr>
                <w:rFonts w:ascii="Times New Roman" w:hAnsi="Times New Roman" w:cs="Times New Roman"/>
                <w:sz w:val="24"/>
                <w:szCs w:val="24"/>
              </w:rPr>
              <w:t>збільшення </w:t>
            </w:r>
          </w:p>
        </w:tc>
      </w:tr>
      <w:tr w:rsidR="0097699B" w:rsidRPr="0097699B" w:rsidTr="00C1302C">
        <w:trPr>
          <w:trHeight w:val="1120"/>
          <w:tblCellSpacing w:w="0" w:type="dxa"/>
        </w:trPr>
        <w:tc>
          <w:tcPr>
            <w:tcW w:w="709" w:type="dxa"/>
            <w:tcBorders>
              <w:top w:val="single" w:sz="4" w:space="0" w:color="000000"/>
              <w:left w:val="single" w:sz="4" w:space="0" w:color="000000"/>
              <w:bottom w:val="single" w:sz="4" w:space="0" w:color="000000"/>
              <w:right w:val="single" w:sz="4" w:space="0" w:color="000000"/>
            </w:tcBorders>
            <w:vAlign w:val="center"/>
          </w:tcPr>
          <w:p w:rsidR="0097699B" w:rsidRPr="0097699B" w:rsidRDefault="0097699B" w:rsidP="0097699B">
            <w:pPr>
              <w:pStyle w:val="a9"/>
              <w:jc w:val="both"/>
              <w:rPr>
                <w:rFonts w:ascii="Times New Roman" w:hAnsi="Times New Roman" w:cs="Times New Roman"/>
                <w:sz w:val="24"/>
                <w:szCs w:val="24"/>
              </w:rPr>
            </w:pPr>
            <w:r w:rsidRPr="0097699B">
              <w:rPr>
                <w:rFonts w:ascii="Times New Roman" w:hAnsi="Times New Roman" w:cs="Times New Roman"/>
                <w:sz w:val="24"/>
                <w:szCs w:val="24"/>
              </w:rPr>
              <w:t>1.2</w:t>
            </w:r>
          </w:p>
        </w:tc>
        <w:tc>
          <w:tcPr>
            <w:tcW w:w="3685" w:type="dxa"/>
            <w:tcBorders>
              <w:top w:val="single" w:sz="4" w:space="0" w:color="000000"/>
              <w:left w:val="single" w:sz="4" w:space="0" w:color="000000"/>
              <w:bottom w:val="single" w:sz="4" w:space="0" w:color="000000"/>
              <w:right w:val="single" w:sz="4" w:space="0" w:color="000000"/>
            </w:tcBorders>
            <w:vAlign w:val="center"/>
          </w:tcPr>
          <w:p w:rsidR="0097699B" w:rsidRPr="0097699B" w:rsidRDefault="0097699B" w:rsidP="0097699B">
            <w:pPr>
              <w:pStyle w:val="a9"/>
              <w:jc w:val="both"/>
              <w:rPr>
                <w:rFonts w:ascii="Times New Roman" w:hAnsi="Times New Roman" w:cs="Times New Roman"/>
                <w:sz w:val="24"/>
                <w:szCs w:val="24"/>
              </w:rPr>
            </w:pPr>
            <w:r w:rsidRPr="0097699B">
              <w:rPr>
                <w:rFonts w:ascii="Times New Roman" w:hAnsi="Times New Roman" w:cs="Times New Roman"/>
                <w:sz w:val="24"/>
                <w:szCs w:val="24"/>
              </w:rPr>
              <w:t>Збудовані виробничі та складські будівлі</w:t>
            </w:r>
          </w:p>
        </w:tc>
        <w:tc>
          <w:tcPr>
            <w:tcW w:w="1781" w:type="dxa"/>
            <w:tcBorders>
              <w:top w:val="single" w:sz="4" w:space="0" w:color="000000"/>
              <w:left w:val="single" w:sz="4" w:space="0" w:color="000000"/>
              <w:bottom w:val="single" w:sz="4" w:space="0" w:color="000000"/>
              <w:right w:val="single" w:sz="4" w:space="0" w:color="000000"/>
            </w:tcBorders>
            <w:vAlign w:val="center"/>
          </w:tcPr>
          <w:p w:rsidR="0097699B" w:rsidRPr="0097699B" w:rsidRDefault="0097699B" w:rsidP="0097699B">
            <w:pPr>
              <w:pStyle w:val="a9"/>
              <w:jc w:val="both"/>
              <w:rPr>
                <w:rFonts w:ascii="Times New Roman" w:hAnsi="Times New Roman" w:cs="Times New Roman"/>
                <w:sz w:val="24"/>
                <w:szCs w:val="24"/>
              </w:rPr>
            </w:pPr>
            <w:r w:rsidRPr="0097699B">
              <w:rPr>
                <w:rFonts w:ascii="Times New Roman" w:hAnsi="Times New Roman" w:cs="Times New Roman"/>
                <w:sz w:val="24"/>
                <w:szCs w:val="24"/>
              </w:rPr>
              <w:t>м</w:t>
            </w:r>
            <w:r w:rsidRPr="0097699B">
              <w:rPr>
                <w:rFonts w:ascii="Times New Roman" w:hAnsi="Times New Roman" w:cs="Times New Roman"/>
                <w:sz w:val="24"/>
                <w:szCs w:val="24"/>
                <w:vertAlign w:val="superscript"/>
              </w:rPr>
              <w:t>2</w:t>
            </w:r>
          </w:p>
        </w:tc>
        <w:tc>
          <w:tcPr>
            <w:tcW w:w="1644" w:type="dxa"/>
            <w:tcBorders>
              <w:top w:val="single" w:sz="4" w:space="0" w:color="000000"/>
              <w:left w:val="single" w:sz="4" w:space="0" w:color="000000"/>
              <w:bottom w:val="single" w:sz="4" w:space="0" w:color="000000"/>
              <w:right w:val="single" w:sz="4" w:space="0" w:color="000000"/>
            </w:tcBorders>
            <w:vAlign w:val="center"/>
          </w:tcPr>
          <w:p w:rsidR="0097699B" w:rsidRPr="0097699B" w:rsidRDefault="0097699B" w:rsidP="0097699B">
            <w:pPr>
              <w:pStyle w:val="a9"/>
              <w:jc w:val="both"/>
              <w:rPr>
                <w:rFonts w:ascii="Times New Roman" w:hAnsi="Times New Roman" w:cs="Times New Roman"/>
                <w:sz w:val="24"/>
                <w:szCs w:val="24"/>
              </w:rPr>
            </w:pPr>
            <w:r w:rsidRPr="0097699B">
              <w:rPr>
                <w:rFonts w:ascii="Times New Roman" w:hAnsi="Times New Roman" w:cs="Times New Roman"/>
                <w:sz w:val="24"/>
                <w:szCs w:val="24"/>
              </w:rPr>
              <w:t>-</w:t>
            </w:r>
          </w:p>
        </w:tc>
        <w:tc>
          <w:tcPr>
            <w:tcW w:w="1678" w:type="dxa"/>
            <w:tcBorders>
              <w:top w:val="single" w:sz="4" w:space="0" w:color="000000"/>
              <w:left w:val="single" w:sz="4" w:space="0" w:color="000000"/>
              <w:bottom w:val="single" w:sz="4" w:space="0" w:color="000000"/>
              <w:right w:val="single" w:sz="4" w:space="0" w:color="000000"/>
            </w:tcBorders>
            <w:vAlign w:val="center"/>
          </w:tcPr>
          <w:p w:rsidR="0097699B" w:rsidRPr="0097699B" w:rsidRDefault="0097699B" w:rsidP="0097699B">
            <w:pPr>
              <w:pStyle w:val="a9"/>
              <w:jc w:val="both"/>
              <w:rPr>
                <w:rFonts w:ascii="Times New Roman" w:hAnsi="Times New Roman" w:cs="Times New Roman"/>
                <w:sz w:val="24"/>
                <w:szCs w:val="24"/>
              </w:rPr>
            </w:pPr>
            <w:r w:rsidRPr="0097699B">
              <w:rPr>
                <w:rFonts w:ascii="Times New Roman" w:hAnsi="Times New Roman" w:cs="Times New Roman"/>
                <w:sz w:val="24"/>
                <w:szCs w:val="24"/>
              </w:rPr>
              <w:t>збільшення</w:t>
            </w:r>
          </w:p>
        </w:tc>
      </w:tr>
      <w:tr w:rsidR="0097699B" w:rsidRPr="0097699B" w:rsidTr="00C1302C">
        <w:trPr>
          <w:trHeight w:val="1140"/>
          <w:tblCellSpacing w:w="0" w:type="dxa"/>
        </w:trPr>
        <w:tc>
          <w:tcPr>
            <w:tcW w:w="709" w:type="dxa"/>
            <w:tcBorders>
              <w:top w:val="single" w:sz="4" w:space="0" w:color="000000"/>
              <w:left w:val="single" w:sz="4" w:space="0" w:color="000000"/>
              <w:bottom w:val="single" w:sz="4" w:space="0" w:color="auto"/>
              <w:right w:val="single" w:sz="4" w:space="0" w:color="000000"/>
            </w:tcBorders>
            <w:vAlign w:val="center"/>
          </w:tcPr>
          <w:p w:rsidR="0097699B" w:rsidRPr="0097699B" w:rsidRDefault="0097699B" w:rsidP="0097699B">
            <w:pPr>
              <w:pStyle w:val="a9"/>
              <w:jc w:val="both"/>
              <w:rPr>
                <w:rFonts w:ascii="Times New Roman" w:hAnsi="Times New Roman" w:cs="Times New Roman"/>
                <w:sz w:val="24"/>
                <w:szCs w:val="24"/>
              </w:rPr>
            </w:pPr>
            <w:r w:rsidRPr="0097699B">
              <w:rPr>
                <w:rFonts w:ascii="Times New Roman" w:hAnsi="Times New Roman" w:cs="Times New Roman"/>
                <w:sz w:val="24"/>
                <w:szCs w:val="24"/>
              </w:rPr>
              <w:t>1.3</w:t>
            </w:r>
          </w:p>
        </w:tc>
        <w:tc>
          <w:tcPr>
            <w:tcW w:w="3685" w:type="dxa"/>
            <w:tcBorders>
              <w:top w:val="single" w:sz="4" w:space="0" w:color="000000"/>
              <w:left w:val="single" w:sz="4" w:space="0" w:color="000000"/>
              <w:bottom w:val="single" w:sz="4" w:space="0" w:color="auto"/>
              <w:right w:val="single" w:sz="4" w:space="0" w:color="000000"/>
            </w:tcBorders>
            <w:vAlign w:val="center"/>
          </w:tcPr>
          <w:p w:rsidR="0097699B" w:rsidRPr="0097699B" w:rsidRDefault="0097699B" w:rsidP="0097699B">
            <w:pPr>
              <w:pStyle w:val="a9"/>
              <w:jc w:val="both"/>
              <w:rPr>
                <w:rFonts w:ascii="Times New Roman" w:hAnsi="Times New Roman" w:cs="Times New Roman"/>
                <w:sz w:val="24"/>
                <w:szCs w:val="24"/>
              </w:rPr>
            </w:pPr>
            <w:r w:rsidRPr="0097699B">
              <w:rPr>
                <w:rFonts w:ascii="Times New Roman" w:hAnsi="Times New Roman" w:cs="Times New Roman"/>
                <w:sz w:val="24"/>
                <w:szCs w:val="24"/>
              </w:rPr>
              <w:t>Забезпеченість інженерно-транспортною інфраструктурою  території населеного пункту</w:t>
            </w:r>
          </w:p>
        </w:tc>
        <w:tc>
          <w:tcPr>
            <w:tcW w:w="1781" w:type="dxa"/>
            <w:tcBorders>
              <w:top w:val="single" w:sz="4" w:space="0" w:color="000000"/>
              <w:left w:val="single" w:sz="4" w:space="0" w:color="000000"/>
              <w:bottom w:val="single" w:sz="4" w:space="0" w:color="auto"/>
              <w:right w:val="single" w:sz="4" w:space="0" w:color="000000"/>
            </w:tcBorders>
            <w:vAlign w:val="center"/>
          </w:tcPr>
          <w:p w:rsidR="0097699B" w:rsidRPr="0097699B" w:rsidRDefault="0097699B" w:rsidP="0097699B">
            <w:pPr>
              <w:pStyle w:val="a9"/>
              <w:jc w:val="both"/>
              <w:rPr>
                <w:rFonts w:ascii="Times New Roman" w:hAnsi="Times New Roman" w:cs="Times New Roman"/>
                <w:sz w:val="24"/>
                <w:szCs w:val="24"/>
              </w:rPr>
            </w:pPr>
            <w:r w:rsidRPr="0097699B">
              <w:rPr>
                <w:rFonts w:ascii="Times New Roman" w:hAnsi="Times New Roman" w:cs="Times New Roman"/>
                <w:sz w:val="24"/>
                <w:szCs w:val="24"/>
              </w:rPr>
              <w:t>%</w:t>
            </w:r>
          </w:p>
        </w:tc>
        <w:tc>
          <w:tcPr>
            <w:tcW w:w="1644" w:type="dxa"/>
            <w:tcBorders>
              <w:top w:val="single" w:sz="4" w:space="0" w:color="000000"/>
              <w:left w:val="single" w:sz="4" w:space="0" w:color="000000"/>
              <w:bottom w:val="single" w:sz="4" w:space="0" w:color="auto"/>
              <w:right w:val="single" w:sz="4" w:space="0" w:color="000000"/>
            </w:tcBorders>
            <w:vAlign w:val="center"/>
          </w:tcPr>
          <w:p w:rsidR="0097699B" w:rsidRPr="0097699B" w:rsidRDefault="0097699B" w:rsidP="0097699B">
            <w:pPr>
              <w:pStyle w:val="a9"/>
              <w:jc w:val="both"/>
              <w:rPr>
                <w:rFonts w:ascii="Times New Roman" w:hAnsi="Times New Roman" w:cs="Times New Roman"/>
                <w:sz w:val="24"/>
                <w:szCs w:val="24"/>
              </w:rPr>
            </w:pPr>
            <w:r w:rsidRPr="0097699B">
              <w:rPr>
                <w:rFonts w:ascii="Times New Roman" w:hAnsi="Times New Roman" w:cs="Times New Roman"/>
                <w:sz w:val="24"/>
                <w:szCs w:val="24"/>
              </w:rPr>
              <w:t>-</w:t>
            </w:r>
          </w:p>
        </w:tc>
        <w:tc>
          <w:tcPr>
            <w:tcW w:w="1678" w:type="dxa"/>
            <w:tcBorders>
              <w:top w:val="single" w:sz="4" w:space="0" w:color="000000"/>
              <w:left w:val="single" w:sz="4" w:space="0" w:color="000000"/>
              <w:bottom w:val="single" w:sz="4" w:space="0" w:color="auto"/>
              <w:right w:val="single" w:sz="4" w:space="0" w:color="000000"/>
            </w:tcBorders>
            <w:vAlign w:val="center"/>
          </w:tcPr>
          <w:p w:rsidR="0097699B" w:rsidRPr="0097699B" w:rsidRDefault="0097699B" w:rsidP="0097699B">
            <w:pPr>
              <w:pStyle w:val="a9"/>
              <w:jc w:val="both"/>
              <w:rPr>
                <w:rFonts w:ascii="Times New Roman" w:hAnsi="Times New Roman" w:cs="Times New Roman"/>
                <w:sz w:val="24"/>
                <w:szCs w:val="24"/>
              </w:rPr>
            </w:pPr>
            <w:r w:rsidRPr="0097699B">
              <w:rPr>
                <w:rFonts w:ascii="Times New Roman" w:hAnsi="Times New Roman" w:cs="Times New Roman"/>
                <w:sz w:val="24"/>
                <w:szCs w:val="24"/>
              </w:rPr>
              <w:t>збільшення</w:t>
            </w:r>
          </w:p>
        </w:tc>
      </w:tr>
    </w:tbl>
    <w:p w:rsidR="0097699B" w:rsidRPr="0097699B" w:rsidRDefault="0097699B" w:rsidP="0097699B">
      <w:pPr>
        <w:pStyle w:val="a9"/>
        <w:jc w:val="both"/>
        <w:rPr>
          <w:rFonts w:ascii="Times New Roman" w:hAnsi="Times New Roman" w:cs="Times New Roman"/>
          <w:sz w:val="24"/>
          <w:szCs w:val="24"/>
        </w:rPr>
      </w:pPr>
    </w:p>
    <w:p w:rsidR="0097699B" w:rsidRPr="0097699B" w:rsidRDefault="0097699B" w:rsidP="0097699B">
      <w:pPr>
        <w:pStyle w:val="a9"/>
        <w:ind w:firstLine="708"/>
        <w:jc w:val="both"/>
        <w:rPr>
          <w:rFonts w:ascii="Times New Roman" w:hAnsi="Times New Roman" w:cs="Times New Roman"/>
          <w:sz w:val="24"/>
          <w:szCs w:val="24"/>
        </w:rPr>
      </w:pPr>
      <w:r w:rsidRPr="0097699B">
        <w:rPr>
          <w:rFonts w:ascii="Times New Roman" w:hAnsi="Times New Roman" w:cs="Times New Roman"/>
          <w:sz w:val="24"/>
          <w:szCs w:val="24"/>
        </w:rPr>
        <w:t>Прогнозовані правові наслідки:</w:t>
      </w:r>
    </w:p>
    <w:p w:rsidR="0097699B" w:rsidRPr="0097699B" w:rsidRDefault="0097699B" w:rsidP="0097699B">
      <w:pPr>
        <w:pStyle w:val="a9"/>
        <w:ind w:firstLine="708"/>
        <w:jc w:val="both"/>
        <w:rPr>
          <w:rFonts w:ascii="Times New Roman" w:hAnsi="Times New Roman" w:cs="Times New Roman"/>
          <w:sz w:val="24"/>
          <w:szCs w:val="24"/>
        </w:rPr>
      </w:pPr>
      <w:r w:rsidRPr="0097699B">
        <w:rPr>
          <w:rFonts w:ascii="Times New Roman" w:hAnsi="Times New Roman" w:cs="Times New Roman"/>
          <w:sz w:val="24"/>
          <w:szCs w:val="24"/>
        </w:rPr>
        <w:t>обов’язкове проведення громадських слухань та врахування зауважень громадськості;</w:t>
      </w:r>
    </w:p>
    <w:p w:rsidR="0097699B" w:rsidRPr="0097699B" w:rsidRDefault="0097699B" w:rsidP="0097699B">
      <w:pPr>
        <w:pStyle w:val="a9"/>
        <w:jc w:val="both"/>
        <w:rPr>
          <w:rFonts w:ascii="Times New Roman" w:hAnsi="Times New Roman" w:cs="Times New Roman"/>
          <w:sz w:val="24"/>
          <w:szCs w:val="24"/>
        </w:rPr>
      </w:pPr>
      <w:r w:rsidRPr="0097699B">
        <w:rPr>
          <w:rFonts w:ascii="Times New Roman" w:hAnsi="Times New Roman" w:cs="Times New Roman"/>
          <w:sz w:val="24"/>
          <w:szCs w:val="24"/>
        </w:rPr>
        <w:t xml:space="preserve">визначення санітарно-захисних зон (СЗЗ), охоронних зон, </w:t>
      </w:r>
      <w:proofErr w:type="spellStart"/>
      <w:r w:rsidRPr="0097699B">
        <w:rPr>
          <w:rFonts w:ascii="Times New Roman" w:hAnsi="Times New Roman" w:cs="Times New Roman"/>
          <w:sz w:val="24"/>
          <w:szCs w:val="24"/>
        </w:rPr>
        <w:t>зон</w:t>
      </w:r>
      <w:proofErr w:type="spellEnd"/>
      <w:r w:rsidRPr="0097699B">
        <w:rPr>
          <w:rFonts w:ascii="Times New Roman" w:hAnsi="Times New Roman" w:cs="Times New Roman"/>
          <w:sz w:val="24"/>
          <w:szCs w:val="24"/>
        </w:rPr>
        <w:t xml:space="preserve"> обмеженого користування;</w:t>
      </w:r>
    </w:p>
    <w:p w:rsidR="0097699B" w:rsidRPr="0097699B" w:rsidRDefault="0097699B" w:rsidP="0097699B">
      <w:pPr>
        <w:pStyle w:val="a9"/>
        <w:jc w:val="both"/>
        <w:rPr>
          <w:rFonts w:ascii="Times New Roman" w:hAnsi="Times New Roman" w:cs="Times New Roman"/>
          <w:sz w:val="24"/>
          <w:szCs w:val="24"/>
        </w:rPr>
      </w:pPr>
      <w:r w:rsidRPr="0097699B">
        <w:rPr>
          <w:rFonts w:ascii="Times New Roman" w:hAnsi="Times New Roman" w:cs="Times New Roman"/>
          <w:sz w:val="24"/>
          <w:szCs w:val="24"/>
        </w:rPr>
        <w:t>визначення граничних параметрів забудови (поверховість, щільність, відступи);</w:t>
      </w:r>
    </w:p>
    <w:p w:rsidR="0097699B" w:rsidRPr="0097699B" w:rsidRDefault="0097699B" w:rsidP="0097699B">
      <w:pPr>
        <w:pStyle w:val="a9"/>
        <w:jc w:val="both"/>
        <w:rPr>
          <w:rFonts w:ascii="Times New Roman" w:hAnsi="Times New Roman" w:cs="Times New Roman"/>
          <w:sz w:val="24"/>
          <w:szCs w:val="24"/>
        </w:rPr>
      </w:pPr>
      <w:r w:rsidRPr="0097699B">
        <w:rPr>
          <w:rFonts w:ascii="Times New Roman" w:hAnsi="Times New Roman" w:cs="Times New Roman"/>
          <w:sz w:val="24"/>
          <w:szCs w:val="24"/>
        </w:rPr>
        <w:t>встановлення вимог до інженерної інфраструктури, протипожежного захисту, благоустрою;</w:t>
      </w:r>
    </w:p>
    <w:p w:rsidR="0097699B" w:rsidRPr="0097699B" w:rsidRDefault="0097699B" w:rsidP="0097699B">
      <w:pPr>
        <w:pStyle w:val="a9"/>
        <w:jc w:val="both"/>
        <w:rPr>
          <w:rFonts w:ascii="Times New Roman" w:hAnsi="Times New Roman" w:cs="Times New Roman"/>
          <w:sz w:val="24"/>
          <w:szCs w:val="24"/>
        </w:rPr>
      </w:pPr>
      <w:r w:rsidRPr="0097699B">
        <w:rPr>
          <w:rFonts w:ascii="Times New Roman" w:hAnsi="Times New Roman" w:cs="Times New Roman"/>
          <w:sz w:val="24"/>
          <w:szCs w:val="24"/>
        </w:rPr>
        <w:t>підприємство повинно отримати ліцензії на поводження з відходами, зокрема небезпечними (ізоляція, ПВХ, свинець).</w:t>
      </w:r>
    </w:p>
    <w:p w:rsidR="0097699B" w:rsidRPr="0097699B" w:rsidRDefault="0097699B" w:rsidP="0097699B">
      <w:pPr>
        <w:pStyle w:val="a9"/>
        <w:ind w:firstLine="708"/>
        <w:jc w:val="both"/>
        <w:rPr>
          <w:rFonts w:ascii="Times New Roman" w:hAnsi="Times New Roman" w:cs="Times New Roman"/>
          <w:sz w:val="24"/>
          <w:szCs w:val="24"/>
        </w:rPr>
      </w:pPr>
      <w:r w:rsidRPr="0097699B">
        <w:rPr>
          <w:rFonts w:ascii="Times New Roman" w:hAnsi="Times New Roman" w:cs="Times New Roman"/>
          <w:sz w:val="24"/>
          <w:szCs w:val="24"/>
        </w:rPr>
        <w:t>Прогнозовані економічні наслідки:</w:t>
      </w:r>
    </w:p>
    <w:p w:rsidR="0097699B" w:rsidRPr="0097699B" w:rsidRDefault="0097699B" w:rsidP="0097699B">
      <w:pPr>
        <w:pStyle w:val="a9"/>
        <w:ind w:firstLine="708"/>
        <w:jc w:val="both"/>
        <w:rPr>
          <w:rFonts w:ascii="Times New Roman" w:hAnsi="Times New Roman" w:cs="Times New Roman"/>
          <w:sz w:val="24"/>
          <w:szCs w:val="24"/>
        </w:rPr>
      </w:pPr>
      <w:r w:rsidRPr="0097699B">
        <w:rPr>
          <w:rFonts w:ascii="Times New Roman" w:hAnsi="Times New Roman" w:cs="Times New Roman"/>
          <w:sz w:val="24"/>
          <w:szCs w:val="24"/>
        </w:rPr>
        <w:t>створення нових робочих місць, розвиток інфраструктури, надходження до місцевого бюджету;</w:t>
      </w:r>
    </w:p>
    <w:p w:rsidR="0097699B" w:rsidRPr="0097699B" w:rsidRDefault="0097699B" w:rsidP="0097699B">
      <w:pPr>
        <w:pStyle w:val="a9"/>
        <w:jc w:val="both"/>
        <w:rPr>
          <w:rFonts w:ascii="Times New Roman" w:hAnsi="Times New Roman" w:cs="Times New Roman"/>
          <w:sz w:val="24"/>
          <w:szCs w:val="24"/>
        </w:rPr>
      </w:pPr>
      <w:r w:rsidRPr="0097699B">
        <w:rPr>
          <w:rFonts w:ascii="Times New Roman" w:hAnsi="Times New Roman" w:cs="Times New Roman"/>
          <w:sz w:val="24"/>
          <w:szCs w:val="24"/>
        </w:rPr>
        <w:lastRenderedPageBreak/>
        <w:t>можливі ризики перевантаження інженерної інфраструктури, зростання вартості землі та нерухомості.</w:t>
      </w:r>
    </w:p>
    <w:p w:rsidR="0097699B" w:rsidRPr="0097699B" w:rsidRDefault="0097699B" w:rsidP="0097699B">
      <w:pPr>
        <w:pStyle w:val="a9"/>
        <w:ind w:firstLine="708"/>
        <w:jc w:val="both"/>
        <w:rPr>
          <w:rFonts w:ascii="Times New Roman" w:hAnsi="Times New Roman" w:cs="Times New Roman"/>
          <w:sz w:val="24"/>
          <w:szCs w:val="24"/>
        </w:rPr>
      </w:pPr>
      <w:r w:rsidRPr="0097699B">
        <w:rPr>
          <w:rFonts w:ascii="Times New Roman" w:hAnsi="Times New Roman" w:cs="Times New Roman"/>
          <w:sz w:val="24"/>
          <w:szCs w:val="24"/>
        </w:rPr>
        <w:t>Прогнозовані наслідки для навколишнього природного середовища (у тому числі для здоров’я населення):</w:t>
      </w:r>
    </w:p>
    <w:p w:rsidR="0097699B" w:rsidRPr="0097699B" w:rsidRDefault="0097699B" w:rsidP="0097699B">
      <w:pPr>
        <w:pStyle w:val="a9"/>
        <w:ind w:firstLine="708"/>
        <w:jc w:val="both"/>
        <w:rPr>
          <w:rFonts w:ascii="Times New Roman" w:hAnsi="Times New Roman" w:cs="Times New Roman"/>
          <w:sz w:val="24"/>
          <w:szCs w:val="24"/>
        </w:rPr>
      </w:pPr>
      <w:r w:rsidRPr="0097699B">
        <w:rPr>
          <w:rFonts w:ascii="Times New Roman" w:hAnsi="Times New Roman" w:cs="Times New Roman"/>
          <w:sz w:val="24"/>
          <w:szCs w:val="24"/>
        </w:rPr>
        <w:t>можливі негативні наслідки у вигляді забруднення довкілля: викиди від транспорту та об’єктів обслуговування, потенційне забруднення ґрунтів, води, повітря при недотриманні екологічних норм, підвищення шумового та світлового навантаження;</w:t>
      </w:r>
    </w:p>
    <w:p w:rsidR="0097699B" w:rsidRPr="0097699B" w:rsidRDefault="0097699B" w:rsidP="0097699B">
      <w:pPr>
        <w:pStyle w:val="a9"/>
        <w:jc w:val="both"/>
        <w:rPr>
          <w:rFonts w:ascii="Times New Roman" w:hAnsi="Times New Roman" w:cs="Times New Roman"/>
          <w:sz w:val="24"/>
          <w:szCs w:val="24"/>
        </w:rPr>
      </w:pPr>
      <w:r w:rsidRPr="0097699B">
        <w:rPr>
          <w:rFonts w:ascii="Times New Roman" w:hAnsi="Times New Roman" w:cs="Times New Roman"/>
          <w:sz w:val="24"/>
          <w:szCs w:val="24"/>
        </w:rPr>
        <w:t xml:space="preserve">під час переробки кабелів можливі викиди важких металів (свинець, кадмій), діоксинів, </w:t>
      </w:r>
      <w:proofErr w:type="spellStart"/>
      <w:r w:rsidRPr="0097699B">
        <w:rPr>
          <w:rFonts w:ascii="Times New Roman" w:hAnsi="Times New Roman" w:cs="Times New Roman"/>
          <w:sz w:val="24"/>
          <w:szCs w:val="24"/>
        </w:rPr>
        <w:t>фталатів</w:t>
      </w:r>
      <w:proofErr w:type="spellEnd"/>
      <w:r w:rsidRPr="0097699B">
        <w:rPr>
          <w:rFonts w:ascii="Times New Roman" w:hAnsi="Times New Roman" w:cs="Times New Roman"/>
          <w:sz w:val="24"/>
          <w:szCs w:val="24"/>
        </w:rPr>
        <w:t>;</w:t>
      </w:r>
    </w:p>
    <w:p w:rsidR="0097699B" w:rsidRPr="0097699B" w:rsidRDefault="0097699B" w:rsidP="0097699B">
      <w:pPr>
        <w:pStyle w:val="a9"/>
        <w:ind w:firstLine="708"/>
        <w:jc w:val="both"/>
        <w:rPr>
          <w:rFonts w:ascii="Times New Roman" w:hAnsi="Times New Roman" w:cs="Times New Roman"/>
          <w:sz w:val="24"/>
          <w:szCs w:val="24"/>
        </w:rPr>
      </w:pPr>
      <w:r w:rsidRPr="0097699B">
        <w:rPr>
          <w:rFonts w:ascii="Times New Roman" w:hAnsi="Times New Roman" w:cs="Times New Roman"/>
          <w:sz w:val="24"/>
          <w:szCs w:val="24"/>
        </w:rPr>
        <w:t>необхідність встановлення фільтраційних систем та дотримання гранично допустимих концентрацій;</w:t>
      </w:r>
    </w:p>
    <w:p w:rsidR="0097699B" w:rsidRPr="0097699B" w:rsidRDefault="0097699B" w:rsidP="0097699B">
      <w:pPr>
        <w:pStyle w:val="a9"/>
        <w:jc w:val="both"/>
        <w:rPr>
          <w:rFonts w:ascii="Times New Roman" w:hAnsi="Times New Roman" w:cs="Times New Roman"/>
          <w:sz w:val="24"/>
          <w:szCs w:val="24"/>
        </w:rPr>
      </w:pPr>
      <w:r w:rsidRPr="0097699B">
        <w:rPr>
          <w:rFonts w:ascii="Times New Roman" w:hAnsi="Times New Roman" w:cs="Times New Roman"/>
          <w:sz w:val="24"/>
          <w:szCs w:val="24"/>
        </w:rPr>
        <w:t>необхідність забезпечення засобів індивідуального захисту та регулярних медичних оглядів.</w:t>
      </w:r>
    </w:p>
    <w:p w:rsidR="0097699B" w:rsidRPr="0097699B" w:rsidRDefault="0097699B" w:rsidP="0097699B">
      <w:pPr>
        <w:pStyle w:val="a9"/>
        <w:ind w:firstLine="708"/>
        <w:jc w:val="both"/>
        <w:rPr>
          <w:rFonts w:ascii="Times New Roman" w:hAnsi="Times New Roman" w:cs="Times New Roman"/>
          <w:sz w:val="24"/>
          <w:szCs w:val="24"/>
        </w:rPr>
      </w:pPr>
      <w:r w:rsidRPr="0097699B">
        <w:rPr>
          <w:rFonts w:ascii="Times New Roman" w:hAnsi="Times New Roman" w:cs="Times New Roman"/>
          <w:sz w:val="24"/>
          <w:szCs w:val="24"/>
        </w:rPr>
        <w:t>На виконання вимог статей 2 та 19 Закону України «Про регулювання містобудівної діяльності» відбуватиметься процедура стратегічної екологічної оцінки у процесі розробки Детального плану території до його затвердження у порядку, встановленому Законом України «Про стратегічну екологічну оцінку», з метою визначення, опису та оцінювання наслідків виконання документу державного планування – Детального плану території для довкілля, у тому числі для здоров’я населення, а також розроблення заходів із запобігання, зменшення та пом’якшення можливих негативних наслідків.</w:t>
      </w:r>
    </w:p>
    <w:p w:rsidR="0097699B" w:rsidRPr="0097699B" w:rsidRDefault="0097699B" w:rsidP="0097699B">
      <w:pPr>
        <w:pStyle w:val="a9"/>
        <w:ind w:firstLine="708"/>
        <w:jc w:val="both"/>
        <w:rPr>
          <w:rFonts w:ascii="Times New Roman" w:hAnsi="Times New Roman" w:cs="Times New Roman"/>
          <w:sz w:val="24"/>
          <w:szCs w:val="24"/>
        </w:rPr>
      </w:pPr>
      <w:r w:rsidRPr="0097699B">
        <w:rPr>
          <w:rFonts w:ascii="Times New Roman" w:hAnsi="Times New Roman" w:cs="Times New Roman"/>
          <w:sz w:val="24"/>
          <w:szCs w:val="24"/>
        </w:rPr>
        <w:t>Функціональне використання території повинно забезпечити комплексність забудови, створити необхідні правові та економічні умови розвитку землекористування, попередження негативних наслідків нераціонального використання території. Такий підхід дозволить реалізувати пріоритетність екологічних аспектів, створити сприятливі передумови розвитку території Городоцької сільської ради.</w:t>
      </w:r>
    </w:p>
    <w:p w:rsidR="0097699B" w:rsidRPr="0097699B" w:rsidRDefault="0097699B" w:rsidP="0097699B">
      <w:pPr>
        <w:pStyle w:val="a9"/>
        <w:ind w:firstLine="708"/>
        <w:jc w:val="both"/>
        <w:rPr>
          <w:rFonts w:ascii="Times New Roman" w:hAnsi="Times New Roman" w:cs="Times New Roman"/>
          <w:sz w:val="24"/>
          <w:szCs w:val="24"/>
        </w:rPr>
      </w:pPr>
      <w:r w:rsidRPr="0097699B">
        <w:rPr>
          <w:rFonts w:ascii="Times New Roman" w:hAnsi="Times New Roman" w:cs="Times New Roman"/>
          <w:sz w:val="24"/>
          <w:szCs w:val="24"/>
        </w:rPr>
        <w:t xml:space="preserve">З метою найбільш </w:t>
      </w:r>
      <w:proofErr w:type="spellStart"/>
      <w:r w:rsidRPr="0097699B">
        <w:rPr>
          <w:rFonts w:ascii="Times New Roman" w:hAnsi="Times New Roman" w:cs="Times New Roman"/>
          <w:sz w:val="24"/>
          <w:szCs w:val="24"/>
        </w:rPr>
        <w:t>еколого-обґрунтованого</w:t>
      </w:r>
      <w:proofErr w:type="spellEnd"/>
      <w:r w:rsidRPr="0097699B">
        <w:rPr>
          <w:rFonts w:ascii="Times New Roman" w:hAnsi="Times New Roman" w:cs="Times New Roman"/>
          <w:sz w:val="24"/>
          <w:szCs w:val="24"/>
        </w:rPr>
        <w:t xml:space="preserve"> планування розміщення проектних будівель, споруд і територій у межах розробки Детального плану території буде розроблена система нормативних планувальних обмежень, яка включає в себе охоронні зони інженерних мереж, протипожежні та санітарні розриви відповідно до вимог діючих природоохоронних нормативів містобудівного характеру – ДБН Б.2.2-12:2019 «Планування та забудова територій», а також враховуючи ДСН 173-96 «Державні санітарні правила планування та забудови населених пунктів».</w:t>
      </w:r>
    </w:p>
    <w:p w:rsidR="0097699B" w:rsidRPr="0097699B" w:rsidRDefault="0097699B" w:rsidP="0097699B">
      <w:pPr>
        <w:pStyle w:val="a9"/>
        <w:jc w:val="both"/>
        <w:rPr>
          <w:rFonts w:ascii="Times New Roman" w:hAnsi="Times New Roman" w:cs="Times New Roman"/>
          <w:sz w:val="24"/>
          <w:szCs w:val="24"/>
        </w:rPr>
      </w:pPr>
    </w:p>
    <w:p w:rsidR="0097699B" w:rsidRPr="0097699B" w:rsidRDefault="0097699B" w:rsidP="0097699B">
      <w:pPr>
        <w:pStyle w:val="a9"/>
        <w:jc w:val="both"/>
        <w:rPr>
          <w:rFonts w:ascii="Times New Roman" w:hAnsi="Times New Roman" w:cs="Times New Roman"/>
          <w:sz w:val="24"/>
          <w:szCs w:val="24"/>
        </w:rPr>
      </w:pPr>
    </w:p>
    <w:p w:rsidR="0097699B" w:rsidRPr="0097699B" w:rsidRDefault="0097699B" w:rsidP="0097699B">
      <w:pPr>
        <w:pStyle w:val="a9"/>
        <w:jc w:val="both"/>
        <w:rPr>
          <w:rFonts w:ascii="Times New Roman" w:hAnsi="Times New Roman" w:cs="Times New Roman"/>
          <w:sz w:val="24"/>
          <w:szCs w:val="24"/>
        </w:rPr>
      </w:pPr>
    </w:p>
    <w:p w:rsidR="0097699B" w:rsidRPr="0097699B" w:rsidRDefault="0097699B" w:rsidP="0097699B">
      <w:pPr>
        <w:pStyle w:val="a9"/>
        <w:jc w:val="both"/>
        <w:rPr>
          <w:rFonts w:ascii="Times New Roman" w:hAnsi="Times New Roman" w:cs="Times New Roman"/>
          <w:sz w:val="24"/>
          <w:szCs w:val="24"/>
        </w:rPr>
      </w:pPr>
      <w:r w:rsidRPr="0097699B">
        <w:rPr>
          <w:rFonts w:ascii="Times New Roman" w:hAnsi="Times New Roman" w:cs="Times New Roman"/>
          <w:sz w:val="24"/>
          <w:szCs w:val="24"/>
        </w:rPr>
        <w:t xml:space="preserve">Секретар сільської ради                 </w:t>
      </w:r>
      <w:r>
        <w:rPr>
          <w:rFonts w:ascii="Times New Roman" w:hAnsi="Times New Roman" w:cs="Times New Roman"/>
          <w:sz w:val="24"/>
          <w:szCs w:val="24"/>
        </w:rPr>
        <w:t xml:space="preserve">                      </w:t>
      </w:r>
      <w:r w:rsidRPr="0097699B">
        <w:rPr>
          <w:rFonts w:ascii="Times New Roman" w:hAnsi="Times New Roman" w:cs="Times New Roman"/>
          <w:sz w:val="24"/>
          <w:szCs w:val="24"/>
        </w:rPr>
        <w:t xml:space="preserve">                                               Людмила СПІВАК</w:t>
      </w:r>
    </w:p>
    <w:p w:rsidR="0097699B" w:rsidRPr="0097699B" w:rsidRDefault="0097699B" w:rsidP="0097699B">
      <w:pPr>
        <w:pStyle w:val="a9"/>
        <w:jc w:val="both"/>
        <w:rPr>
          <w:rFonts w:ascii="Times New Roman" w:hAnsi="Times New Roman" w:cs="Times New Roman"/>
          <w:color w:val="FF0000"/>
          <w:sz w:val="24"/>
          <w:szCs w:val="24"/>
        </w:rPr>
        <w:sectPr w:rsidR="0097699B" w:rsidRPr="0097699B" w:rsidSect="00433D9F">
          <w:pgSz w:w="11906" w:h="16838" w:code="9"/>
          <w:pgMar w:top="1134" w:right="567" w:bottom="1134" w:left="1701" w:header="709" w:footer="709" w:gutter="0"/>
          <w:pgNumType w:start="1"/>
          <w:cols w:space="708"/>
          <w:titlePg/>
          <w:docGrid w:linePitch="360"/>
        </w:sectPr>
      </w:pPr>
    </w:p>
    <w:p w:rsidR="0097699B" w:rsidRPr="00EB1D0D" w:rsidRDefault="0097699B" w:rsidP="0097699B">
      <w:pPr>
        <w:jc w:val="center"/>
        <w:rPr>
          <w:b/>
          <w:sz w:val="28"/>
          <w:szCs w:val="28"/>
          <w:lang w:eastAsia="en-US"/>
        </w:rPr>
      </w:pPr>
      <w:r w:rsidRPr="00EB1D0D">
        <w:rPr>
          <w:b/>
          <w:sz w:val="28"/>
          <w:szCs w:val="28"/>
        </w:rPr>
        <w:lastRenderedPageBreak/>
        <w:t>ПОЯСНЮВАЛЬНА ЗАПИСКА</w:t>
      </w:r>
    </w:p>
    <w:p w:rsidR="0097699B" w:rsidRPr="005A4DCA" w:rsidRDefault="0097699B" w:rsidP="0097699B">
      <w:pPr>
        <w:jc w:val="center"/>
        <w:rPr>
          <w:color w:val="000000"/>
          <w:sz w:val="28"/>
          <w:szCs w:val="28"/>
        </w:rPr>
      </w:pPr>
      <w:r w:rsidRPr="005A4DCA">
        <w:rPr>
          <w:color w:val="000000"/>
          <w:sz w:val="28"/>
          <w:szCs w:val="28"/>
        </w:rPr>
        <w:t xml:space="preserve">до </w:t>
      </w:r>
      <w:proofErr w:type="spellStart"/>
      <w:r w:rsidRPr="005A4DCA">
        <w:rPr>
          <w:color w:val="000000"/>
          <w:sz w:val="28"/>
          <w:szCs w:val="28"/>
        </w:rPr>
        <w:t>проєкту</w:t>
      </w:r>
      <w:proofErr w:type="spellEnd"/>
      <w:r w:rsidRPr="005A4DCA">
        <w:rPr>
          <w:color w:val="000000"/>
          <w:sz w:val="28"/>
          <w:szCs w:val="28"/>
        </w:rPr>
        <w:t xml:space="preserve"> рішення сесії сільської ради </w:t>
      </w:r>
    </w:p>
    <w:p w:rsidR="0097699B" w:rsidRPr="005A4DCA" w:rsidRDefault="0097699B" w:rsidP="0097699B">
      <w:pPr>
        <w:jc w:val="center"/>
        <w:rPr>
          <w:color w:val="000000"/>
          <w:sz w:val="28"/>
          <w:szCs w:val="28"/>
        </w:rPr>
      </w:pPr>
      <w:r w:rsidRPr="005A4DCA">
        <w:rPr>
          <w:color w:val="000000"/>
          <w:sz w:val="28"/>
          <w:szCs w:val="28"/>
        </w:rPr>
        <w:t>«Про розроблення детального плану території»</w:t>
      </w:r>
    </w:p>
    <w:p w:rsidR="0097699B" w:rsidRPr="005A4DCA" w:rsidRDefault="0097699B" w:rsidP="0097699B">
      <w:pPr>
        <w:jc w:val="center"/>
        <w:rPr>
          <w:color w:val="000000"/>
          <w:sz w:val="28"/>
          <w:szCs w:val="28"/>
        </w:rPr>
      </w:pPr>
    </w:p>
    <w:p w:rsidR="0097699B" w:rsidRPr="005A4DCA" w:rsidRDefault="0097699B" w:rsidP="0097699B">
      <w:pPr>
        <w:pStyle w:val="a6"/>
        <w:numPr>
          <w:ilvl w:val="0"/>
          <w:numId w:val="2"/>
        </w:numPr>
        <w:tabs>
          <w:tab w:val="left" w:pos="993"/>
          <w:tab w:val="left" w:pos="1276"/>
        </w:tabs>
        <w:ind w:left="0" w:firstLine="567"/>
        <w:jc w:val="both"/>
        <w:rPr>
          <w:b/>
          <w:color w:val="000000"/>
          <w:sz w:val="28"/>
          <w:szCs w:val="28"/>
          <w:lang w:val="uk-UA"/>
        </w:rPr>
      </w:pPr>
      <w:r w:rsidRPr="005A4DCA">
        <w:rPr>
          <w:b/>
          <w:color w:val="000000"/>
          <w:sz w:val="28"/>
          <w:szCs w:val="28"/>
          <w:lang w:val="uk-UA"/>
        </w:rPr>
        <w:t>Обґрунтування необхідності прийняття рішення сесії.</w:t>
      </w:r>
    </w:p>
    <w:p w:rsidR="0097699B" w:rsidRPr="005A4DCA" w:rsidRDefault="0097699B" w:rsidP="0097699B">
      <w:pPr>
        <w:pStyle w:val="a6"/>
        <w:tabs>
          <w:tab w:val="left" w:pos="1134"/>
          <w:tab w:val="left" w:pos="1276"/>
        </w:tabs>
        <w:ind w:left="0" w:firstLine="567"/>
        <w:jc w:val="both"/>
        <w:rPr>
          <w:color w:val="000000"/>
          <w:sz w:val="28"/>
          <w:szCs w:val="28"/>
          <w:lang w:val="uk-UA"/>
        </w:rPr>
      </w:pPr>
      <w:r w:rsidRPr="005A4DCA">
        <w:rPr>
          <w:color w:val="000000"/>
          <w:sz w:val="28"/>
          <w:szCs w:val="28"/>
          <w:lang w:val="uk-UA"/>
        </w:rPr>
        <w:t>Відповідно до частини 1 статті 16 Закону України «Про регулювання містобудівної діяльності», планування територій на місцевому рівні здійснюється шляхом розроблення та затвердження комплексних планів просторового розвитку територій територіальних громад, генеральних планів населених пунктів і детальних планів території, їх оновлення та внесення змін до них.</w:t>
      </w:r>
    </w:p>
    <w:p w:rsidR="0097699B" w:rsidRPr="005A4DCA" w:rsidRDefault="0097699B" w:rsidP="0097699B">
      <w:pPr>
        <w:pStyle w:val="a6"/>
        <w:tabs>
          <w:tab w:val="left" w:pos="1134"/>
          <w:tab w:val="left" w:pos="1276"/>
        </w:tabs>
        <w:ind w:left="0" w:firstLine="567"/>
        <w:jc w:val="both"/>
        <w:rPr>
          <w:color w:val="000000"/>
          <w:sz w:val="28"/>
          <w:szCs w:val="28"/>
          <w:lang w:val="uk-UA"/>
        </w:rPr>
      </w:pPr>
      <w:r w:rsidRPr="005A4DCA">
        <w:rPr>
          <w:color w:val="000000"/>
          <w:sz w:val="28"/>
          <w:szCs w:val="28"/>
          <w:lang w:val="uk-UA"/>
        </w:rPr>
        <w:t xml:space="preserve">Згідно пункту 34 Порядку розроблення, оновлення, внесення змін та затвердження містобудівної документації (далі – Порядок), який затверджено постановою Кабінету Міністрів України від </w:t>
      </w:r>
      <w:r>
        <w:rPr>
          <w:color w:val="000000"/>
          <w:sz w:val="28"/>
          <w:szCs w:val="28"/>
          <w:lang w:val="uk-UA"/>
        </w:rPr>
        <w:t>0</w:t>
      </w:r>
      <w:r w:rsidRPr="005A4DCA">
        <w:rPr>
          <w:color w:val="000000"/>
          <w:sz w:val="28"/>
          <w:szCs w:val="28"/>
          <w:lang w:val="uk-UA"/>
        </w:rPr>
        <w:t>1 вересня 2021 року № 926, рішення про розроблення містобудівної документації на місцевому рівні (комплексного плану, генеральних планів населених пунктів, детальних планів території) щодо території територіальної громади, а також оновлення і внесення змін до неї приймає відповідна сільська, селищна, міська рада.</w:t>
      </w:r>
    </w:p>
    <w:p w:rsidR="0097699B" w:rsidRPr="005A4DCA" w:rsidRDefault="0097699B" w:rsidP="0097699B">
      <w:pPr>
        <w:pStyle w:val="a6"/>
        <w:tabs>
          <w:tab w:val="left" w:pos="1134"/>
          <w:tab w:val="left" w:pos="1276"/>
        </w:tabs>
        <w:ind w:left="0" w:firstLine="567"/>
        <w:jc w:val="both"/>
        <w:rPr>
          <w:color w:val="000000"/>
          <w:sz w:val="28"/>
          <w:szCs w:val="28"/>
          <w:lang w:val="uk-UA"/>
        </w:rPr>
      </w:pPr>
      <w:r w:rsidRPr="005A4DCA">
        <w:rPr>
          <w:color w:val="000000"/>
          <w:sz w:val="28"/>
          <w:szCs w:val="28"/>
          <w:lang w:val="uk-UA"/>
        </w:rPr>
        <w:t>До Городоцької сільської ради надійшл</w:t>
      </w:r>
      <w:r>
        <w:rPr>
          <w:color w:val="000000"/>
          <w:sz w:val="28"/>
          <w:szCs w:val="28"/>
          <w:lang w:val="uk-UA"/>
        </w:rPr>
        <w:t>о</w:t>
      </w:r>
      <w:r w:rsidRPr="005A4DCA">
        <w:rPr>
          <w:color w:val="000000"/>
          <w:sz w:val="28"/>
          <w:szCs w:val="28"/>
          <w:lang w:val="uk-UA"/>
        </w:rPr>
        <w:t xml:space="preserve"> </w:t>
      </w:r>
      <w:r w:rsidRPr="00DA7CB5">
        <w:rPr>
          <w:sz w:val="28"/>
          <w:szCs w:val="28"/>
          <w:lang w:val="uk-UA"/>
        </w:rPr>
        <w:t xml:space="preserve">клопотання директора товариства з обмеженою відповідальністю «ЗАХІД-МЕТАЛ» </w:t>
      </w:r>
      <w:proofErr w:type="spellStart"/>
      <w:r w:rsidRPr="00DA7CB5">
        <w:rPr>
          <w:sz w:val="28"/>
          <w:szCs w:val="28"/>
          <w:lang w:val="uk-UA"/>
        </w:rPr>
        <w:t>Ковча</w:t>
      </w:r>
      <w:proofErr w:type="spellEnd"/>
      <w:r w:rsidRPr="00DA7CB5">
        <w:rPr>
          <w:sz w:val="28"/>
          <w:szCs w:val="28"/>
          <w:lang w:val="uk-UA"/>
        </w:rPr>
        <w:t xml:space="preserve"> Миколи Андрійовича про розроблення детального плану території </w:t>
      </w:r>
      <w:r w:rsidRPr="00247A70">
        <w:rPr>
          <w:sz w:val="28"/>
          <w:szCs w:val="28"/>
          <w:lang w:val="uk-UA"/>
        </w:rPr>
        <w:t>земельної ділянки з кадастровим номером 5624683300:01:005:0279 для розміщення та експлуатації основних, підсобних і допоміжних будівель та споруд підприємств зі збору і переробки провідникової та кабельної продукції на території Городоцької сільської ради Рівненського району Рівненської області</w:t>
      </w:r>
      <w:r w:rsidRPr="005A4DCA">
        <w:rPr>
          <w:color w:val="000000"/>
          <w:sz w:val="28"/>
          <w:szCs w:val="28"/>
          <w:lang w:val="uk-UA"/>
        </w:rPr>
        <w:t>.</w:t>
      </w:r>
    </w:p>
    <w:p w:rsidR="0097699B" w:rsidRPr="005A4DCA" w:rsidRDefault="0097699B" w:rsidP="0097699B">
      <w:pPr>
        <w:pStyle w:val="a6"/>
        <w:tabs>
          <w:tab w:val="left" w:pos="993"/>
          <w:tab w:val="left" w:pos="1276"/>
        </w:tabs>
        <w:ind w:left="0" w:firstLine="567"/>
        <w:jc w:val="both"/>
        <w:rPr>
          <w:color w:val="000000"/>
          <w:sz w:val="28"/>
          <w:szCs w:val="28"/>
          <w:lang w:val="uk-UA"/>
        </w:rPr>
      </w:pPr>
      <w:r w:rsidRPr="005A4DCA">
        <w:rPr>
          <w:color w:val="000000"/>
          <w:sz w:val="28"/>
          <w:szCs w:val="28"/>
          <w:lang w:val="uk-UA"/>
        </w:rPr>
        <w:t>Згідно частини 3 статті 19 Закону України «Про регулювання містобудівної діяльності», детальний план території визначає:</w:t>
      </w:r>
    </w:p>
    <w:p w:rsidR="0097699B" w:rsidRPr="005A4DCA" w:rsidRDefault="0097699B" w:rsidP="0097699B">
      <w:pPr>
        <w:pStyle w:val="a6"/>
        <w:tabs>
          <w:tab w:val="left" w:pos="993"/>
          <w:tab w:val="left" w:pos="1276"/>
        </w:tabs>
        <w:ind w:left="0" w:firstLine="567"/>
        <w:jc w:val="both"/>
        <w:rPr>
          <w:color w:val="000000"/>
          <w:sz w:val="28"/>
          <w:szCs w:val="28"/>
          <w:lang w:val="uk-UA"/>
        </w:rPr>
      </w:pPr>
      <w:bookmarkStart w:id="17" w:name="n215"/>
      <w:bookmarkEnd w:id="17"/>
      <w:r w:rsidRPr="005A4DCA">
        <w:rPr>
          <w:color w:val="000000"/>
          <w:sz w:val="28"/>
          <w:szCs w:val="28"/>
          <w:lang w:val="uk-UA"/>
        </w:rPr>
        <w:t>принципи планувально-просторової організації забудови;</w:t>
      </w:r>
    </w:p>
    <w:p w:rsidR="0097699B" w:rsidRPr="005A4DCA" w:rsidRDefault="0097699B" w:rsidP="0097699B">
      <w:pPr>
        <w:pStyle w:val="a6"/>
        <w:tabs>
          <w:tab w:val="left" w:pos="993"/>
          <w:tab w:val="left" w:pos="1276"/>
        </w:tabs>
        <w:ind w:left="0" w:firstLine="567"/>
        <w:jc w:val="both"/>
        <w:rPr>
          <w:color w:val="000000"/>
          <w:sz w:val="28"/>
          <w:szCs w:val="28"/>
          <w:lang w:val="uk-UA"/>
        </w:rPr>
      </w:pPr>
      <w:bookmarkStart w:id="18" w:name="n216"/>
      <w:bookmarkEnd w:id="18"/>
      <w:r w:rsidRPr="005A4DCA">
        <w:rPr>
          <w:color w:val="000000"/>
          <w:sz w:val="28"/>
          <w:szCs w:val="28"/>
          <w:lang w:val="uk-UA"/>
        </w:rPr>
        <w:t>червоні лінії та лінії регулювання забудови;</w:t>
      </w:r>
    </w:p>
    <w:p w:rsidR="0097699B" w:rsidRPr="005A4DCA" w:rsidRDefault="0097699B" w:rsidP="0097699B">
      <w:pPr>
        <w:pStyle w:val="a6"/>
        <w:tabs>
          <w:tab w:val="left" w:pos="993"/>
          <w:tab w:val="left" w:pos="1276"/>
        </w:tabs>
        <w:ind w:left="0" w:firstLine="567"/>
        <w:jc w:val="both"/>
        <w:rPr>
          <w:color w:val="000000"/>
          <w:sz w:val="28"/>
          <w:szCs w:val="28"/>
          <w:lang w:val="uk-UA"/>
        </w:rPr>
      </w:pPr>
      <w:bookmarkStart w:id="19" w:name="n217"/>
      <w:bookmarkEnd w:id="19"/>
      <w:r w:rsidRPr="005A4DCA">
        <w:rPr>
          <w:color w:val="000000"/>
          <w:sz w:val="28"/>
          <w:szCs w:val="28"/>
          <w:lang w:val="uk-UA"/>
        </w:rPr>
        <w:t>у межах визначеного комплексним планом, генеральним планом населеного пункту функціонального призначення режим та параметри забудови території, розподіл територій згідно з будівельними нормами;</w:t>
      </w:r>
    </w:p>
    <w:p w:rsidR="0097699B" w:rsidRPr="005A4DCA" w:rsidRDefault="0097699B" w:rsidP="0097699B">
      <w:pPr>
        <w:pStyle w:val="a6"/>
        <w:tabs>
          <w:tab w:val="left" w:pos="993"/>
          <w:tab w:val="left" w:pos="1276"/>
        </w:tabs>
        <w:ind w:left="0" w:firstLine="567"/>
        <w:jc w:val="both"/>
        <w:rPr>
          <w:color w:val="000000"/>
          <w:sz w:val="28"/>
          <w:szCs w:val="28"/>
          <w:lang w:val="uk-UA"/>
        </w:rPr>
      </w:pPr>
      <w:bookmarkStart w:id="20" w:name="n2057"/>
      <w:bookmarkStart w:id="21" w:name="n218"/>
      <w:bookmarkEnd w:id="20"/>
      <w:bookmarkEnd w:id="21"/>
      <w:r w:rsidRPr="005A4DCA">
        <w:rPr>
          <w:color w:val="000000"/>
          <w:sz w:val="28"/>
          <w:szCs w:val="28"/>
          <w:lang w:val="uk-UA"/>
        </w:rPr>
        <w:t>містобудівні умови та обмеження (у разі відсутності плану зонування території) або уточнення містобудівних умов та обмежень згідно із планом зонування території;</w:t>
      </w:r>
    </w:p>
    <w:p w:rsidR="0097699B" w:rsidRPr="005A4DCA" w:rsidRDefault="0097699B" w:rsidP="0097699B">
      <w:pPr>
        <w:pStyle w:val="a6"/>
        <w:tabs>
          <w:tab w:val="left" w:pos="993"/>
          <w:tab w:val="left" w:pos="1276"/>
        </w:tabs>
        <w:ind w:left="0" w:firstLine="567"/>
        <w:jc w:val="both"/>
        <w:rPr>
          <w:color w:val="000000"/>
          <w:sz w:val="28"/>
          <w:szCs w:val="28"/>
          <w:lang w:val="uk-UA"/>
        </w:rPr>
      </w:pPr>
      <w:bookmarkStart w:id="22" w:name="n219"/>
      <w:bookmarkEnd w:id="22"/>
      <w:r w:rsidRPr="005A4DCA">
        <w:rPr>
          <w:color w:val="000000"/>
          <w:sz w:val="28"/>
          <w:szCs w:val="28"/>
          <w:lang w:val="uk-UA"/>
        </w:rPr>
        <w:t>потребу в підприємствах і закладах обслуговування населення, місце їх розташування;</w:t>
      </w:r>
    </w:p>
    <w:p w:rsidR="0097699B" w:rsidRPr="005A4DCA" w:rsidRDefault="0097699B" w:rsidP="0097699B">
      <w:pPr>
        <w:pStyle w:val="a6"/>
        <w:tabs>
          <w:tab w:val="left" w:pos="993"/>
          <w:tab w:val="left" w:pos="1276"/>
        </w:tabs>
        <w:ind w:left="0" w:firstLine="567"/>
        <w:jc w:val="both"/>
        <w:rPr>
          <w:color w:val="000000"/>
          <w:sz w:val="28"/>
          <w:szCs w:val="28"/>
          <w:lang w:val="uk-UA"/>
        </w:rPr>
      </w:pPr>
      <w:bookmarkStart w:id="23" w:name="n220"/>
      <w:bookmarkEnd w:id="23"/>
      <w:r w:rsidRPr="005A4DCA">
        <w:rPr>
          <w:color w:val="000000"/>
          <w:sz w:val="28"/>
          <w:szCs w:val="28"/>
          <w:lang w:val="uk-UA"/>
        </w:rPr>
        <w:t>доцільність, обсяги, послідовність реконструкції забудови;</w:t>
      </w:r>
    </w:p>
    <w:p w:rsidR="0097699B" w:rsidRPr="005A4DCA" w:rsidRDefault="0097699B" w:rsidP="0097699B">
      <w:pPr>
        <w:pStyle w:val="a6"/>
        <w:tabs>
          <w:tab w:val="left" w:pos="993"/>
          <w:tab w:val="left" w:pos="1276"/>
        </w:tabs>
        <w:ind w:left="0" w:firstLine="567"/>
        <w:jc w:val="both"/>
        <w:rPr>
          <w:color w:val="000000"/>
          <w:sz w:val="28"/>
          <w:szCs w:val="28"/>
          <w:lang w:val="uk-UA"/>
        </w:rPr>
      </w:pPr>
      <w:bookmarkStart w:id="24" w:name="n221"/>
      <w:bookmarkEnd w:id="24"/>
      <w:r w:rsidRPr="005A4DCA">
        <w:rPr>
          <w:color w:val="000000"/>
          <w:sz w:val="28"/>
          <w:szCs w:val="28"/>
          <w:lang w:val="uk-UA"/>
        </w:rPr>
        <w:t>черговість та обсяги інженерної підготовки території;</w:t>
      </w:r>
    </w:p>
    <w:p w:rsidR="0097699B" w:rsidRPr="005A4DCA" w:rsidRDefault="0097699B" w:rsidP="0097699B">
      <w:pPr>
        <w:pStyle w:val="a6"/>
        <w:tabs>
          <w:tab w:val="left" w:pos="993"/>
          <w:tab w:val="left" w:pos="1276"/>
        </w:tabs>
        <w:ind w:left="0" w:firstLine="567"/>
        <w:jc w:val="both"/>
        <w:rPr>
          <w:color w:val="000000"/>
          <w:sz w:val="28"/>
          <w:szCs w:val="28"/>
          <w:lang w:val="uk-UA"/>
        </w:rPr>
      </w:pPr>
      <w:bookmarkStart w:id="25" w:name="n222"/>
      <w:bookmarkEnd w:id="25"/>
      <w:r w:rsidRPr="005A4DCA">
        <w:rPr>
          <w:color w:val="000000"/>
          <w:sz w:val="28"/>
          <w:szCs w:val="28"/>
          <w:lang w:val="uk-UA"/>
        </w:rPr>
        <w:t>систему інженерних мереж;</w:t>
      </w:r>
    </w:p>
    <w:p w:rsidR="0097699B" w:rsidRPr="005A4DCA" w:rsidRDefault="0097699B" w:rsidP="0097699B">
      <w:pPr>
        <w:pStyle w:val="a6"/>
        <w:tabs>
          <w:tab w:val="left" w:pos="993"/>
          <w:tab w:val="left" w:pos="1276"/>
        </w:tabs>
        <w:ind w:left="0" w:firstLine="567"/>
        <w:jc w:val="both"/>
        <w:rPr>
          <w:color w:val="000000"/>
          <w:sz w:val="28"/>
          <w:szCs w:val="28"/>
          <w:lang w:val="uk-UA"/>
        </w:rPr>
      </w:pPr>
      <w:bookmarkStart w:id="26" w:name="n223"/>
      <w:bookmarkEnd w:id="26"/>
      <w:r w:rsidRPr="005A4DCA">
        <w:rPr>
          <w:color w:val="000000"/>
          <w:sz w:val="28"/>
          <w:szCs w:val="28"/>
          <w:lang w:val="uk-UA"/>
        </w:rPr>
        <w:t>порядок організації транспортного і пішохідного руху;</w:t>
      </w:r>
    </w:p>
    <w:p w:rsidR="0097699B" w:rsidRPr="005A4DCA" w:rsidRDefault="0097699B" w:rsidP="0097699B">
      <w:pPr>
        <w:pStyle w:val="a6"/>
        <w:tabs>
          <w:tab w:val="left" w:pos="993"/>
          <w:tab w:val="left" w:pos="1276"/>
        </w:tabs>
        <w:ind w:left="0" w:firstLine="567"/>
        <w:jc w:val="both"/>
        <w:rPr>
          <w:color w:val="000000"/>
          <w:sz w:val="28"/>
          <w:szCs w:val="28"/>
          <w:lang w:val="uk-UA"/>
        </w:rPr>
      </w:pPr>
      <w:bookmarkStart w:id="27" w:name="n224"/>
      <w:bookmarkEnd w:id="27"/>
      <w:r w:rsidRPr="005A4DCA">
        <w:rPr>
          <w:color w:val="000000"/>
          <w:sz w:val="28"/>
          <w:szCs w:val="28"/>
          <w:lang w:val="uk-UA"/>
        </w:rPr>
        <w:lastRenderedPageBreak/>
        <w:t xml:space="preserve">порядок комплексного благоустрою та озеленення, потребу у формуванні </w:t>
      </w:r>
      <w:proofErr w:type="spellStart"/>
      <w:r w:rsidRPr="005A4DCA">
        <w:rPr>
          <w:color w:val="000000"/>
          <w:sz w:val="28"/>
          <w:szCs w:val="28"/>
          <w:lang w:val="uk-UA"/>
        </w:rPr>
        <w:t>екомережі</w:t>
      </w:r>
      <w:proofErr w:type="spellEnd"/>
      <w:r w:rsidRPr="005A4DCA">
        <w:rPr>
          <w:color w:val="000000"/>
          <w:sz w:val="28"/>
          <w:szCs w:val="28"/>
          <w:lang w:val="uk-UA"/>
        </w:rPr>
        <w:t>;</w:t>
      </w:r>
    </w:p>
    <w:p w:rsidR="0097699B" w:rsidRPr="005A4DCA" w:rsidRDefault="0097699B" w:rsidP="0097699B">
      <w:pPr>
        <w:pStyle w:val="a6"/>
        <w:tabs>
          <w:tab w:val="left" w:pos="1134"/>
          <w:tab w:val="left" w:pos="1276"/>
        </w:tabs>
        <w:ind w:left="0" w:firstLine="567"/>
        <w:jc w:val="both"/>
        <w:rPr>
          <w:color w:val="000000"/>
          <w:sz w:val="28"/>
          <w:szCs w:val="28"/>
          <w:lang w:val="uk-UA"/>
        </w:rPr>
      </w:pPr>
      <w:bookmarkStart w:id="28" w:name="n225"/>
      <w:bookmarkStart w:id="29" w:name="n226"/>
      <w:bookmarkEnd w:id="28"/>
      <w:bookmarkEnd w:id="29"/>
      <w:r w:rsidRPr="005A4DCA">
        <w:rPr>
          <w:color w:val="000000"/>
          <w:sz w:val="28"/>
          <w:szCs w:val="28"/>
          <w:lang w:val="uk-UA"/>
        </w:rPr>
        <w:t>межі прибережних захисних смуг і пляжних зон водних об’єктів (у разі відсутності плану зонування території).</w:t>
      </w:r>
    </w:p>
    <w:p w:rsidR="0097699B" w:rsidRPr="005A4DCA" w:rsidRDefault="0097699B" w:rsidP="0097699B">
      <w:pPr>
        <w:pStyle w:val="a6"/>
        <w:tabs>
          <w:tab w:val="left" w:pos="993"/>
          <w:tab w:val="left" w:pos="1276"/>
        </w:tabs>
        <w:ind w:left="0" w:firstLine="567"/>
        <w:jc w:val="both"/>
        <w:rPr>
          <w:color w:val="000000"/>
          <w:sz w:val="28"/>
          <w:szCs w:val="28"/>
          <w:lang w:val="uk-UA"/>
        </w:rPr>
      </w:pPr>
      <w:r w:rsidRPr="005A4DCA">
        <w:rPr>
          <w:color w:val="000000"/>
          <w:sz w:val="28"/>
          <w:szCs w:val="28"/>
          <w:lang w:val="uk-UA"/>
        </w:rPr>
        <w:t>Згідно пункту 29 Порядку, детальні плани розробляються на:</w:t>
      </w:r>
    </w:p>
    <w:p w:rsidR="0097699B" w:rsidRPr="005A4DCA" w:rsidRDefault="0097699B" w:rsidP="0097699B">
      <w:pPr>
        <w:pStyle w:val="a6"/>
        <w:tabs>
          <w:tab w:val="left" w:pos="993"/>
          <w:tab w:val="left" w:pos="1276"/>
        </w:tabs>
        <w:ind w:left="0" w:firstLine="567"/>
        <w:jc w:val="both"/>
        <w:rPr>
          <w:color w:val="000000"/>
          <w:sz w:val="28"/>
          <w:szCs w:val="28"/>
          <w:lang w:val="uk-UA"/>
        </w:rPr>
      </w:pPr>
      <w:r w:rsidRPr="005A4DCA">
        <w:rPr>
          <w:color w:val="000000"/>
          <w:sz w:val="28"/>
          <w:szCs w:val="28"/>
          <w:lang w:val="uk-UA"/>
        </w:rPr>
        <w:t>структурно-планувальні елементи території населеного пункту, які мають цілісний планувальний характер (житлові райони, мікрорайони, квартали нової забудови, території комплексної реконструкції кварталів та мікрорайонів застарілого житлового фонду, території виробничої, рекреаційної та іншої забудови);</w:t>
      </w:r>
    </w:p>
    <w:p w:rsidR="0097699B" w:rsidRPr="005A4DCA" w:rsidRDefault="0097699B" w:rsidP="0097699B">
      <w:pPr>
        <w:pStyle w:val="a6"/>
        <w:tabs>
          <w:tab w:val="left" w:pos="993"/>
          <w:tab w:val="left" w:pos="1276"/>
        </w:tabs>
        <w:ind w:left="0" w:firstLine="567"/>
        <w:jc w:val="both"/>
        <w:rPr>
          <w:color w:val="000000"/>
          <w:sz w:val="28"/>
          <w:szCs w:val="28"/>
          <w:lang w:val="uk-UA"/>
        </w:rPr>
      </w:pPr>
      <w:bookmarkStart w:id="30" w:name="n118"/>
      <w:bookmarkEnd w:id="30"/>
      <w:r w:rsidRPr="005A4DCA">
        <w:rPr>
          <w:color w:val="000000"/>
          <w:sz w:val="28"/>
          <w:szCs w:val="28"/>
          <w:lang w:val="uk-UA"/>
        </w:rPr>
        <w:t>окрему територію за межами населеного пункту з певним функціональним використанням або на кілька таких територій, в тому числі для розміщення окремого об’єкта будівництва.</w:t>
      </w:r>
    </w:p>
    <w:p w:rsidR="0097699B" w:rsidRPr="005A4DCA" w:rsidRDefault="0097699B" w:rsidP="0097699B">
      <w:pPr>
        <w:pStyle w:val="a6"/>
        <w:tabs>
          <w:tab w:val="left" w:pos="993"/>
          <w:tab w:val="left" w:pos="1276"/>
        </w:tabs>
        <w:ind w:left="0" w:firstLine="567"/>
        <w:jc w:val="both"/>
        <w:rPr>
          <w:color w:val="000000"/>
          <w:sz w:val="28"/>
          <w:szCs w:val="28"/>
          <w:lang w:val="uk-UA"/>
        </w:rPr>
      </w:pPr>
      <w:r w:rsidRPr="005A4DCA">
        <w:rPr>
          <w:color w:val="000000"/>
          <w:sz w:val="28"/>
          <w:szCs w:val="28"/>
          <w:lang w:val="uk-UA"/>
        </w:rPr>
        <w:t>Разом з тим, згідно пункту 32 Порядку, підставами для прийняття рішення щодо розроблення або внесення змін до детального плану території є:</w:t>
      </w:r>
    </w:p>
    <w:p w:rsidR="0097699B" w:rsidRPr="005A4DCA" w:rsidRDefault="0097699B" w:rsidP="0097699B">
      <w:pPr>
        <w:pStyle w:val="a6"/>
        <w:tabs>
          <w:tab w:val="left" w:pos="993"/>
          <w:tab w:val="left" w:pos="1276"/>
        </w:tabs>
        <w:ind w:left="0" w:firstLine="567"/>
        <w:jc w:val="both"/>
        <w:rPr>
          <w:color w:val="000000"/>
          <w:sz w:val="28"/>
          <w:szCs w:val="28"/>
          <w:lang w:val="uk-UA"/>
        </w:rPr>
      </w:pPr>
      <w:r w:rsidRPr="005A4DCA">
        <w:rPr>
          <w:color w:val="000000"/>
          <w:sz w:val="28"/>
          <w:szCs w:val="28"/>
          <w:lang w:val="uk-UA"/>
        </w:rPr>
        <w:t>визначення необхідності розроблення детального плану територій у комплексному плані, генеральному плані населеного пункту;</w:t>
      </w:r>
    </w:p>
    <w:p w:rsidR="0097699B" w:rsidRPr="005A4DCA" w:rsidRDefault="0097699B" w:rsidP="0097699B">
      <w:pPr>
        <w:pStyle w:val="a6"/>
        <w:tabs>
          <w:tab w:val="left" w:pos="993"/>
          <w:tab w:val="left" w:pos="1276"/>
        </w:tabs>
        <w:ind w:left="0" w:firstLine="567"/>
        <w:jc w:val="both"/>
        <w:rPr>
          <w:color w:val="000000"/>
          <w:sz w:val="28"/>
          <w:szCs w:val="28"/>
          <w:lang w:val="uk-UA"/>
        </w:rPr>
      </w:pPr>
      <w:r w:rsidRPr="005A4DCA">
        <w:rPr>
          <w:color w:val="000000"/>
          <w:sz w:val="28"/>
          <w:szCs w:val="28"/>
          <w:lang w:val="uk-UA"/>
        </w:rPr>
        <w:t>реалізація затверджених відповідною сільською, селищною, міською радою програм розроблення містобудівної документації;</w:t>
      </w:r>
    </w:p>
    <w:p w:rsidR="0097699B" w:rsidRPr="005A4DCA" w:rsidRDefault="0097699B" w:rsidP="0097699B">
      <w:pPr>
        <w:pStyle w:val="a6"/>
        <w:tabs>
          <w:tab w:val="left" w:pos="993"/>
          <w:tab w:val="left" w:pos="1276"/>
        </w:tabs>
        <w:ind w:left="0" w:firstLine="567"/>
        <w:jc w:val="both"/>
        <w:rPr>
          <w:color w:val="000000"/>
          <w:sz w:val="28"/>
          <w:szCs w:val="28"/>
          <w:lang w:val="uk-UA"/>
        </w:rPr>
      </w:pPr>
      <w:r w:rsidRPr="005A4DCA">
        <w:rPr>
          <w:color w:val="000000"/>
          <w:sz w:val="28"/>
          <w:szCs w:val="28"/>
          <w:lang w:val="uk-UA"/>
        </w:rPr>
        <w:t>звернення Кабінету Міністрів України, обласної, районної держадміністрації щодо виникнення державної необхідності розміщення об’єктів державного, регіонального значення;</w:t>
      </w:r>
    </w:p>
    <w:p w:rsidR="0097699B" w:rsidRPr="005A4DCA" w:rsidRDefault="0097699B" w:rsidP="0097699B">
      <w:pPr>
        <w:pStyle w:val="a6"/>
        <w:tabs>
          <w:tab w:val="left" w:pos="993"/>
          <w:tab w:val="left" w:pos="1276"/>
        </w:tabs>
        <w:ind w:left="0" w:firstLine="567"/>
        <w:jc w:val="both"/>
        <w:rPr>
          <w:color w:val="000000"/>
          <w:sz w:val="28"/>
          <w:szCs w:val="28"/>
          <w:lang w:val="uk-UA"/>
        </w:rPr>
      </w:pPr>
      <w:r w:rsidRPr="005A4DCA">
        <w:rPr>
          <w:color w:val="000000"/>
          <w:sz w:val="28"/>
          <w:szCs w:val="28"/>
          <w:lang w:val="uk-UA"/>
        </w:rPr>
        <w:t>виникнення необхідності розміщення об’єктів, що забезпечують громадські інтереси;</w:t>
      </w:r>
    </w:p>
    <w:p w:rsidR="0097699B" w:rsidRPr="005A4DCA" w:rsidRDefault="0097699B" w:rsidP="0097699B">
      <w:pPr>
        <w:pStyle w:val="a6"/>
        <w:tabs>
          <w:tab w:val="left" w:pos="993"/>
          <w:tab w:val="left" w:pos="1276"/>
        </w:tabs>
        <w:ind w:left="0" w:firstLine="567"/>
        <w:jc w:val="both"/>
        <w:rPr>
          <w:color w:val="000000"/>
          <w:sz w:val="28"/>
          <w:szCs w:val="28"/>
          <w:lang w:val="uk-UA"/>
        </w:rPr>
      </w:pPr>
      <w:r w:rsidRPr="005A4DCA">
        <w:rPr>
          <w:color w:val="000000"/>
          <w:sz w:val="28"/>
          <w:szCs w:val="28"/>
          <w:lang w:val="uk-UA"/>
        </w:rPr>
        <w:t>необхідність узгодження положень раніше затверджених детальних планів територій з комплексним планом, генеральним планом населеного пункту, дія яких поширюється на територію, на яку поширюється дія детального плану території;</w:t>
      </w:r>
    </w:p>
    <w:p w:rsidR="0097699B" w:rsidRPr="005A4DCA" w:rsidRDefault="0097699B" w:rsidP="0097699B">
      <w:pPr>
        <w:pStyle w:val="a6"/>
        <w:tabs>
          <w:tab w:val="left" w:pos="993"/>
          <w:tab w:val="left" w:pos="1276"/>
        </w:tabs>
        <w:ind w:left="0" w:firstLine="567"/>
        <w:jc w:val="both"/>
        <w:rPr>
          <w:color w:val="000000"/>
          <w:sz w:val="28"/>
          <w:szCs w:val="28"/>
          <w:lang w:val="uk-UA"/>
        </w:rPr>
      </w:pPr>
      <w:r w:rsidRPr="005A4DCA">
        <w:rPr>
          <w:color w:val="000000"/>
          <w:sz w:val="28"/>
          <w:szCs w:val="28"/>
          <w:lang w:val="uk-UA"/>
        </w:rPr>
        <w:t>необхідність вирішення екологічних та інженерних питань;</w:t>
      </w:r>
    </w:p>
    <w:p w:rsidR="0097699B" w:rsidRPr="005A4DCA" w:rsidRDefault="0097699B" w:rsidP="0097699B">
      <w:pPr>
        <w:pStyle w:val="a6"/>
        <w:tabs>
          <w:tab w:val="left" w:pos="993"/>
          <w:tab w:val="left" w:pos="1276"/>
        </w:tabs>
        <w:ind w:left="0" w:firstLine="567"/>
        <w:jc w:val="both"/>
        <w:rPr>
          <w:color w:val="000000"/>
          <w:sz w:val="28"/>
          <w:szCs w:val="28"/>
          <w:lang w:val="uk-UA"/>
        </w:rPr>
      </w:pPr>
      <w:r w:rsidRPr="005A4DCA">
        <w:rPr>
          <w:color w:val="000000"/>
          <w:sz w:val="28"/>
          <w:szCs w:val="28"/>
          <w:lang w:val="uk-UA"/>
        </w:rPr>
        <w:t>необхідність реалізації інвестиційних програм і проектів;</w:t>
      </w:r>
    </w:p>
    <w:p w:rsidR="0097699B" w:rsidRPr="005A4DCA" w:rsidRDefault="0097699B" w:rsidP="0097699B">
      <w:pPr>
        <w:pStyle w:val="a6"/>
        <w:tabs>
          <w:tab w:val="left" w:pos="993"/>
          <w:tab w:val="left" w:pos="1276"/>
        </w:tabs>
        <w:ind w:left="0" w:firstLine="567"/>
        <w:jc w:val="both"/>
        <w:rPr>
          <w:color w:val="000000"/>
          <w:sz w:val="28"/>
          <w:szCs w:val="28"/>
          <w:lang w:val="uk-UA"/>
        </w:rPr>
      </w:pPr>
      <w:r w:rsidRPr="005A4DCA">
        <w:rPr>
          <w:color w:val="000000"/>
          <w:sz w:val="28"/>
          <w:szCs w:val="28"/>
          <w:lang w:val="uk-UA"/>
        </w:rPr>
        <w:t>результати містобудівного моніторингу виконання детального плану території, які містять пропозиції щодо внесення змін до відповідного детального плану території;</w:t>
      </w:r>
    </w:p>
    <w:p w:rsidR="0097699B" w:rsidRPr="005A4DCA" w:rsidRDefault="0097699B" w:rsidP="0097699B">
      <w:pPr>
        <w:pStyle w:val="a6"/>
        <w:tabs>
          <w:tab w:val="left" w:pos="993"/>
          <w:tab w:val="left" w:pos="1276"/>
        </w:tabs>
        <w:ind w:left="0" w:firstLine="567"/>
        <w:jc w:val="both"/>
        <w:rPr>
          <w:color w:val="000000"/>
          <w:sz w:val="28"/>
          <w:szCs w:val="28"/>
          <w:lang w:val="uk-UA"/>
        </w:rPr>
      </w:pPr>
      <w:r w:rsidRPr="005A4DCA">
        <w:rPr>
          <w:color w:val="000000"/>
          <w:sz w:val="28"/>
          <w:szCs w:val="28"/>
          <w:lang w:val="uk-UA"/>
        </w:rPr>
        <w:t>необхідність формування нових земельних ділянок.</w:t>
      </w:r>
    </w:p>
    <w:p w:rsidR="0097699B" w:rsidRPr="005A4DCA" w:rsidRDefault="0097699B" w:rsidP="0097699B">
      <w:pPr>
        <w:pStyle w:val="a6"/>
        <w:tabs>
          <w:tab w:val="left" w:pos="1134"/>
          <w:tab w:val="left" w:pos="1276"/>
        </w:tabs>
        <w:ind w:left="0" w:firstLine="567"/>
        <w:jc w:val="both"/>
        <w:rPr>
          <w:color w:val="000000"/>
          <w:sz w:val="28"/>
          <w:szCs w:val="28"/>
          <w:lang w:val="uk-UA"/>
        </w:rPr>
      </w:pPr>
      <w:r w:rsidRPr="005A4DCA">
        <w:rPr>
          <w:color w:val="000000"/>
          <w:sz w:val="28"/>
          <w:szCs w:val="28"/>
          <w:lang w:val="uk-UA"/>
        </w:rPr>
        <w:t>Н</w:t>
      </w:r>
      <w:r w:rsidRPr="005A4DCA">
        <w:rPr>
          <w:color w:val="000000"/>
          <w:sz w:val="28"/>
          <w:szCs w:val="28"/>
        </w:rPr>
        <w:t xml:space="preserve">а </w:t>
      </w:r>
      <w:proofErr w:type="spellStart"/>
      <w:r w:rsidRPr="005A4DCA">
        <w:rPr>
          <w:color w:val="000000"/>
          <w:sz w:val="28"/>
          <w:szCs w:val="28"/>
        </w:rPr>
        <w:t>даний</w:t>
      </w:r>
      <w:proofErr w:type="spellEnd"/>
      <w:r w:rsidRPr="005A4DCA">
        <w:rPr>
          <w:color w:val="000000"/>
          <w:sz w:val="28"/>
          <w:szCs w:val="28"/>
        </w:rPr>
        <w:t xml:space="preserve"> момент </w:t>
      </w:r>
      <w:proofErr w:type="spellStart"/>
      <w:r w:rsidRPr="005A4DCA">
        <w:rPr>
          <w:color w:val="000000"/>
          <w:sz w:val="28"/>
          <w:szCs w:val="28"/>
        </w:rPr>
        <w:t>ділянк</w:t>
      </w:r>
      <w:proofErr w:type="spellEnd"/>
      <w:r>
        <w:rPr>
          <w:color w:val="000000"/>
          <w:sz w:val="28"/>
          <w:szCs w:val="28"/>
          <w:lang w:val="uk-UA"/>
        </w:rPr>
        <w:t>а</w:t>
      </w:r>
      <w:r w:rsidRPr="005A4DCA">
        <w:rPr>
          <w:color w:val="000000"/>
          <w:sz w:val="28"/>
          <w:szCs w:val="28"/>
        </w:rPr>
        <w:t xml:space="preserve">, </w:t>
      </w:r>
      <w:r w:rsidRPr="005A4DCA">
        <w:rPr>
          <w:color w:val="000000"/>
          <w:sz w:val="28"/>
          <w:szCs w:val="28"/>
          <w:lang w:val="uk-UA"/>
        </w:rPr>
        <w:t>на як</w:t>
      </w:r>
      <w:r>
        <w:rPr>
          <w:color w:val="000000"/>
          <w:sz w:val="28"/>
          <w:szCs w:val="28"/>
          <w:lang w:val="uk-UA"/>
        </w:rPr>
        <w:t>у</w:t>
      </w:r>
      <w:r w:rsidRPr="005A4DCA">
        <w:rPr>
          <w:color w:val="000000"/>
          <w:sz w:val="28"/>
          <w:szCs w:val="28"/>
          <w:lang w:val="uk-UA"/>
        </w:rPr>
        <w:t xml:space="preserve"> планується роз</w:t>
      </w:r>
      <w:r>
        <w:rPr>
          <w:color w:val="000000"/>
          <w:sz w:val="28"/>
          <w:szCs w:val="28"/>
          <w:lang w:val="uk-UA"/>
        </w:rPr>
        <w:t>р</w:t>
      </w:r>
      <w:r w:rsidRPr="005A4DCA">
        <w:rPr>
          <w:color w:val="000000"/>
          <w:sz w:val="28"/>
          <w:szCs w:val="28"/>
          <w:lang w:val="uk-UA"/>
        </w:rPr>
        <w:t>облення детального плану території</w:t>
      </w:r>
      <w:r w:rsidRPr="005A4DCA">
        <w:rPr>
          <w:color w:val="000000"/>
          <w:sz w:val="28"/>
          <w:szCs w:val="28"/>
        </w:rPr>
        <w:t xml:space="preserve">, </w:t>
      </w:r>
      <w:proofErr w:type="spellStart"/>
      <w:r w:rsidRPr="005A4DCA">
        <w:rPr>
          <w:color w:val="000000"/>
          <w:sz w:val="28"/>
          <w:szCs w:val="28"/>
        </w:rPr>
        <w:t>знаход</w:t>
      </w:r>
      <w:proofErr w:type="spellEnd"/>
      <w:r w:rsidRPr="005A4DCA">
        <w:rPr>
          <w:color w:val="000000"/>
          <w:sz w:val="28"/>
          <w:szCs w:val="28"/>
          <w:lang w:val="uk-UA"/>
        </w:rPr>
        <w:t>я</w:t>
      </w:r>
      <w:proofErr w:type="spellStart"/>
      <w:r w:rsidRPr="005A4DCA">
        <w:rPr>
          <w:color w:val="000000"/>
          <w:sz w:val="28"/>
          <w:szCs w:val="28"/>
        </w:rPr>
        <w:t>ться</w:t>
      </w:r>
      <w:proofErr w:type="spellEnd"/>
      <w:r w:rsidRPr="005A4DCA">
        <w:rPr>
          <w:color w:val="000000"/>
          <w:sz w:val="28"/>
          <w:szCs w:val="28"/>
        </w:rPr>
        <w:t xml:space="preserve"> </w:t>
      </w:r>
      <w:r>
        <w:rPr>
          <w:color w:val="000000"/>
          <w:sz w:val="28"/>
          <w:szCs w:val="28"/>
          <w:lang w:val="uk-UA"/>
        </w:rPr>
        <w:t>за межами населених пунктів</w:t>
      </w:r>
      <w:r w:rsidRPr="005A4DCA">
        <w:rPr>
          <w:color w:val="000000"/>
          <w:sz w:val="28"/>
          <w:szCs w:val="28"/>
          <w:lang w:val="uk-UA"/>
        </w:rPr>
        <w:t xml:space="preserve"> </w:t>
      </w:r>
      <w:r w:rsidRPr="005A4DCA">
        <w:rPr>
          <w:color w:val="000000"/>
          <w:sz w:val="28"/>
          <w:szCs w:val="28"/>
        </w:rPr>
        <w:t xml:space="preserve">Городоцької </w:t>
      </w:r>
      <w:r w:rsidRPr="005A4DCA">
        <w:rPr>
          <w:color w:val="000000"/>
          <w:sz w:val="28"/>
          <w:szCs w:val="28"/>
          <w:lang w:val="uk-UA"/>
        </w:rPr>
        <w:t>територіальної громади</w:t>
      </w:r>
      <w:r>
        <w:rPr>
          <w:color w:val="000000"/>
          <w:sz w:val="28"/>
          <w:szCs w:val="28"/>
          <w:lang w:val="uk-UA"/>
        </w:rPr>
        <w:t>, та перебуває у приватній власності ТОВ «ЗАХІД-МЕТАЛ» та на якій знаходяться будівлі та споруди існуючого підприємства</w:t>
      </w:r>
      <w:r w:rsidRPr="005A4DCA">
        <w:rPr>
          <w:color w:val="000000"/>
          <w:sz w:val="28"/>
          <w:szCs w:val="28"/>
          <w:lang w:val="uk-UA"/>
        </w:rPr>
        <w:t>.</w:t>
      </w:r>
    </w:p>
    <w:p w:rsidR="0097699B" w:rsidRDefault="0097699B" w:rsidP="0097699B">
      <w:pPr>
        <w:pStyle w:val="a6"/>
        <w:tabs>
          <w:tab w:val="left" w:pos="1134"/>
          <w:tab w:val="left" w:pos="1276"/>
        </w:tabs>
        <w:ind w:left="0" w:firstLine="567"/>
        <w:jc w:val="both"/>
        <w:rPr>
          <w:color w:val="000000"/>
          <w:sz w:val="28"/>
          <w:szCs w:val="28"/>
          <w:lang w:val="uk-UA"/>
        </w:rPr>
      </w:pPr>
      <w:r w:rsidRPr="00F952EA">
        <w:rPr>
          <w:color w:val="000000"/>
          <w:sz w:val="28"/>
          <w:szCs w:val="28"/>
          <w:lang w:val="uk-UA"/>
        </w:rPr>
        <w:t>Згідно частини 3 статті 10 Закону України «Про регулювання містобудівної діяльності», фінансування робіт з розроблення необхідної проектної документації щодо забудови окремих земельних ділянок, на яких їх власники або користувачі мають намір здійснити будівництво, здійснюється за рахунок коштів таких осіб або інших джерел, не заборонених законом.</w:t>
      </w:r>
    </w:p>
    <w:p w:rsidR="0097699B" w:rsidRPr="005A4DCA" w:rsidRDefault="0097699B" w:rsidP="0097699B">
      <w:pPr>
        <w:numPr>
          <w:ilvl w:val="0"/>
          <w:numId w:val="2"/>
        </w:numPr>
        <w:tabs>
          <w:tab w:val="left" w:pos="1134"/>
        </w:tabs>
        <w:spacing w:after="0" w:line="240" w:lineRule="auto"/>
        <w:jc w:val="both"/>
        <w:rPr>
          <w:b/>
          <w:color w:val="000000"/>
          <w:sz w:val="28"/>
          <w:szCs w:val="28"/>
        </w:rPr>
      </w:pPr>
      <w:r w:rsidRPr="005A4DCA">
        <w:rPr>
          <w:b/>
          <w:color w:val="000000"/>
          <w:sz w:val="28"/>
          <w:szCs w:val="28"/>
        </w:rPr>
        <w:t>Мета і шляхи її досягнення.</w:t>
      </w:r>
    </w:p>
    <w:p w:rsidR="0097699B" w:rsidRPr="005A4DCA" w:rsidRDefault="0097699B" w:rsidP="0097699B">
      <w:pPr>
        <w:pStyle w:val="2"/>
        <w:spacing w:after="0" w:line="240" w:lineRule="auto"/>
        <w:ind w:firstLine="708"/>
        <w:jc w:val="both"/>
        <w:rPr>
          <w:color w:val="000000"/>
          <w:sz w:val="28"/>
          <w:szCs w:val="28"/>
          <w:lang w:val="uk-UA"/>
        </w:rPr>
      </w:pPr>
      <w:r w:rsidRPr="005A4DCA">
        <w:rPr>
          <w:color w:val="000000"/>
          <w:sz w:val="28"/>
          <w:szCs w:val="28"/>
          <w:lang w:val="uk-UA"/>
        </w:rPr>
        <w:lastRenderedPageBreak/>
        <w:t xml:space="preserve">У разі прийняття рішення про розроблення детального плану території, буде розроблено детальний план території </w:t>
      </w:r>
      <w:r>
        <w:rPr>
          <w:sz w:val="28"/>
          <w:szCs w:val="28"/>
          <w:lang w:val="uk-UA"/>
        </w:rPr>
        <w:t xml:space="preserve">земельної ділянки з кадастровим номером 5624683300:01:005:0279 </w:t>
      </w:r>
      <w:r w:rsidRPr="00DA7CB5">
        <w:rPr>
          <w:sz w:val="28"/>
          <w:szCs w:val="28"/>
          <w:lang w:val="uk-UA"/>
        </w:rPr>
        <w:t>для розміщення та експлуатації основних, підсобних і допоміжних будівель та споруд підприємств зі збору і переробки провідникової та кабельної продукції на території Городоцької сільської ради Рівненського району Рівненської області</w:t>
      </w:r>
      <w:r w:rsidRPr="005A4DCA">
        <w:rPr>
          <w:color w:val="000000"/>
          <w:sz w:val="28"/>
          <w:szCs w:val="28"/>
          <w:lang w:val="uk-UA"/>
        </w:rPr>
        <w:t xml:space="preserve"> </w:t>
      </w:r>
      <w:r w:rsidRPr="00DA7CB5">
        <w:rPr>
          <w:color w:val="000000"/>
          <w:sz w:val="28"/>
          <w:szCs w:val="28"/>
          <w:lang w:val="uk-UA"/>
        </w:rPr>
        <w:t>з метою в</w:t>
      </w:r>
      <w:r w:rsidRPr="000F4A94">
        <w:rPr>
          <w:color w:val="000000"/>
          <w:sz w:val="28"/>
          <w:szCs w:val="28"/>
          <w:lang w:val="uk-UA"/>
        </w:rPr>
        <w:t>изначення доцільності, обсягів, послідовності реконструкції забудови</w:t>
      </w:r>
      <w:r w:rsidRPr="00DA7CB5">
        <w:rPr>
          <w:color w:val="000000"/>
          <w:sz w:val="28"/>
          <w:szCs w:val="28"/>
          <w:lang w:val="uk-UA"/>
        </w:rPr>
        <w:t xml:space="preserve">, </w:t>
      </w:r>
      <w:r w:rsidRPr="000F4A94">
        <w:rPr>
          <w:color w:val="000000"/>
          <w:sz w:val="28"/>
          <w:szCs w:val="28"/>
          <w:lang w:val="uk-UA"/>
        </w:rPr>
        <w:t>деталізації планувальної структури території, просторової композиції, параметрів забудови та ландшафтної організації території</w:t>
      </w:r>
      <w:r w:rsidRPr="00DA7CB5">
        <w:rPr>
          <w:color w:val="000000"/>
          <w:sz w:val="28"/>
          <w:szCs w:val="28"/>
          <w:lang w:val="uk-UA"/>
        </w:rPr>
        <w:t xml:space="preserve">, </w:t>
      </w:r>
      <w:r w:rsidRPr="000F4A94">
        <w:rPr>
          <w:color w:val="000000"/>
          <w:sz w:val="28"/>
          <w:szCs w:val="28"/>
          <w:lang w:val="uk-UA"/>
        </w:rPr>
        <w:t>забезпечення комплексності забудови території</w:t>
      </w:r>
      <w:r w:rsidRPr="00DA7CB5">
        <w:rPr>
          <w:color w:val="000000"/>
          <w:sz w:val="28"/>
          <w:szCs w:val="28"/>
          <w:lang w:val="uk-UA"/>
        </w:rPr>
        <w:t xml:space="preserve"> та </w:t>
      </w:r>
      <w:r w:rsidRPr="000F4A94">
        <w:rPr>
          <w:color w:val="000000"/>
          <w:sz w:val="28"/>
          <w:szCs w:val="28"/>
          <w:lang w:val="uk-UA"/>
        </w:rPr>
        <w:t>визначення містобудівних умов та обмежень</w:t>
      </w:r>
      <w:r w:rsidRPr="005A4DCA">
        <w:rPr>
          <w:color w:val="000000"/>
          <w:sz w:val="28"/>
          <w:szCs w:val="28"/>
          <w:lang w:val="uk-UA"/>
        </w:rPr>
        <w:t xml:space="preserve">. </w:t>
      </w:r>
    </w:p>
    <w:p w:rsidR="0097699B" w:rsidRPr="005A4DCA" w:rsidRDefault="0097699B" w:rsidP="0097699B">
      <w:pPr>
        <w:numPr>
          <w:ilvl w:val="0"/>
          <w:numId w:val="2"/>
        </w:numPr>
        <w:tabs>
          <w:tab w:val="left" w:pos="1134"/>
          <w:tab w:val="left" w:pos="1985"/>
        </w:tabs>
        <w:spacing w:after="0" w:line="240" w:lineRule="auto"/>
        <w:ind w:left="0" w:firstLine="709"/>
        <w:jc w:val="both"/>
        <w:rPr>
          <w:b/>
          <w:color w:val="000000"/>
          <w:sz w:val="28"/>
          <w:szCs w:val="28"/>
        </w:rPr>
      </w:pPr>
      <w:r w:rsidRPr="005A4DCA">
        <w:rPr>
          <w:b/>
          <w:color w:val="000000"/>
          <w:sz w:val="28"/>
          <w:szCs w:val="28"/>
        </w:rPr>
        <w:t>Правові аспекти.</w:t>
      </w:r>
    </w:p>
    <w:p w:rsidR="0097699B" w:rsidRPr="005A4DCA" w:rsidRDefault="0097699B" w:rsidP="0097699B">
      <w:pPr>
        <w:tabs>
          <w:tab w:val="left" w:pos="1134"/>
          <w:tab w:val="left" w:pos="1985"/>
        </w:tabs>
        <w:ind w:firstLine="709"/>
        <w:jc w:val="both"/>
        <w:rPr>
          <w:color w:val="000000"/>
          <w:sz w:val="28"/>
          <w:szCs w:val="28"/>
        </w:rPr>
      </w:pPr>
      <w:r w:rsidRPr="005A4DCA">
        <w:rPr>
          <w:color w:val="000000"/>
          <w:sz w:val="28"/>
          <w:szCs w:val="28"/>
        </w:rPr>
        <w:t xml:space="preserve">Дане рішення буде прийняте </w:t>
      </w:r>
      <w:r>
        <w:rPr>
          <w:sz w:val="28"/>
          <w:szCs w:val="28"/>
        </w:rPr>
        <w:t xml:space="preserve">відповідно до статей 8, 16, </w:t>
      </w:r>
      <w:r w:rsidRPr="007E5A3B">
        <w:rPr>
          <w:sz w:val="28"/>
          <w:szCs w:val="28"/>
        </w:rPr>
        <w:t>19</w:t>
      </w:r>
      <w:r>
        <w:rPr>
          <w:sz w:val="28"/>
          <w:szCs w:val="28"/>
        </w:rPr>
        <w:t>, 21, пункту 6</w:t>
      </w:r>
      <w:r w:rsidRPr="003814F7">
        <w:rPr>
          <w:sz w:val="28"/>
          <w:szCs w:val="28"/>
          <w:vertAlign w:val="superscript"/>
        </w:rPr>
        <w:t>3</w:t>
      </w:r>
      <w:r>
        <w:rPr>
          <w:sz w:val="28"/>
          <w:szCs w:val="28"/>
        </w:rPr>
        <w:t xml:space="preserve"> р</w:t>
      </w:r>
      <w:r w:rsidRPr="003814F7">
        <w:rPr>
          <w:sz w:val="28"/>
          <w:szCs w:val="28"/>
        </w:rPr>
        <w:t>озділ</w:t>
      </w:r>
      <w:r>
        <w:rPr>
          <w:sz w:val="28"/>
          <w:szCs w:val="28"/>
        </w:rPr>
        <w:t>у</w:t>
      </w:r>
      <w:r w:rsidRPr="003814F7">
        <w:rPr>
          <w:sz w:val="28"/>
          <w:szCs w:val="28"/>
        </w:rPr>
        <w:t xml:space="preserve"> V</w:t>
      </w:r>
      <w:r>
        <w:rPr>
          <w:sz w:val="28"/>
          <w:szCs w:val="28"/>
        </w:rPr>
        <w:t xml:space="preserve"> Прикінцеві положення </w:t>
      </w:r>
      <w:r w:rsidRPr="007E5A3B">
        <w:rPr>
          <w:sz w:val="28"/>
          <w:szCs w:val="28"/>
        </w:rPr>
        <w:t>Закону України</w:t>
      </w:r>
      <w:r w:rsidRPr="00466961">
        <w:rPr>
          <w:sz w:val="28"/>
          <w:szCs w:val="28"/>
        </w:rPr>
        <w:t xml:space="preserve"> «Про регулюва</w:t>
      </w:r>
      <w:r>
        <w:rPr>
          <w:sz w:val="28"/>
          <w:szCs w:val="28"/>
        </w:rPr>
        <w:t xml:space="preserve">ння містобудівної діяльності», статей 12, 17 Закону України «Про основи містобудування», Закону України «Про стратегічну екологічну оцінку», відповідно до Порядку </w:t>
      </w:r>
      <w:r w:rsidRPr="00834774">
        <w:rPr>
          <w:sz w:val="28"/>
          <w:szCs w:val="28"/>
        </w:rPr>
        <w:t>розроблення, оновлення, внесення змін та затвердження містобудівної документації</w:t>
      </w:r>
      <w:r>
        <w:rPr>
          <w:sz w:val="28"/>
          <w:szCs w:val="28"/>
        </w:rPr>
        <w:t xml:space="preserve">, який затверджений </w:t>
      </w:r>
      <w:r w:rsidRPr="00834774">
        <w:rPr>
          <w:sz w:val="28"/>
          <w:szCs w:val="28"/>
        </w:rPr>
        <w:t>постановою Кабінету Міністрів України</w:t>
      </w:r>
      <w:r>
        <w:rPr>
          <w:sz w:val="28"/>
          <w:szCs w:val="28"/>
        </w:rPr>
        <w:t xml:space="preserve"> </w:t>
      </w:r>
      <w:proofErr w:type="spellStart"/>
      <w:r w:rsidRPr="00834774">
        <w:rPr>
          <w:sz w:val="28"/>
          <w:szCs w:val="28"/>
        </w:rPr>
        <w:t>ві</w:t>
      </w:r>
      <w:proofErr w:type="spellEnd"/>
      <w:r w:rsidRPr="00834774">
        <w:rPr>
          <w:sz w:val="28"/>
          <w:szCs w:val="28"/>
        </w:rPr>
        <w:t>д</w:t>
      </w:r>
      <w:r>
        <w:rPr>
          <w:sz w:val="28"/>
          <w:szCs w:val="28"/>
        </w:rPr>
        <w:t> 0</w:t>
      </w:r>
      <w:r w:rsidRPr="00834774">
        <w:rPr>
          <w:sz w:val="28"/>
          <w:szCs w:val="28"/>
        </w:rPr>
        <w:t xml:space="preserve">1 вересня 2021 </w:t>
      </w:r>
      <w:r>
        <w:rPr>
          <w:sz w:val="28"/>
          <w:szCs w:val="28"/>
        </w:rPr>
        <w:t>року</w:t>
      </w:r>
      <w:r w:rsidRPr="00834774">
        <w:rPr>
          <w:sz w:val="28"/>
          <w:szCs w:val="28"/>
        </w:rPr>
        <w:t xml:space="preserve"> №</w:t>
      </w:r>
      <w:r>
        <w:rPr>
          <w:sz w:val="28"/>
          <w:szCs w:val="28"/>
        </w:rPr>
        <w:t> </w:t>
      </w:r>
      <w:r w:rsidRPr="00834774">
        <w:rPr>
          <w:sz w:val="28"/>
          <w:szCs w:val="28"/>
        </w:rPr>
        <w:t>926</w:t>
      </w:r>
      <w:r>
        <w:rPr>
          <w:color w:val="000000"/>
          <w:sz w:val="28"/>
          <w:szCs w:val="28"/>
        </w:rPr>
        <w:t xml:space="preserve">, </w:t>
      </w:r>
      <w:r>
        <w:rPr>
          <w:sz w:val="28"/>
          <w:szCs w:val="28"/>
        </w:rPr>
        <w:t xml:space="preserve">керуючись </w:t>
      </w:r>
      <w:r>
        <w:rPr>
          <w:noProof/>
          <w:sz w:val="28"/>
          <w:szCs w:val="28"/>
        </w:rPr>
        <w:t>статтями</w:t>
      </w:r>
      <w:r w:rsidRPr="00116071">
        <w:rPr>
          <w:noProof/>
          <w:sz w:val="28"/>
          <w:szCs w:val="28"/>
        </w:rPr>
        <w:t xml:space="preserve"> </w:t>
      </w:r>
      <w:r>
        <w:rPr>
          <w:sz w:val="28"/>
          <w:szCs w:val="28"/>
        </w:rPr>
        <w:t>25,</w:t>
      </w:r>
      <w:r w:rsidRPr="00466961">
        <w:rPr>
          <w:sz w:val="28"/>
          <w:szCs w:val="28"/>
        </w:rPr>
        <w:t xml:space="preserve"> </w:t>
      </w:r>
      <w:r>
        <w:rPr>
          <w:sz w:val="28"/>
          <w:szCs w:val="28"/>
        </w:rPr>
        <w:t>31, 59</w:t>
      </w:r>
      <w:r w:rsidRPr="00466961">
        <w:rPr>
          <w:sz w:val="28"/>
          <w:szCs w:val="28"/>
        </w:rPr>
        <w:t xml:space="preserve"> Закону України «Про місцеве самоврядування в Україні»</w:t>
      </w:r>
      <w:r w:rsidRPr="005A4DCA">
        <w:rPr>
          <w:color w:val="000000"/>
          <w:sz w:val="28"/>
          <w:szCs w:val="28"/>
        </w:rPr>
        <w:t>.</w:t>
      </w:r>
    </w:p>
    <w:p w:rsidR="0097699B" w:rsidRPr="005A4DCA" w:rsidRDefault="0097699B" w:rsidP="0097699B">
      <w:pPr>
        <w:numPr>
          <w:ilvl w:val="0"/>
          <w:numId w:val="2"/>
        </w:numPr>
        <w:tabs>
          <w:tab w:val="left" w:pos="1134"/>
          <w:tab w:val="left" w:pos="1985"/>
        </w:tabs>
        <w:spacing w:after="0" w:line="240" w:lineRule="auto"/>
        <w:ind w:left="0" w:firstLine="709"/>
        <w:jc w:val="both"/>
        <w:rPr>
          <w:b/>
          <w:color w:val="000000"/>
          <w:sz w:val="28"/>
          <w:szCs w:val="28"/>
        </w:rPr>
      </w:pPr>
      <w:r w:rsidRPr="005A4DCA">
        <w:rPr>
          <w:b/>
          <w:color w:val="000000"/>
          <w:sz w:val="28"/>
          <w:szCs w:val="28"/>
        </w:rPr>
        <w:t>Фінансово-економічне обґрунтування.</w:t>
      </w:r>
    </w:p>
    <w:p w:rsidR="0097699B" w:rsidRPr="005A4DCA" w:rsidRDefault="0097699B" w:rsidP="0097699B">
      <w:pPr>
        <w:ind w:firstLine="709"/>
        <w:jc w:val="both"/>
        <w:rPr>
          <w:color w:val="000000"/>
          <w:sz w:val="28"/>
          <w:szCs w:val="28"/>
        </w:rPr>
      </w:pPr>
      <w:r w:rsidRPr="005A4DCA">
        <w:rPr>
          <w:color w:val="000000"/>
          <w:sz w:val="28"/>
          <w:szCs w:val="28"/>
        </w:rPr>
        <w:t xml:space="preserve">Фінансових та матеріальних затрат з боку територіальної громадян для здійснення цього </w:t>
      </w:r>
      <w:proofErr w:type="spellStart"/>
      <w:r w:rsidRPr="005A4DCA">
        <w:rPr>
          <w:color w:val="000000"/>
          <w:sz w:val="28"/>
          <w:szCs w:val="28"/>
        </w:rPr>
        <w:t>проєкту</w:t>
      </w:r>
      <w:proofErr w:type="spellEnd"/>
      <w:r w:rsidRPr="005A4DCA">
        <w:rPr>
          <w:color w:val="000000"/>
          <w:sz w:val="28"/>
          <w:szCs w:val="28"/>
        </w:rPr>
        <w:t xml:space="preserve"> рішення не потребується.</w:t>
      </w:r>
    </w:p>
    <w:p w:rsidR="0097699B" w:rsidRPr="005A4DCA" w:rsidRDefault="0097699B" w:rsidP="0097699B">
      <w:pPr>
        <w:numPr>
          <w:ilvl w:val="0"/>
          <w:numId w:val="2"/>
        </w:numPr>
        <w:spacing w:after="0" w:line="240" w:lineRule="auto"/>
        <w:jc w:val="both"/>
        <w:rPr>
          <w:b/>
          <w:color w:val="000000"/>
          <w:sz w:val="28"/>
          <w:szCs w:val="28"/>
        </w:rPr>
      </w:pPr>
      <w:r w:rsidRPr="005A4DCA">
        <w:rPr>
          <w:b/>
          <w:color w:val="000000"/>
          <w:sz w:val="28"/>
          <w:szCs w:val="28"/>
        </w:rPr>
        <w:t>Позиція заінтересованих органів.</w:t>
      </w:r>
    </w:p>
    <w:p w:rsidR="0097699B" w:rsidRPr="005A4DCA" w:rsidRDefault="0097699B" w:rsidP="0097699B">
      <w:pPr>
        <w:ind w:firstLine="709"/>
        <w:jc w:val="both"/>
        <w:rPr>
          <w:color w:val="000000"/>
          <w:sz w:val="28"/>
          <w:szCs w:val="28"/>
        </w:rPr>
      </w:pPr>
      <w:proofErr w:type="spellStart"/>
      <w:r w:rsidRPr="005A4DCA">
        <w:rPr>
          <w:color w:val="000000"/>
          <w:sz w:val="28"/>
          <w:szCs w:val="28"/>
        </w:rPr>
        <w:t>Проєкт</w:t>
      </w:r>
      <w:proofErr w:type="spellEnd"/>
      <w:r w:rsidRPr="005A4DCA">
        <w:rPr>
          <w:color w:val="000000"/>
          <w:sz w:val="28"/>
          <w:szCs w:val="28"/>
        </w:rPr>
        <w:t xml:space="preserve"> рішення не стосується позиції державних </w:t>
      </w:r>
      <w:proofErr w:type="spellStart"/>
      <w:r w:rsidRPr="005A4DCA">
        <w:rPr>
          <w:color w:val="000000"/>
          <w:sz w:val="28"/>
          <w:szCs w:val="28"/>
        </w:rPr>
        <w:t>інспектуючих</w:t>
      </w:r>
      <w:proofErr w:type="spellEnd"/>
      <w:r w:rsidRPr="005A4DCA">
        <w:rPr>
          <w:color w:val="000000"/>
          <w:sz w:val="28"/>
          <w:szCs w:val="28"/>
        </w:rPr>
        <w:t xml:space="preserve"> організацій.</w:t>
      </w:r>
    </w:p>
    <w:p w:rsidR="0097699B" w:rsidRPr="005A4DCA" w:rsidRDefault="0097699B" w:rsidP="0097699B">
      <w:pPr>
        <w:numPr>
          <w:ilvl w:val="0"/>
          <w:numId w:val="2"/>
        </w:numPr>
        <w:spacing w:after="0" w:line="240" w:lineRule="auto"/>
        <w:jc w:val="both"/>
        <w:rPr>
          <w:b/>
          <w:color w:val="000000"/>
          <w:sz w:val="28"/>
          <w:szCs w:val="28"/>
        </w:rPr>
      </w:pPr>
      <w:r w:rsidRPr="005A4DCA">
        <w:rPr>
          <w:b/>
          <w:color w:val="000000"/>
          <w:sz w:val="28"/>
          <w:szCs w:val="28"/>
        </w:rPr>
        <w:t>Місцевий аспект.</w:t>
      </w:r>
    </w:p>
    <w:p w:rsidR="0097699B" w:rsidRPr="005A4DCA" w:rsidRDefault="0097699B" w:rsidP="0097699B">
      <w:pPr>
        <w:ind w:firstLine="709"/>
        <w:jc w:val="both"/>
        <w:rPr>
          <w:color w:val="000000"/>
          <w:sz w:val="28"/>
          <w:szCs w:val="28"/>
        </w:rPr>
      </w:pPr>
      <w:r w:rsidRPr="005A4DCA">
        <w:rPr>
          <w:color w:val="000000"/>
          <w:sz w:val="28"/>
          <w:szCs w:val="28"/>
        </w:rPr>
        <w:t xml:space="preserve">Розроблення містобудівної документації на місцевому рівні та в подальшому надходження платежів до місцевого бюджету у вигляді податку, а також розвиток </w:t>
      </w:r>
      <w:r w:rsidRPr="003A4970">
        <w:rPr>
          <w:color w:val="000000"/>
          <w:sz w:val="28"/>
          <w:szCs w:val="28"/>
        </w:rPr>
        <w:t>інфраструктури</w:t>
      </w:r>
      <w:r w:rsidRPr="005A4DCA">
        <w:rPr>
          <w:color w:val="000000"/>
          <w:sz w:val="28"/>
          <w:szCs w:val="28"/>
        </w:rPr>
        <w:t xml:space="preserve"> на території Городоцької сільської ради.</w:t>
      </w:r>
    </w:p>
    <w:p w:rsidR="0097699B" w:rsidRPr="005A4DCA" w:rsidRDefault="0097699B" w:rsidP="0097699B">
      <w:pPr>
        <w:numPr>
          <w:ilvl w:val="0"/>
          <w:numId w:val="2"/>
        </w:numPr>
        <w:spacing w:after="0" w:line="240" w:lineRule="auto"/>
        <w:jc w:val="both"/>
        <w:rPr>
          <w:b/>
          <w:color w:val="000000"/>
          <w:sz w:val="28"/>
          <w:szCs w:val="28"/>
        </w:rPr>
      </w:pPr>
      <w:r w:rsidRPr="005A4DCA">
        <w:rPr>
          <w:b/>
          <w:color w:val="000000"/>
          <w:sz w:val="28"/>
          <w:szCs w:val="28"/>
        </w:rPr>
        <w:t>Громадське обговорення.</w:t>
      </w:r>
    </w:p>
    <w:p w:rsidR="0097699B" w:rsidRPr="005A4DCA" w:rsidRDefault="0097699B" w:rsidP="0097699B">
      <w:pPr>
        <w:ind w:firstLine="709"/>
        <w:jc w:val="both"/>
        <w:rPr>
          <w:color w:val="000000"/>
          <w:sz w:val="28"/>
          <w:szCs w:val="28"/>
        </w:rPr>
      </w:pPr>
      <w:proofErr w:type="spellStart"/>
      <w:r w:rsidRPr="005A4DCA">
        <w:rPr>
          <w:color w:val="000000"/>
          <w:sz w:val="28"/>
          <w:szCs w:val="28"/>
        </w:rPr>
        <w:t>Проєкт</w:t>
      </w:r>
      <w:proofErr w:type="spellEnd"/>
      <w:r w:rsidRPr="005A4DCA">
        <w:rPr>
          <w:color w:val="000000"/>
          <w:sz w:val="28"/>
          <w:szCs w:val="28"/>
        </w:rPr>
        <w:t xml:space="preserve"> рішення не потребує проведення громадського обговорення.</w:t>
      </w:r>
    </w:p>
    <w:p w:rsidR="0097699B" w:rsidRPr="005A4DCA" w:rsidRDefault="0097699B" w:rsidP="0097699B">
      <w:pPr>
        <w:numPr>
          <w:ilvl w:val="0"/>
          <w:numId w:val="2"/>
        </w:numPr>
        <w:spacing w:after="0" w:line="240" w:lineRule="auto"/>
        <w:rPr>
          <w:b/>
          <w:color w:val="000000"/>
          <w:sz w:val="28"/>
          <w:szCs w:val="28"/>
        </w:rPr>
      </w:pPr>
      <w:r w:rsidRPr="005A4DCA">
        <w:rPr>
          <w:b/>
          <w:color w:val="000000"/>
          <w:sz w:val="28"/>
          <w:szCs w:val="28"/>
        </w:rPr>
        <w:t>Прогноз результатів.</w:t>
      </w:r>
    </w:p>
    <w:p w:rsidR="0097699B" w:rsidRPr="005A4DCA" w:rsidRDefault="0097699B" w:rsidP="0097699B">
      <w:pPr>
        <w:tabs>
          <w:tab w:val="left" w:pos="1985"/>
        </w:tabs>
        <w:ind w:firstLine="709"/>
        <w:jc w:val="both"/>
        <w:rPr>
          <w:color w:val="000000"/>
          <w:sz w:val="28"/>
          <w:szCs w:val="28"/>
        </w:rPr>
      </w:pPr>
      <w:r w:rsidRPr="005A4DCA">
        <w:rPr>
          <w:color w:val="000000"/>
          <w:sz w:val="28"/>
          <w:szCs w:val="28"/>
        </w:rPr>
        <w:t>Прийняте рішення сприятиме в подальшому розробленню містобудівної документації на місцевому рівні.</w:t>
      </w:r>
    </w:p>
    <w:p w:rsidR="0097699B" w:rsidRPr="005A4DCA" w:rsidRDefault="0097699B" w:rsidP="0097699B">
      <w:pPr>
        <w:tabs>
          <w:tab w:val="left" w:pos="1985"/>
        </w:tabs>
        <w:ind w:firstLine="709"/>
        <w:jc w:val="both"/>
        <w:rPr>
          <w:color w:val="000000"/>
          <w:sz w:val="28"/>
          <w:szCs w:val="28"/>
        </w:rPr>
      </w:pPr>
    </w:p>
    <w:tbl>
      <w:tblPr>
        <w:tblW w:w="9781" w:type="dxa"/>
        <w:tblInd w:w="-34" w:type="dxa"/>
        <w:tblLook w:val="04A0" w:firstRow="1" w:lastRow="0" w:firstColumn="1" w:lastColumn="0" w:noHBand="0" w:noVBand="1"/>
      </w:tblPr>
      <w:tblGrid>
        <w:gridCol w:w="5279"/>
        <w:gridCol w:w="4502"/>
      </w:tblGrid>
      <w:tr w:rsidR="0097699B" w:rsidRPr="005A4DCA" w:rsidTr="00C1302C">
        <w:trPr>
          <w:trHeight w:val="1246"/>
        </w:trPr>
        <w:tc>
          <w:tcPr>
            <w:tcW w:w="5279" w:type="dxa"/>
            <w:shd w:val="clear" w:color="auto" w:fill="auto"/>
          </w:tcPr>
          <w:p w:rsidR="0097699B" w:rsidRPr="005A4DCA" w:rsidRDefault="0097699B" w:rsidP="00C1302C">
            <w:pPr>
              <w:widowControl w:val="0"/>
              <w:suppressAutoHyphens/>
              <w:rPr>
                <w:rFonts w:eastAsia="Lucida Sans Unicode"/>
                <w:color w:val="000000"/>
                <w:kern w:val="1"/>
                <w:sz w:val="28"/>
                <w:szCs w:val="28"/>
                <w:shd w:val="clear" w:color="auto" w:fill="FFFFFF"/>
                <w:lang w:eastAsia="en-US"/>
              </w:rPr>
            </w:pPr>
            <w:r w:rsidRPr="005A4DCA">
              <w:rPr>
                <w:rFonts w:eastAsia="Calibri"/>
                <w:color w:val="000000"/>
                <w:kern w:val="1"/>
                <w:sz w:val="28"/>
                <w:szCs w:val="28"/>
                <w:lang w:eastAsia="en-US"/>
              </w:rPr>
              <w:lastRenderedPageBreak/>
              <w:t xml:space="preserve">Начальник відділу </w:t>
            </w:r>
            <w:r w:rsidRPr="005A4DCA">
              <w:rPr>
                <w:rFonts w:eastAsia="Lucida Sans Unicode"/>
                <w:color w:val="000000"/>
                <w:kern w:val="1"/>
                <w:sz w:val="28"/>
                <w:szCs w:val="28"/>
                <w:shd w:val="clear" w:color="auto" w:fill="FFFFFF"/>
                <w:lang w:eastAsia="en-US"/>
              </w:rPr>
              <w:t>архітектури, земельних відносин та житлово-комунального господарства</w:t>
            </w:r>
          </w:p>
          <w:p w:rsidR="0097699B" w:rsidRPr="005A4DCA" w:rsidRDefault="0097699B" w:rsidP="00C1302C">
            <w:pPr>
              <w:widowControl w:val="0"/>
              <w:suppressAutoHyphens/>
              <w:rPr>
                <w:rFonts w:eastAsia="Calibri"/>
                <w:color w:val="000000"/>
                <w:kern w:val="1"/>
                <w:sz w:val="28"/>
                <w:szCs w:val="28"/>
                <w:lang w:eastAsia="en-US"/>
              </w:rPr>
            </w:pPr>
            <w:r w:rsidRPr="005A4DCA">
              <w:rPr>
                <w:rFonts w:eastAsia="Lucida Sans Unicode"/>
                <w:color w:val="000000"/>
                <w:kern w:val="1"/>
                <w:sz w:val="28"/>
                <w:szCs w:val="28"/>
                <w:shd w:val="clear" w:color="auto" w:fill="FFFFFF"/>
                <w:lang w:eastAsia="en-US"/>
              </w:rPr>
              <w:t>сільської ради</w:t>
            </w:r>
          </w:p>
        </w:tc>
        <w:tc>
          <w:tcPr>
            <w:tcW w:w="4502" w:type="dxa"/>
            <w:shd w:val="clear" w:color="auto" w:fill="auto"/>
          </w:tcPr>
          <w:p w:rsidR="0097699B" w:rsidRPr="005A4DCA" w:rsidRDefault="0097699B" w:rsidP="00C1302C">
            <w:pPr>
              <w:widowControl w:val="0"/>
              <w:suppressAutoHyphens/>
              <w:rPr>
                <w:rFonts w:eastAsia="Calibri"/>
                <w:color w:val="000000"/>
                <w:kern w:val="1"/>
                <w:sz w:val="28"/>
                <w:szCs w:val="28"/>
                <w:lang w:eastAsia="en-US"/>
              </w:rPr>
            </w:pPr>
          </w:p>
          <w:p w:rsidR="0097699B" w:rsidRPr="005A4DCA" w:rsidRDefault="0097699B" w:rsidP="00C1302C">
            <w:pPr>
              <w:widowControl w:val="0"/>
              <w:suppressAutoHyphens/>
              <w:rPr>
                <w:rFonts w:eastAsia="Calibri"/>
                <w:color w:val="000000"/>
                <w:kern w:val="1"/>
                <w:sz w:val="28"/>
                <w:szCs w:val="28"/>
                <w:lang w:eastAsia="en-US"/>
              </w:rPr>
            </w:pPr>
          </w:p>
          <w:p w:rsidR="0097699B" w:rsidRPr="005A4DCA" w:rsidRDefault="0097699B" w:rsidP="00C1302C">
            <w:pPr>
              <w:widowControl w:val="0"/>
              <w:suppressAutoHyphens/>
              <w:jc w:val="both"/>
              <w:rPr>
                <w:rFonts w:eastAsia="Calibri"/>
                <w:color w:val="000000"/>
                <w:kern w:val="1"/>
                <w:lang w:eastAsia="en-US"/>
              </w:rPr>
            </w:pPr>
          </w:p>
          <w:p w:rsidR="0097699B" w:rsidRPr="005A4DCA" w:rsidRDefault="0097699B" w:rsidP="00C1302C">
            <w:pPr>
              <w:widowControl w:val="0"/>
              <w:suppressAutoHyphens/>
              <w:jc w:val="both"/>
              <w:rPr>
                <w:rFonts w:eastAsia="Calibri"/>
                <w:color w:val="000000"/>
                <w:kern w:val="1"/>
                <w:sz w:val="28"/>
                <w:szCs w:val="28"/>
                <w:lang w:eastAsia="en-US"/>
              </w:rPr>
            </w:pPr>
            <w:r w:rsidRPr="005A4DCA">
              <w:rPr>
                <w:rFonts w:eastAsia="Calibri"/>
                <w:color w:val="000000"/>
                <w:kern w:val="1"/>
                <w:sz w:val="28"/>
                <w:szCs w:val="28"/>
                <w:lang w:eastAsia="en-US"/>
              </w:rPr>
              <w:t xml:space="preserve">                          Тетяна ОПАНАСИК</w:t>
            </w:r>
          </w:p>
        </w:tc>
      </w:tr>
    </w:tbl>
    <w:p w:rsidR="0097699B" w:rsidRPr="005A4DCA" w:rsidRDefault="0097699B" w:rsidP="0097699B">
      <w:pPr>
        <w:rPr>
          <w:color w:val="000000"/>
          <w:sz w:val="28"/>
          <w:szCs w:val="28"/>
        </w:rPr>
      </w:pPr>
    </w:p>
    <w:p w:rsidR="00872C66" w:rsidRPr="0097699B" w:rsidRDefault="00872C66">
      <w:pPr>
        <w:rPr>
          <w:rFonts w:ascii="Times New Roman" w:hAnsi="Times New Roman" w:cs="Times New Roman"/>
          <w:sz w:val="28"/>
          <w:szCs w:val="28"/>
        </w:rPr>
      </w:pPr>
    </w:p>
    <w:sectPr w:rsidR="00872C66" w:rsidRPr="0097699B" w:rsidSect="00433D9F">
      <w:pgSz w:w="11906" w:h="16838" w:code="9"/>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5EB9" w:rsidRDefault="00A65EB9" w:rsidP="000E2C40">
      <w:pPr>
        <w:spacing w:after="0" w:line="240" w:lineRule="auto"/>
      </w:pPr>
      <w:r>
        <w:separator/>
      </w:r>
    </w:p>
  </w:endnote>
  <w:endnote w:type="continuationSeparator" w:id="0">
    <w:p w:rsidR="00A65EB9" w:rsidRDefault="00A65EB9" w:rsidP="000E2C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5EB9" w:rsidRDefault="00A65EB9" w:rsidP="000E2C40">
      <w:pPr>
        <w:spacing w:after="0" w:line="240" w:lineRule="auto"/>
      </w:pPr>
      <w:r>
        <w:separator/>
      </w:r>
    </w:p>
  </w:footnote>
  <w:footnote w:type="continuationSeparator" w:id="0">
    <w:p w:rsidR="00A65EB9" w:rsidRDefault="00A65EB9" w:rsidP="000E2C4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53DB" w:rsidRDefault="003301DB" w:rsidP="00834774">
    <w:pPr>
      <w:pStyle w:val="a4"/>
      <w:jc w:val="center"/>
    </w:pPr>
    <w:r>
      <w:fldChar w:fldCharType="begin"/>
    </w:r>
    <w:r w:rsidR="00872C66">
      <w:instrText>PAGE   \* MERGEFORMAT</w:instrText>
    </w:r>
    <w:r>
      <w:fldChar w:fldCharType="separate"/>
    </w:r>
    <w:r w:rsidR="00804625" w:rsidRPr="00804625">
      <w:rPr>
        <w:noProof/>
        <w:lang w:val="ru-RU"/>
      </w:rPr>
      <w:t>4</w:t>
    </w:r>
    <w:r>
      <w:fldChar w:fldCharType="end"/>
    </w:r>
  </w:p>
  <w:p w:rsidR="00DA7CB5" w:rsidRPr="00DA7CB5" w:rsidRDefault="00804625" w:rsidP="00834774">
    <w:pPr>
      <w:pStyle w:val="a4"/>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82C3A"/>
    <w:multiLevelType w:val="hybridMultilevel"/>
    <w:tmpl w:val="3580C5F6"/>
    <w:lvl w:ilvl="0" w:tplc="BBE8471A">
      <w:start w:val="1"/>
      <w:numFmt w:val="decimal"/>
      <w:lvlText w:val="%1."/>
      <w:lvlJc w:val="left"/>
      <w:pPr>
        <w:ind w:left="720" w:hanging="360"/>
      </w:pPr>
      <w:rPr>
        <w:rFonts w:hint="default"/>
        <w:color w:val="000000"/>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1B234627"/>
    <w:multiLevelType w:val="hybridMultilevel"/>
    <w:tmpl w:val="9F38BAB2"/>
    <w:lvl w:ilvl="0" w:tplc="0422000F">
      <w:start w:val="1"/>
      <w:numFmt w:val="decimal"/>
      <w:lvlText w:val="%1."/>
      <w:lvlJc w:val="left"/>
      <w:pPr>
        <w:ind w:left="1211" w:hanging="360"/>
      </w:p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
    <w:nsid w:val="408749D3"/>
    <w:multiLevelType w:val="hybridMultilevel"/>
    <w:tmpl w:val="8904FE1A"/>
    <w:lvl w:ilvl="0" w:tplc="C786173A">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5"/>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97699B"/>
    <w:rsid w:val="000E2C40"/>
    <w:rsid w:val="003301DB"/>
    <w:rsid w:val="00804625"/>
    <w:rsid w:val="00872C66"/>
    <w:rsid w:val="0097699B"/>
    <w:rsid w:val="00A65EB9"/>
    <w:rsid w:val="00B03A63"/>
    <w:rsid w:val="00B542F5"/>
    <w:rsid w:val="00C64D1D"/>
    <w:rsid w:val="00D15C76"/>
    <w:rsid w:val="00D7279F"/>
    <w:rsid w:val="00F0343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2C4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97699B"/>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styleId="a4">
    <w:name w:val="header"/>
    <w:basedOn w:val="a"/>
    <w:link w:val="a5"/>
    <w:uiPriority w:val="99"/>
    <w:rsid w:val="0097699B"/>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5">
    <w:name w:val="Верхний колонтитул Знак"/>
    <w:basedOn w:val="a0"/>
    <w:link w:val="a4"/>
    <w:uiPriority w:val="99"/>
    <w:rsid w:val="0097699B"/>
    <w:rPr>
      <w:rFonts w:ascii="Times New Roman" w:eastAsia="Times New Roman" w:hAnsi="Times New Roman" w:cs="Times New Roman"/>
      <w:sz w:val="24"/>
      <w:szCs w:val="24"/>
      <w:lang w:eastAsia="ru-RU"/>
    </w:rPr>
  </w:style>
  <w:style w:type="paragraph" w:styleId="a6">
    <w:name w:val="List Paragraph"/>
    <w:basedOn w:val="a"/>
    <w:uiPriority w:val="34"/>
    <w:qFormat/>
    <w:rsid w:val="0097699B"/>
    <w:pPr>
      <w:spacing w:after="0" w:line="240" w:lineRule="auto"/>
      <w:ind w:left="720"/>
      <w:contextualSpacing/>
    </w:pPr>
    <w:rPr>
      <w:rFonts w:ascii="Times New Roman" w:eastAsia="Times New Roman" w:hAnsi="Times New Roman" w:cs="Times New Roman"/>
      <w:sz w:val="24"/>
      <w:szCs w:val="24"/>
      <w:lang w:val="ru-RU" w:eastAsia="ru-RU"/>
    </w:rPr>
  </w:style>
  <w:style w:type="paragraph" w:styleId="2">
    <w:name w:val="Body Text 2"/>
    <w:basedOn w:val="a"/>
    <w:link w:val="20"/>
    <w:unhideWhenUsed/>
    <w:rsid w:val="0097699B"/>
    <w:pPr>
      <w:spacing w:after="120" w:line="480" w:lineRule="auto"/>
    </w:pPr>
    <w:rPr>
      <w:rFonts w:ascii="Times New Roman" w:eastAsia="Times New Roman" w:hAnsi="Times New Roman" w:cs="Times New Roman"/>
      <w:sz w:val="24"/>
      <w:szCs w:val="24"/>
      <w:lang w:val="ru-RU" w:eastAsia="ru-RU"/>
    </w:rPr>
  </w:style>
  <w:style w:type="character" w:customStyle="1" w:styleId="20">
    <w:name w:val="Основной текст 2 Знак"/>
    <w:basedOn w:val="a0"/>
    <w:link w:val="2"/>
    <w:rsid w:val="0097699B"/>
    <w:rPr>
      <w:rFonts w:ascii="Times New Roman" w:eastAsia="Times New Roman" w:hAnsi="Times New Roman" w:cs="Times New Roman"/>
      <w:sz w:val="24"/>
      <w:szCs w:val="24"/>
      <w:lang w:val="ru-RU" w:eastAsia="ru-RU"/>
    </w:rPr>
  </w:style>
  <w:style w:type="paragraph" w:styleId="a7">
    <w:name w:val="Balloon Text"/>
    <w:basedOn w:val="a"/>
    <w:link w:val="a8"/>
    <w:uiPriority w:val="99"/>
    <w:semiHidden/>
    <w:unhideWhenUsed/>
    <w:rsid w:val="0097699B"/>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97699B"/>
    <w:rPr>
      <w:rFonts w:ascii="Tahoma" w:hAnsi="Tahoma" w:cs="Tahoma"/>
      <w:sz w:val="16"/>
      <w:szCs w:val="16"/>
    </w:rPr>
  </w:style>
  <w:style w:type="paragraph" w:styleId="a9">
    <w:name w:val="No Spacing"/>
    <w:uiPriority w:val="1"/>
    <w:qFormat/>
    <w:rsid w:val="0097699B"/>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9</Pages>
  <Words>11192</Words>
  <Characters>6380</Characters>
  <Application>Microsoft Office Word</Application>
  <DocSecurity>0</DocSecurity>
  <Lines>53</Lines>
  <Paragraphs>35</Paragraphs>
  <ScaleCrop>false</ScaleCrop>
  <Company/>
  <LinksUpToDate>false</LinksUpToDate>
  <CharactersWithSpaces>17537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Admins</cp:lastModifiedBy>
  <cp:revision>6</cp:revision>
  <dcterms:created xsi:type="dcterms:W3CDTF">2025-12-10T08:46:00Z</dcterms:created>
  <dcterms:modified xsi:type="dcterms:W3CDTF">2025-12-14T10:05:00Z</dcterms:modified>
</cp:coreProperties>
</file>