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246F52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5A77">
        <w:rPr>
          <w:rFonts w:ascii="Times New Roman" w:hAnsi="Times New Roman"/>
          <w:sz w:val="28"/>
          <w:szCs w:val="28"/>
        </w:rPr>
        <w:t>Бучинського</w:t>
      </w:r>
      <w:proofErr w:type="spellEnd"/>
      <w:r w:rsidR="00C95A77">
        <w:rPr>
          <w:rFonts w:ascii="Times New Roman" w:hAnsi="Times New Roman"/>
          <w:sz w:val="28"/>
          <w:szCs w:val="28"/>
        </w:rPr>
        <w:t xml:space="preserve"> Олександра Вікторовича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C95A77">
        <w:rPr>
          <w:rFonts w:ascii="Times New Roman" w:hAnsi="Times New Roman"/>
          <w:sz w:val="28"/>
          <w:szCs w:val="28"/>
        </w:rPr>
        <w:t>01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C95A77">
        <w:rPr>
          <w:rFonts w:ascii="Times New Roman" w:hAnsi="Times New Roman"/>
          <w:sz w:val="28"/>
          <w:szCs w:val="28"/>
        </w:rPr>
        <w:t>грудня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BF3518F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95A77">
        <w:rPr>
          <w:rFonts w:ascii="Times New Roman" w:hAnsi="Times New Roman"/>
          <w:sz w:val="28"/>
          <w:szCs w:val="28"/>
          <w:lang w:val="uk-UA"/>
        </w:rPr>
        <w:t>55</w:t>
      </w:r>
      <w:r w:rsidR="00EF5889">
        <w:rPr>
          <w:rFonts w:ascii="Times New Roman" w:hAnsi="Times New Roman"/>
          <w:sz w:val="28"/>
          <w:szCs w:val="28"/>
          <w:lang w:val="uk-UA"/>
        </w:rPr>
        <w:t>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95A77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C95A77">
        <w:rPr>
          <w:rFonts w:ascii="Times New Roman" w:hAnsi="Times New Roman"/>
          <w:sz w:val="28"/>
          <w:szCs w:val="28"/>
          <w:lang w:val="uk-UA"/>
        </w:rPr>
        <w:t>118.9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C95A77">
        <w:rPr>
          <w:rFonts w:ascii="Times New Roman" w:hAnsi="Times New Roman"/>
          <w:bCs/>
          <w:sz w:val="28"/>
          <w:szCs w:val="28"/>
          <w:lang w:val="uk-UA"/>
        </w:rPr>
        <w:t>Бучинському</w:t>
      </w:r>
      <w:proofErr w:type="spellEnd"/>
      <w:r w:rsidR="00C95A77">
        <w:rPr>
          <w:rFonts w:ascii="Times New Roman" w:hAnsi="Times New Roman"/>
          <w:bCs/>
          <w:sz w:val="28"/>
          <w:szCs w:val="28"/>
          <w:lang w:val="uk-UA"/>
        </w:rPr>
        <w:t xml:space="preserve"> Олександру Вікторовичу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95A77">
        <w:rPr>
          <w:rFonts w:ascii="Times New Roman" w:hAnsi="Times New Roman"/>
          <w:sz w:val="28"/>
          <w:szCs w:val="28"/>
          <w:lang w:val="uk-UA"/>
        </w:rPr>
        <w:t>27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5A77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</w:t>
      </w:r>
      <w:r w:rsidR="00C95A77">
        <w:rPr>
          <w:rFonts w:ascii="Times New Roman" w:hAnsi="Times New Roman"/>
          <w:sz w:val="28"/>
          <w:szCs w:val="28"/>
          <w:lang w:val="uk-UA"/>
        </w:rPr>
        <w:t>49350966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C95A77">
        <w:rPr>
          <w:rFonts w:ascii="Times New Roman" w:hAnsi="Times New Roman"/>
          <w:sz w:val="28"/>
          <w:szCs w:val="28"/>
          <w:lang w:val="uk-UA"/>
        </w:rPr>
        <w:t>254302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C95A77">
        <w:rPr>
          <w:rFonts w:ascii="Times New Roman" w:hAnsi="Times New Roman" w:cs="Times New Roman"/>
          <w:sz w:val="28"/>
          <w:szCs w:val="28"/>
          <w:lang w:val="uk-UA"/>
        </w:rPr>
        <w:t>6512-3173-1587-6796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7A97C0DB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95A7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5A7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C95A77">
        <w:rPr>
          <w:rFonts w:ascii="Times New Roman" w:hAnsi="Times New Roman"/>
          <w:sz w:val="28"/>
          <w:szCs w:val="28"/>
        </w:rPr>
        <w:t>Бучинський</w:t>
      </w:r>
      <w:proofErr w:type="spellEnd"/>
      <w:r w:rsidR="00C95A77">
        <w:rPr>
          <w:rFonts w:ascii="Times New Roman" w:hAnsi="Times New Roman"/>
          <w:sz w:val="28"/>
          <w:szCs w:val="28"/>
        </w:rPr>
        <w:t xml:space="preserve"> Олександр Вікторович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C95A77" w:rsidRPr="00C95A77">
        <w:rPr>
          <w:rFonts w:ascii="Times New Roman" w:hAnsi="Times New Roman"/>
          <w:sz w:val="28"/>
          <w:szCs w:val="28"/>
        </w:rPr>
        <w:t xml:space="preserve">55-А, який знаходиться на території Городоцької територіальної громади в масиві «Малиновий», загальною площею 118.9 м2, належний на праві власності громадянину </w:t>
      </w:r>
      <w:proofErr w:type="spellStart"/>
      <w:r w:rsidR="00C95A77" w:rsidRPr="00C95A77">
        <w:rPr>
          <w:rFonts w:ascii="Times New Roman" w:hAnsi="Times New Roman"/>
          <w:sz w:val="28"/>
          <w:szCs w:val="28"/>
        </w:rPr>
        <w:t>Бучинському</w:t>
      </w:r>
      <w:proofErr w:type="spellEnd"/>
      <w:r w:rsidR="00C95A77" w:rsidRPr="00C95A77">
        <w:rPr>
          <w:rFonts w:ascii="Times New Roman" w:hAnsi="Times New Roman"/>
          <w:sz w:val="28"/>
          <w:szCs w:val="28"/>
        </w:rPr>
        <w:t xml:space="preserve"> Олександру Вікторовичу згідно витягу з Державного реєстру речових прав нерухоме майно про реєстрацію права власності від </w:t>
      </w:r>
      <w:r w:rsidR="00C95A77">
        <w:rPr>
          <w:rFonts w:ascii="Times New Roman" w:hAnsi="Times New Roman"/>
          <w:sz w:val="28"/>
          <w:szCs w:val="28"/>
        </w:rPr>
        <w:t xml:space="preserve">            </w:t>
      </w:r>
      <w:r w:rsidR="00C95A77" w:rsidRPr="00C95A77">
        <w:rPr>
          <w:rFonts w:ascii="Times New Roman" w:hAnsi="Times New Roman"/>
          <w:sz w:val="28"/>
          <w:szCs w:val="28"/>
        </w:rPr>
        <w:t>27 жовтня 2025 року, індексний номер витягу: 449350966, реєстраційний номер об'єкта нерухомого майна: 3225430256060,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6512-3173-1587-6796,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1B2184D3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C95A77" w:rsidRPr="00C95A77">
        <w:rPr>
          <w:rFonts w:ascii="Times New Roman" w:hAnsi="Times New Roman"/>
          <w:sz w:val="28"/>
          <w:szCs w:val="28"/>
        </w:rPr>
        <w:t xml:space="preserve">55-А, який знаходиться на території Городоцької територіальної громади в масиві «Малиновий», загальною площею 118.9 м2, належний на праві власності громадянину </w:t>
      </w:r>
      <w:proofErr w:type="spellStart"/>
      <w:r w:rsidR="00C95A77" w:rsidRPr="00C95A77">
        <w:rPr>
          <w:rFonts w:ascii="Times New Roman" w:hAnsi="Times New Roman"/>
          <w:sz w:val="28"/>
          <w:szCs w:val="28"/>
        </w:rPr>
        <w:t>Бучинському</w:t>
      </w:r>
      <w:proofErr w:type="spellEnd"/>
      <w:r w:rsidR="00C95A77" w:rsidRPr="00C95A77">
        <w:rPr>
          <w:rFonts w:ascii="Times New Roman" w:hAnsi="Times New Roman"/>
          <w:sz w:val="28"/>
          <w:szCs w:val="28"/>
        </w:rPr>
        <w:t xml:space="preserve"> Олександру Вікторовичу згідно витягу з Державного реєстру речових прав нерухоме майно про реєстрацію права власності від 27 жовтня 2025 року, індексний номер витягу: 449350966, реєстраційний номер об'єкта нерухомого майна: 3225430256060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4672</Words>
  <Characters>2664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27</cp:revision>
  <cp:lastPrinted>2025-12-01T14:33:00Z</cp:lastPrinted>
  <dcterms:created xsi:type="dcterms:W3CDTF">2024-10-21T09:09:00Z</dcterms:created>
  <dcterms:modified xsi:type="dcterms:W3CDTF">2025-12-01T14:33:00Z</dcterms:modified>
</cp:coreProperties>
</file>