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76"/>
      </w:tblGrid>
      <w:tr w:rsidR="00A935C5" w:rsidRPr="00A935C5" w:rsidTr="00F466C2">
        <w:trPr>
          <w:trHeight w:val="719"/>
        </w:trPr>
        <w:tc>
          <w:tcPr>
            <w:tcW w:w="4810" w:type="dxa"/>
          </w:tcPr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СХВАЛЕНО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 xml:space="preserve">Рішення виконавчого комітету 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 xml:space="preserve">сільської ради 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від 28.08.2025 року № 191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4810" w:type="dxa"/>
          </w:tcPr>
          <w:p w:rsidR="00A935C5" w:rsidRPr="00A935C5" w:rsidRDefault="00A935C5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ЗАТВЕРДЖЕНО</w:t>
            </w:r>
          </w:p>
          <w:p w:rsidR="00A935C5" w:rsidRPr="00A935C5" w:rsidRDefault="00A935C5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Рішення Городоцької сільської ради</w:t>
            </w:r>
          </w:p>
          <w:p w:rsidR="00A935C5" w:rsidRPr="00A935C5" w:rsidRDefault="00A935C5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________________ №___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</w:p>
        </w:tc>
      </w:tr>
    </w:tbl>
    <w:p w:rsid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Програма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із забезпечення </w:t>
      </w:r>
      <w:proofErr w:type="spellStart"/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цивільного призначення та їх комплектуючими,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приладами,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іншими засобами цивільного захисту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2026-2027 роки</w:t>
      </w:r>
    </w:p>
    <w:p w:rsidR="00A935C5" w:rsidRPr="00A935C5" w:rsidRDefault="00A935C5" w:rsidP="00A935C5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І. Загальні положення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У зв’язку із продовженням військової агресії з боку російської федерації проти України, з метою підтримання бойової та мобілізаційної готовності Збройних Сил України та інших військових формувань України на рівні,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надважливим стає питання створення сучасних боєздатних, </w:t>
      </w:r>
      <w:proofErr w:type="spellStart"/>
      <w:r w:rsidRPr="00A935C5">
        <w:rPr>
          <w:rFonts w:ascii="Times New Roman" w:eastAsia="Calibri" w:hAnsi="Times New Roman" w:cs="Times New Roman"/>
          <w:sz w:val="28"/>
          <w:szCs w:val="28"/>
        </w:rPr>
        <w:t>професійно</w:t>
      </w:r>
      <w:proofErr w:type="spellEnd"/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підготовлених Збройних Сил України, які б за своєю структурою, чисельністю і забезпеченістю відповідали покладеним на них завданням та стандартам збройних сил провідних країн світу. У зв’язку із проблемами наповнення дохідної частини державного бюджету України через проведення бойових дій виникають нагальні потреби забезпечення військових формувань. Основне завдання, яке ставиться перед органами місцевого самоврядування, – організація взаємодії з підрозділами територіальної оборони, військовими частинами та іншими оборонними та правоохоронними органами України, а також надання матеріально-технічної допомоги. Кожна з цих проблем вимагає необхідного рівня координації дій та концентрації ресурсів. Основою цього є належне матеріально-технічне забезпечення військових частин щодо виконання військового обов’язку із захисту держави.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Програма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із забезпечення </w:t>
      </w:r>
      <w:proofErr w:type="spellStart"/>
      <w:r w:rsidRPr="00A935C5">
        <w:rPr>
          <w:rFonts w:ascii="Times New Roman" w:eastAsia="Calibri" w:hAnsi="Times New Roman" w:cs="Times New Roman"/>
          <w:sz w:val="28"/>
          <w:szCs w:val="28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цивільного призначення та їх комплектуючими,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приладами, 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засобами </w:t>
      </w:r>
      <w:r w:rsidRPr="00A935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та іншими засобами цивільного захисту 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                        </w:t>
      </w:r>
      <w:r w:rsidRPr="00A935C5">
        <w:rPr>
          <w:rFonts w:ascii="Times New Roman" w:eastAsia="Calibri" w:hAnsi="Times New Roman" w:cs="Times New Roman"/>
          <w:sz w:val="28"/>
          <w:szCs w:val="28"/>
        </w:rPr>
        <w:t>на 2026-2027 роки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(далі – Програма) розроблена у відповідності із законами України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«Про правовий режим воєнного стану», «Про оборону України», 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>«</w:t>
      </w:r>
      <w:r w:rsidRPr="00A935C5">
        <w:rPr>
          <w:rFonts w:ascii="Times New Roman" w:hAnsi="Times New Roman" w:cs="Times New Roman"/>
          <w:sz w:val="28"/>
          <w:szCs w:val="28"/>
          <w:lang w:eastAsia="uk-UA"/>
        </w:rPr>
        <w:t>Про основи національного спротиву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»,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«Про місцеве самоврядування в Україні».</w:t>
      </w:r>
    </w:p>
    <w:p w:rsidR="00A935C5" w:rsidRPr="00A935C5" w:rsidRDefault="00A935C5" w:rsidP="00A935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A935C5" w:rsidRPr="00A935C5" w:rsidRDefault="00A935C5" w:rsidP="00A935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ІІ. Мета Програми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Метою Програми є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залучення додаткових фінансових ресурсів з місцевого бюджету та інших джерел, не заборонених законодавством, для підвищення обороноздатності України: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забезпечення належних умов для якісного виконання завдань та підтримки високого рівня боєготовності </w:t>
      </w:r>
      <w:r w:rsidRPr="00A935C5">
        <w:rPr>
          <w:rFonts w:ascii="Times New Roman" w:hAnsi="Times New Roman" w:cs="Times New Roman"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>та правоохоронних органів</w:t>
      </w:r>
      <w:r w:rsidRPr="00A935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підвищення обороноздатності та мобілізаційної готовності держави;    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покращення матеріально-технічного забезпечення підрозділів Збройних Сил України; налагодження ефективного цивільно-військового співробітництва;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>створення умов для повноцінної підготовки до виконання поставлених завдань перед військовими частинами;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>зміцнення співпраці між органами місцевого самоврядування та військовими формуваннями.</w:t>
      </w:r>
    </w:p>
    <w:p w:rsidR="00A935C5" w:rsidRDefault="00A935C5" w:rsidP="00A935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5C5" w:rsidRPr="00A935C5" w:rsidRDefault="00A935C5" w:rsidP="00A935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</w:rPr>
        <w:t>ІІІ. Обґрунтування шляхів і засобів розв’язання проблем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Шляхи, методи і засоби розв’язання проблем, строки, етапи виконання та ресурсне забезпечення Програми визначені в додатках до Програми. Фінансування Програми здійснюватиметься відповідно до чинного законодавства України за рахунок коштів бюджету Городоцької сільської територіальної громади в межах наявних фінансових ресурсів, з інших джерел, не заборонених чинним законодавством. Програма передбачає виконання заходів із надання посильної допомоги в матеріально-технічному забезпеченні </w:t>
      </w:r>
      <w:r w:rsidRPr="00A935C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eastAsia="Calibri" w:hAnsi="Times New Roman" w:cs="Times New Roman"/>
          <w:sz w:val="28"/>
          <w:szCs w:val="28"/>
        </w:rPr>
        <w:t>та правоохоронних органів.</w:t>
      </w: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ІV. Фінансування Програми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Фінансування заходів Програми здійснюватиметься за рахунок коштів  бюджету сільської територіальної громади та міжбюджетних трансфертів  бюджетам інших рівнів.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Орієнтовний обсяг фінансування завдань і заходів Програми (додаток 1), згідно Паспорту (додаток 2) становить </w:t>
      </w:r>
      <w:r w:rsidRPr="00A935C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50 000 000 грн. </w:t>
      </w: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V. Очікувані результати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Реалізація Програми протягом 2026-2027 років сприятиме вирішенню питань за тими напрямами, де є дефіцит ресурсів з державного бюджету, та забезпечить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забезпечення належних умов для якісного виконання завдань та підтримки високого рівня боєготовності </w:t>
      </w:r>
      <w:r w:rsidRPr="00A935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правоохоронних органів.</w:t>
      </w:r>
    </w:p>
    <w:p w:rsid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VІ. Контроль за виконанням Програми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Безпосередній контроль за виконанням заходів і завдань Програми, цільовим та ефективним використанням коштів здійснюють виконавчий комітет сільської ради та відділ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питань цивільного захисту,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 w:bidi="uk-UA"/>
        </w:rPr>
        <w:t xml:space="preserve">мобілізаційної та оборонної роботи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Відділ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питань цивільного захисту,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 w:bidi="uk-UA"/>
        </w:rPr>
        <w:t xml:space="preserve">мобілізаційної та оборонної роботи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що півроку здійснює обґрунтовану оцінку результатів виконання заходів Програми та, у разі потреби, розробляє пропозиції щодо доцільності продовження тих чи інших заходів, необхідності додаткових заходів і завдань, уточнення показників, обсягів і джерел фінансування, переліку виконавців, строків виконання Програми та окремих заходів і завдань тощо.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Pr="00A935C5" w:rsidRDefault="00A935C5" w:rsidP="00A935C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Pr="00A935C5" w:rsidRDefault="00A935C5" w:rsidP="00A935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Секретар сільської ради </w:t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Людмила СПІВАК</w:t>
      </w:r>
    </w:p>
    <w:p w:rsidR="00A935C5" w:rsidRPr="00A935C5" w:rsidRDefault="00A935C5" w:rsidP="00A935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5C5" w:rsidRPr="00A935C5" w:rsidRDefault="00A935C5" w:rsidP="00A935C5">
      <w:pPr>
        <w:suppressAutoHyphens/>
        <w:spacing w:line="240" w:lineRule="auto"/>
        <w:ind w:left="12474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A935C5">
        <w:rPr>
          <w:rFonts w:ascii="Calibri" w:eastAsia="Times New Roman" w:hAnsi="Calibri" w:cs="Times New Roman"/>
          <w:bCs/>
          <w:sz w:val="28"/>
          <w:szCs w:val="28"/>
          <w:lang w:eastAsia="ar-SA"/>
        </w:rPr>
        <w:t>ми</w:t>
      </w: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after="0" w:line="240" w:lineRule="auto"/>
        <w:ind w:left="12474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A935C5" w:rsidSect="004F7565">
          <w:headerReference w:type="default" r:id="rId6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A935C5" w:rsidRPr="00A935C5" w:rsidRDefault="00A935C5" w:rsidP="00A935C5">
      <w:pPr>
        <w:suppressAutoHyphens/>
        <w:spacing w:after="0" w:line="240" w:lineRule="auto"/>
        <w:ind w:left="1247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Додаток 1 до Програми</w:t>
      </w:r>
    </w:p>
    <w:p w:rsidR="00A935C5" w:rsidRPr="00A935C5" w:rsidRDefault="00A935C5" w:rsidP="00A935C5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35C5" w:rsidRPr="00A935C5" w:rsidRDefault="00A935C5" w:rsidP="00A935C5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ЗАВДАННЯ І ЗАХОДИ</w:t>
      </w:r>
    </w:p>
    <w:p w:rsidR="00A935C5" w:rsidRPr="00A935C5" w:rsidRDefault="00A935C5" w:rsidP="00A935C5">
      <w:pPr>
        <w:tabs>
          <w:tab w:val="left" w:pos="467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виконання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із забезпечення </w:t>
      </w:r>
      <w:proofErr w:type="spellStart"/>
      <w:r w:rsidRPr="00A935C5">
        <w:rPr>
          <w:rFonts w:ascii="Times New Roman" w:eastAsia="Calibri" w:hAnsi="Times New Roman" w:cs="Times New Roman"/>
          <w:b/>
          <w:sz w:val="28"/>
          <w:szCs w:val="28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цивільного призначення та їх комплектуючими,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приладами,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та іншими засобами цивільного захисту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військових частин Збройних Сил України, підрозділів Національної гвардії України, Державної прикордонної служби України, Національної поліції України</w:t>
      </w:r>
      <w:r w:rsidRPr="00A935C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оборони, добровольчого формування територіальної громади та правоохоронних органів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>на 2026-2027 роки</w:t>
      </w:r>
    </w:p>
    <w:p w:rsidR="00A935C5" w:rsidRPr="00A935C5" w:rsidRDefault="00A935C5" w:rsidP="00A935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9"/>
        <w:tblpPr w:leftFromText="180" w:rightFromText="180" w:vertAnchor="text" w:tblpX="-274" w:tblpY="1"/>
        <w:tblOverlap w:val="never"/>
        <w:tblW w:w="155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1985"/>
        <w:gridCol w:w="5245"/>
        <w:gridCol w:w="1842"/>
        <w:gridCol w:w="2464"/>
      </w:tblGrid>
      <w:tr w:rsidR="00A935C5" w:rsidRPr="00A935C5" w:rsidTr="00A935C5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Найменування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Термін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виконання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заходу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Виконавець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заходу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Обсяг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фінансування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тис. грн.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Очікуваний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результат</w:t>
            </w:r>
          </w:p>
        </w:tc>
      </w:tr>
      <w:tr w:rsidR="00A935C5" w:rsidRPr="00A935C5" w:rsidTr="00A935C5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C5" w:rsidRPr="00A935C5" w:rsidRDefault="00A935C5" w:rsidP="00A935C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C5" w:rsidRPr="00A935C5" w:rsidRDefault="00A935C5" w:rsidP="00A935C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5" w:rsidRPr="00A935C5" w:rsidRDefault="00A935C5" w:rsidP="00A935C5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5" w:rsidRPr="00A935C5" w:rsidRDefault="00A935C5" w:rsidP="00A935C5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C5" w:rsidRPr="00A935C5" w:rsidRDefault="00A935C5" w:rsidP="00A935C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C5" w:rsidRPr="00A935C5" w:rsidRDefault="00A935C5" w:rsidP="00A935C5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935C5" w:rsidRPr="00A935C5" w:rsidTr="00A935C5">
        <w:trPr>
          <w:trHeight w:val="22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snapToGrid w:val="0"/>
              <w:ind w:left="65" w:right="2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A935C5">
              <w:rPr>
                <w:rFonts w:ascii="Times New Roman" w:hAnsi="Times New Roman"/>
                <w:sz w:val="28"/>
                <w:szCs w:val="28"/>
              </w:rPr>
              <w:t xml:space="preserve">квадрокоптерами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комплектуючими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35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ar-SA"/>
              </w:rPr>
              <w:t>оптико-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ar-SA"/>
              </w:rPr>
              <w:t>електронними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приладами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засобами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ar-SA"/>
              </w:rPr>
              <w:t>радіоелектронної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ar-SA"/>
              </w:rPr>
              <w:t>боротьби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A935C5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іншими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засобами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A93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5C5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2026-2027 роки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935C5">
              <w:rPr>
                <w:rFonts w:ascii="Times New Roman" w:eastAsia="Lucida Sans Unicode" w:hAnsi="Times New Roman"/>
                <w:kern w:val="2"/>
                <w:sz w:val="28"/>
                <w:szCs w:val="24"/>
                <w:lang w:eastAsia="hi-IN" w:bidi="hi-IN"/>
              </w:rPr>
              <w:t>Городоцька</w:t>
            </w:r>
            <w:proofErr w:type="spellEnd"/>
            <w:r w:rsidRPr="00A935C5">
              <w:rPr>
                <w:rFonts w:ascii="Times New Roman" w:eastAsia="Lucida Sans Unicode" w:hAnsi="Times New Roman"/>
                <w:kern w:val="2"/>
                <w:sz w:val="28"/>
                <w:szCs w:val="24"/>
                <w:lang w:eastAsia="hi-IN" w:bidi="hi-IN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сільська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територіальна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громада,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Рівненська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міська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територіальна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громада,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військові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частини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Збройних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Сил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України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підрозділи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Національної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гвардії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України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Державної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прикордонної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служби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України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Національної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поліції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України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територіальної</w:t>
            </w:r>
            <w:proofErr w:type="spellEnd"/>
            <w:proofErr w:type="gram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оборони,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добровольчого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формування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територіальної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громади</w:t>
            </w:r>
            <w:proofErr w:type="spellEnd"/>
            <w:r w:rsidRPr="00A935C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Pr="00A935C5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інші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оборонні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правоохоронні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Згідно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кошторисом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C5" w:rsidRPr="00A935C5" w:rsidRDefault="00A935C5" w:rsidP="00A935C5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Підвищення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обороноздатності</w:t>
            </w:r>
            <w:proofErr w:type="spellEnd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935C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України</w:t>
            </w:r>
            <w:proofErr w:type="spellEnd"/>
          </w:p>
        </w:tc>
      </w:tr>
    </w:tbl>
    <w:p w:rsidR="00A935C5" w:rsidRPr="00A935C5" w:rsidRDefault="00A935C5" w:rsidP="00A935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Pr="00A935C5" w:rsidRDefault="00A935C5" w:rsidP="00A935C5">
      <w:pPr>
        <w:spacing w:after="0" w:line="240" w:lineRule="auto"/>
        <w:ind w:right="-1"/>
        <w:rPr>
          <w:rFonts w:ascii="Calibri" w:eastAsia="Times New Roman" w:hAnsi="Calibri" w:cs="Calibri"/>
          <w:sz w:val="28"/>
          <w:szCs w:val="28"/>
          <w:lang w:val="ru-RU" w:eastAsia="ru-RU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935C5" w:rsidSect="00A935C5">
          <w:pgSz w:w="16838" w:h="11906" w:orient="landscape"/>
          <w:pgMar w:top="1701" w:right="312" w:bottom="567" w:left="1134" w:header="709" w:footer="709" w:gutter="0"/>
          <w:cols w:space="708"/>
          <w:titlePg/>
          <w:docGrid w:linePitch="360"/>
        </w:sect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P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 до Програми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із забезпечення </w:t>
      </w:r>
      <w:proofErr w:type="spellStart"/>
      <w:r w:rsidRPr="00A935C5">
        <w:rPr>
          <w:rFonts w:ascii="Times New Roman" w:eastAsia="Calibri" w:hAnsi="Times New Roman" w:cs="Times New Roman"/>
          <w:b/>
          <w:sz w:val="28"/>
          <w:szCs w:val="28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цивільного призначення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та їх комплектуючими,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приладами,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та іншими засобами цивільного захисту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>на 2026-2027 роки</w:t>
      </w:r>
    </w:p>
    <w:p w:rsidR="00A935C5" w:rsidRPr="00A935C5" w:rsidRDefault="00A935C5" w:rsidP="00A935C5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</w:pPr>
    </w:p>
    <w:tbl>
      <w:tblPr>
        <w:tblW w:w="949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35C5" w:rsidRPr="00A935C5" w:rsidTr="00F466C2">
        <w:tc>
          <w:tcPr>
            <w:tcW w:w="354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Ініціатор розроблення Програми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Городоцька </w:t>
            </w: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рада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Розробник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цивільного захисту,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мобілізаційної та оборонної роботи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сільської ради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Підстави для розробки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Закони України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«Про правовий режим воєнного стану», «Про оборону України», 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основи національного спротиву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«Про місцеве самоврядування в Україні»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Відповідальні за виконання заходів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Городоцька </w:t>
            </w: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рада,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військові частини Збройних Сил України, підрозділи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 правоохоронних органів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  <w:t>Строки реалізації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2026 - 2027 роки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Основні джерела фінансування заходів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</w:t>
            </w:r>
            <w:proofErr w:type="spellStart"/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бюджет,</w:t>
            </w: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інші</w:t>
            </w:r>
            <w:proofErr w:type="spellEnd"/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джерела фінансування, не заборонені законодавством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 </w:t>
            </w:r>
          </w:p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highlight w:val="green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50 000 000 грн.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Мета Програми 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 додаткових фінансових ресурсів з місцевого бюджету для підвищення обороноздатності та мобілізаційної готовності держави</w:t>
            </w:r>
          </w:p>
        </w:tc>
      </w:tr>
    </w:tbl>
    <w:p w:rsidR="00A935C5" w:rsidRPr="00A935C5" w:rsidRDefault="00A935C5" w:rsidP="00A93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C5" w:rsidRPr="00A935C5" w:rsidRDefault="00A935C5" w:rsidP="00A935C5">
      <w:pPr>
        <w:spacing w:after="0" w:line="240" w:lineRule="auto"/>
        <w:ind w:right="-1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935C5" w:rsidRPr="00A935C5" w:rsidRDefault="00A935C5" w:rsidP="00A935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7371" w:rsidRPr="00A935C5" w:rsidRDefault="00287371" w:rsidP="00A935C5">
      <w:pPr>
        <w:spacing w:line="240" w:lineRule="auto"/>
      </w:pPr>
    </w:p>
    <w:sectPr w:rsidR="00287371" w:rsidRPr="00A935C5" w:rsidSect="004F7565"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35C5" w:rsidRDefault="00A935C5" w:rsidP="00A935C5">
      <w:pPr>
        <w:spacing w:after="0" w:line="240" w:lineRule="auto"/>
      </w:pPr>
      <w:r>
        <w:separator/>
      </w:r>
    </w:p>
  </w:endnote>
  <w:endnote w:type="continuationSeparator" w:id="0">
    <w:p w:rsidR="00A935C5" w:rsidRDefault="00A935C5" w:rsidP="00A9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35C5" w:rsidRDefault="00A935C5" w:rsidP="00A935C5">
      <w:pPr>
        <w:spacing w:after="0" w:line="240" w:lineRule="auto"/>
      </w:pPr>
      <w:r>
        <w:separator/>
      </w:r>
    </w:p>
  </w:footnote>
  <w:footnote w:type="continuationSeparator" w:id="0">
    <w:p w:rsidR="00A935C5" w:rsidRDefault="00A935C5" w:rsidP="00A9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D8C" w:rsidRPr="00A935C5" w:rsidRDefault="00A935C5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935C5">
      <w:rPr>
        <w:rFonts w:ascii="Times New Roman" w:hAnsi="Times New Roman" w:cs="Times New Roman"/>
        <w:sz w:val="28"/>
        <w:szCs w:val="28"/>
      </w:rPr>
      <w:fldChar w:fldCharType="begin"/>
    </w:r>
    <w:r w:rsidRPr="00A935C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A935C5">
      <w:rPr>
        <w:rFonts w:ascii="Times New Roman" w:hAnsi="Times New Roman" w:cs="Times New Roman"/>
        <w:sz w:val="28"/>
        <w:szCs w:val="28"/>
      </w:rPr>
      <w:fldChar w:fldCharType="separate"/>
    </w:r>
    <w:r w:rsidRPr="00A935C5">
      <w:rPr>
        <w:rFonts w:ascii="Times New Roman" w:hAnsi="Times New Roman" w:cs="Times New Roman"/>
        <w:noProof/>
        <w:sz w:val="28"/>
        <w:szCs w:val="28"/>
      </w:rPr>
      <w:t>6</w:t>
    </w:r>
    <w:r w:rsidRPr="00A935C5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C5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935C5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13E"/>
  <w15:chartTrackingRefBased/>
  <w15:docId w15:val="{7C0E71F4-DE70-40AF-943C-BA334EC7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35C5"/>
  </w:style>
  <w:style w:type="table" w:styleId="a5">
    <w:name w:val="Table Grid"/>
    <w:basedOn w:val="a1"/>
    <w:uiPriority w:val="39"/>
    <w:rsid w:val="00A9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935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35C5"/>
  </w:style>
  <w:style w:type="paragraph" w:styleId="a8">
    <w:name w:val="No Spacing"/>
    <w:uiPriority w:val="1"/>
    <w:qFormat/>
    <w:rsid w:val="00A935C5"/>
    <w:pPr>
      <w:spacing w:after="0" w:line="240" w:lineRule="auto"/>
    </w:pPr>
  </w:style>
  <w:style w:type="table" w:customStyle="1" w:styleId="a9">
    <w:name w:val="Обычная таблица"/>
    <w:uiPriority w:val="99"/>
    <w:semiHidden/>
    <w:rsid w:val="00A935C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5346</Words>
  <Characters>3048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2025-12-26T10:11:00Z</dcterms:created>
  <dcterms:modified xsi:type="dcterms:W3CDTF">2025-12-26T10:16:00Z</dcterms:modified>
</cp:coreProperties>
</file>