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B4A11" w:rsidRPr="002B4A11" w:rsidTr="00F466C2">
        <w:tc>
          <w:tcPr>
            <w:tcW w:w="4814" w:type="dxa"/>
          </w:tcPr>
          <w:p w:rsidR="002B4A11" w:rsidRPr="002B4A11" w:rsidRDefault="002B4A11" w:rsidP="002B4A11">
            <w:pPr>
              <w:ind w:left="3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4A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СХВАЛЕНО </w:t>
            </w:r>
          </w:p>
          <w:p w:rsidR="002B4A11" w:rsidRPr="002B4A11" w:rsidRDefault="002B4A11" w:rsidP="002B4A11">
            <w:pPr>
              <w:ind w:left="37" w:right="7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4A11">
              <w:rPr>
                <w:rFonts w:ascii="Times New Roman" w:eastAsia="Calibri" w:hAnsi="Times New Roman" w:cs="Times New Roman"/>
                <w:sz w:val="28"/>
                <w:szCs w:val="28"/>
              </w:rPr>
              <w:t>Рішення виконавчого комітету сільської ради</w:t>
            </w:r>
          </w:p>
          <w:p w:rsidR="002B4A11" w:rsidRPr="002B4A11" w:rsidRDefault="002B4A11" w:rsidP="002B4A11">
            <w:pPr>
              <w:ind w:left="3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4A11">
              <w:rPr>
                <w:rFonts w:ascii="Times New Roman" w:eastAsia="Calibri" w:hAnsi="Times New Roman" w:cs="Times New Roman"/>
                <w:sz w:val="28"/>
                <w:szCs w:val="28"/>
              </w:rPr>
              <w:t>20.11.2025 № 262</w:t>
            </w:r>
          </w:p>
          <w:p w:rsidR="002B4A11" w:rsidRPr="002B4A11" w:rsidRDefault="002B4A11" w:rsidP="002B4A11">
            <w:pPr>
              <w:ind w:left="37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815" w:type="dxa"/>
          </w:tcPr>
          <w:p w:rsidR="002B4A11" w:rsidRPr="002B4A11" w:rsidRDefault="002B4A11" w:rsidP="002B4A11">
            <w:pPr>
              <w:shd w:val="clear" w:color="auto" w:fill="FFFFFF"/>
              <w:ind w:left="900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2B4A1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ЗАТВЕРДЖЕНО </w:t>
            </w:r>
          </w:p>
          <w:p w:rsidR="002B4A11" w:rsidRPr="002B4A11" w:rsidRDefault="002B4A11" w:rsidP="002B4A11">
            <w:pPr>
              <w:shd w:val="clear" w:color="auto" w:fill="FFFFFF"/>
              <w:ind w:left="90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2B4A1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Рішення Городоцької сільської ради</w:t>
            </w:r>
          </w:p>
          <w:p w:rsidR="002B4A11" w:rsidRPr="002B4A11" w:rsidRDefault="002B4A11" w:rsidP="002B4A11">
            <w:pPr>
              <w:shd w:val="clear" w:color="auto" w:fill="FFFFFF"/>
              <w:ind w:left="900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2B4A1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16.12.2025 № 2218</w:t>
            </w:r>
          </w:p>
          <w:p w:rsidR="002B4A11" w:rsidRPr="002B4A11" w:rsidRDefault="002B4A11" w:rsidP="002B4A11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2B4A11" w:rsidRPr="002B4A11" w:rsidRDefault="002B4A11" w:rsidP="002B4A1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ПРОГРАМА</w:t>
      </w:r>
    </w:p>
    <w:p w:rsidR="002B4A11" w:rsidRPr="002B4A11" w:rsidRDefault="002B4A11" w:rsidP="002B4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розвитку агропромислового комплексу </w:t>
      </w:r>
    </w:p>
    <w:p w:rsidR="002B4A11" w:rsidRPr="002B4A11" w:rsidRDefault="002B4A11" w:rsidP="002B4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Городоцької сільської ради на 2026-2028 роки</w:t>
      </w:r>
    </w:p>
    <w:p w:rsidR="002B4A11" w:rsidRPr="002B4A11" w:rsidRDefault="002B4A11" w:rsidP="002B4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4A11" w:rsidRPr="002B4A11" w:rsidRDefault="002B4A11" w:rsidP="002B4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І. Паспорт Програми</w:t>
      </w:r>
    </w:p>
    <w:p w:rsidR="002B4A11" w:rsidRPr="002B4A11" w:rsidRDefault="002B4A11" w:rsidP="002B4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розвитку агропромислового комплексу </w:t>
      </w:r>
    </w:p>
    <w:p w:rsidR="002B4A11" w:rsidRPr="002B4A11" w:rsidRDefault="002B4A11" w:rsidP="002B4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Городоцької сільської ради на 2026-2028 роки</w:t>
      </w:r>
    </w:p>
    <w:p w:rsidR="002B4A11" w:rsidRPr="002B4A11" w:rsidRDefault="002B4A11" w:rsidP="002B4A11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811"/>
      </w:tblGrid>
      <w:tr w:rsidR="002B4A11" w:rsidRPr="002B4A11" w:rsidTr="00F466C2">
        <w:tc>
          <w:tcPr>
            <w:tcW w:w="3828" w:type="dxa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Ініціатор розроблення Програми</w:t>
            </w:r>
          </w:p>
        </w:tc>
        <w:tc>
          <w:tcPr>
            <w:tcW w:w="5811" w:type="dxa"/>
          </w:tcPr>
          <w:p w:rsidR="002B4A11" w:rsidRPr="002B4A11" w:rsidRDefault="002B4A11" w:rsidP="002B4A11">
            <w:pPr>
              <w:spacing w:after="0" w:line="240" w:lineRule="auto"/>
              <w:ind w:hanging="7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Городоцька сільська  рада</w:t>
            </w:r>
          </w:p>
        </w:tc>
      </w:tr>
      <w:tr w:rsidR="002B4A11" w:rsidRPr="002B4A11" w:rsidTr="00F466C2">
        <w:tc>
          <w:tcPr>
            <w:tcW w:w="3828" w:type="dxa"/>
          </w:tcPr>
          <w:p w:rsidR="002B4A11" w:rsidRPr="002B4A11" w:rsidRDefault="002B4A11" w:rsidP="002B4A11">
            <w:pPr>
              <w:spacing w:after="0" w:line="240" w:lineRule="auto"/>
              <w:ind w:hanging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Розробник Програми</w:t>
            </w:r>
          </w:p>
        </w:tc>
        <w:tc>
          <w:tcPr>
            <w:tcW w:w="5811" w:type="dxa"/>
          </w:tcPr>
          <w:p w:rsidR="002B4A11" w:rsidRPr="002B4A11" w:rsidRDefault="002B4A11" w:rsidP="002B4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Виконавчий комітет Городоцької сільської ради</w:t>
            </w:r>
          </w:p>
        </w:tc>
      </w:tr>
      <w:tr w:rsidR="002B4A11" w:rsidRPr="002B4A11" w:rsidTr="00F466C2">
        <w:trPr>
          <w:trHeight w:val="562"/>
        </w:trPr>
        <w:tc>
          <w:tcPr>
            <w:tcW w:w="3828" w:type="dxa"/>
          </w:tcPr>
          <w:p w:rsidR="002B4A11" w:rsidRPr="002B4A11" w:rsidRDefault="002B4A11" w:rsidP="002B4A11">
            <w:pPr>
              <w:spacing w:after="0" w:line="240" w:lineRule="auto"/>
              <w:ind w:hanging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Відповідальний виконавець Програми</w:t>
            </w:r>
          </w:p>
        </w:tc>
        <w:tc>
          <w:tcPr>
            <w:tcW w:w="5811" w:type="dxa"/>
          </w:tcPr>
          <w:p w:rsidR="002B4A11" w:rsidRPr="002B4A11" w:rsidRDefault="002B4A11" w:rsidP="002B4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Відділ архітектури, земельних відносин та житлово-комунального господарства Городоцької сільської ради, старости </w:t>
            </w:r>
            <w:proofErr w:type="spellStart"/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старостинських</w:t>
            </w:r>
            <w:proofErr w:type="spellEnd"/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округів </w:t>
            </w:r>
          </w:p>
        </w:tc>
      </w:tr>
      <w:tr w:rsidR="002B4A11" w:rsidRPr="002B4A11" w:rsidTr="00F466C2">
        <w:trPr>
          <w:trHeight w:val="491"/>
        </w:trPr>
        <w:tc>
          <w:tcPr>
            <w:tcW w:w="3828" w:type="dxa"/>
          </w:tcPr>
          <w:p w:rsidR="002B4A11" w:rsidRPr="002B4A11" w:rsidRDefault="002B4A11" w:rsidP="002B4A11">
            <w:pPr>
              <w:spacing w:after="0" w:line="240" w:lineRule="auto"/>
              <w:ind w:hanging="28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Учасники</w:t>
            </w:r>
          </w:p>
          <w:p w:rsidR="002B4A11" w:rsidRPr="002B4A11" w:rsidRDefault="002B4A11" w:rsidP="002B4A11">
            <w:pPr>
              <w:spacing w:after="0" w:line="240" w:lineRule="auto"/>
              <w:ind w:hanging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Програми</w:t>
            </w:r>
          </w:p>
        </w:tc>
        <w:tc>
          <w:tcPr>
            <w:tcW w:w="5811" w:type="dxa"/>
          </w:tcPr>
          <w:p w:rsidR="002B4A11" w:rsidRPr="002B4A11" w:rsidRDefault="002B4A11" w:rsidP="002B4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Городоцька сільська рада, сільськогосподарські товаровиробники, фермерські господарства, власники особистих селянських господарств</w:t>
            </w:r>
          </w:p>
        </w:tc>
      </w:tr>
      <w:tr w:rsidR="002B4A11" w:rsidRPr="002B4A11" w:rsidTr="00F466C2">
        <w:tc>
          <w:tcPr>
            <w:tcW w:w="3828" w:type="dxa"/>
          </w:tcPr>
          <w:p w:rsidR="002B4A11" w:rsidRPr="002B4A11" w:rsidRDefault="002B4A11" w:rsidP="002B4A11">
            <w:pPr>
              <w:spacing w:after="0" w:line="240" w:lineRule="auto"/>
              <w:ind w:hanging="28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Термін реалізації Програми</w:t>
            </w:r>
          </w:p>
        </w:tc>
        <w:tc>
          <w:tcPr>
            <w:tcW w:w="5811" w:type="dxa"/>
          </w:tcPr>
          <w:p w:rsidR="002B4A11" w:rsidRPr="002B4A11" w:rsidRDefault="002B4A11" w:rsidP="002B4A1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2026 – 2028 роки</w:t>
            </w:r>
          </w:p>
        </w:tc>
      </w:tr>
      <w:tr w:rsidR="002B4A11" w:rsidRPr="002B4A11" w:rsidTr="00F466C2">
        <w:tc>
          <w:tcPr>
            <w:tcW w:w="3828" w:type="dxa"/>
          </w:tcPr>
          <w:p w:rsidR="002B4A11" w:rsidRPr="002B4A11" w:rsidRDefault="002B4A11" w:rsidP="002B4A11">
            <w:pPr>
              <w:spacing w:after="0" w:line="240" w:lineRule="auto"/>
              <w:ind w:hanging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Перелік джерел фінансування, які використовуються при виконанні Програми</w:t>
            </w:r>
          </w:p>
        </w:tc>
        <w:tc>
          <w:tcPr>
            <w:tcW w:w="5811" w:type="dxa"/>
          </w:tcPr>
          <w:p w:rsidR="002B4A11" w:rsidRPr="002B4A11" w:rsidRDefault="002B4A11" w:rsidP="002B4A1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Бюджет Городоцької сільської ради</w:t>
            </w:r>
          </w:p>
          <w:p w:rsidR="002B4A11" w:rsidRPr="002B4A11" w:rsidRDefault="002B4A11" w:rsidP="002B4A1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B4A11" w:rsidRPr="002B4A11" w:rsidTr="00F466C2">
        <w:tc>
          <w:tcPr>
            <w:tcW w:w="3828" w:type="dxa"/>
          </w:tcPr>
          <w:p w:rsidR="002B4A11" w:rsidRPr="002B4A11" w:rsidRDefault="002B4A11" w:rsidP="002B4A11">
            <w:pPr>
              <w:spacing w:after="0" w:line="240" w:lineRule="auto"/>
              <w:ind w:hanging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5811" w:type="dxa"/>
          </w:tcPr>
          <w:p w:rsidR="002B4A11" w:rsidRPr="002B4A11" w:rsidRDefault="002B4A11" w:rsidP="002B4A11">
            <w:pPr>
              <w:spacing w:after="0" w:line="240" w:lineRule="auto"/>
              <w:ind w:firstLine="33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B4A11" w:rsidRPr="002B4A11" w:rsidRDefault="002B4A11" w:rsidP="002B4A11">
            <w:pPr>
              <w:jc w:val="both"/>
              <w:rPr>
                <w:rFonts w:ascii="Calibri" w:eastAsia="Times New Roman" w:hAnsi="Calibri" w:cs="Calibri"/>
                <w:sz w:val="28"/>
                <w:szCs w:val="28"/>
                <w:lang w:eastAsia="uk-UA"/>
              </w:rPr>
            </w:pPr>
            <w:r w:rsidRPr="002B4A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5700,0 тис. грн..</w:t>
            </w:r>
          </w:p>
        </w:tc>
      </w:tr>
    </w:tbl>
    <w:p w:rsidR="002B4A11" w:rsidRPr="002B4A11" w:rsidRDefault="002B4A11" w:rsidP="002B4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B4A11" w:rsidRPr="002B4A11" w:rsidRDefault="002B4A11" w:rsidP="002B4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Програма розвитку агропромислового комплексу Городоцької сільської ради на 2026-2028 роки (далі – Програма) спрямована на реалізацію фінансової підтримки сільськогосподарських товаровиробників та особистих селянських господарств.</w:t>
      </w:r>
    </w:p>
    <w:p w:rsidR="002B4A11" w:rsidRPr="002B4A11" w:rsidRDefault="002B4A11" w:rsidP="002B4A1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A11" w:rsidRPr="002B4A11" w:rsidRDefault="002B4A11" w:rsidP="002B4A1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ІІ. Аналіз стану розвитку агропромислового комплексу</w:t>
      </w:r>
    </w:p>
    <w:p w:rsidR="002B4A11" w:rsidRPr="002B4A11" w:rsidRDefault="002B4A11" w:rsidP="002B4A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Городоцька сільська територіальна громада складається з 12 населених пунктів: с. Городок, с. </w:t>
      </w:r>
      <w:proofErr w:type="spellStart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Обарів</w:t>
      </w:r>
      <w:proofErr w:type="spellEnd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 Бронники, с. Карпилівка, </w:t>
      </w:r>
      <w:proofErr w:type="spellStart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с.Караєвичі</w:t>
      </w:r>
      <w:proofErr w:type="spellEnd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с.Метків</w:t>
      </w:r>
      <w:proofErr w:type="spellEnd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с.Понебель</w:t>
      </w:r>
      <w:proofErr w:type="spellEnd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 </w:t>
      </w:r>
      <w:proofErr w:type="spellStart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Рубче</w:t>
      </w:r>
      <w:proofErr w:type="spellEnd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 Михайлівка, с. Ставки, с. Рогачів, с. </w:t>
      </w:r>
      <w:proofErr w:type="spellStart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Білівські</w:t>
      </w:r>
      <w:proofErr w:type="spellEnd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Хутори. </w:t>
      </w:r>
    </w:p>
    <w:p w:rsidR="002B4A11" w:rsidRPr="002B4A11" w:rsidRDefault="002B4A11" w:rsidP="002B4A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Чисельність зареєстрованих мешканців громади станом на </w:t>
      </w:r>
      <w:r w:rsidRPr="002B4A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01</w:t>
      </w: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Pr="002B4A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становить </w:t>
      </w:r>
      <w:r w:rsidRPr="002B4A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13384</w:t>
      </w: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</w:t>
      </w:r>
      <w:proofErr w:type="spellEnd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Загальна площа територіальної громади становить131,507 км</w:t>
      </w:r>
      <w:r w:rsidRPr="002B4A1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Сільське господарство в Городоцькій територіальній громаді є досить розвиненою галуззю господарювання. Основним напрямом виробничої спеціалізації сільськогосподарських підприємств в рослинництві є вирощування зернових і технічних культур, у тваринництві – розведення великої рогатої худоби та свиней. Серед нових напрямків, що розвиваються на території громади, можна виділити вирощування коноплі технічної, вирощування органічної ягідної продукції. </w:t>
      </w:r>
    </w:p>
    <w:p w:rsidR="002B4A11" w:rsidRPr="002B4A11" w:rsidRDefault="002B4A11" w:rsidP="002B4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 господарства населення є основними виробниками картоплі, овочів, плодів і ягід, молока та яєць. Перспективою для овочівництва є розширення вирощування овочів закритого ґрунту, запровадження крапельного поливу та будівництво овочесховищ.</w:t>
      </w:r>
    </w:p>
    <w:p w:rsidR="002B4A11" w:rsidRPr="002B4A11" w:rsidRDefault="002B4A11" w:rsidP="002B4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землеробстві найважл</w:t>
      </w:r>
      <w:bookmarkStart w:id="0" w:name="_GoBack"/>
      <w:bookmarkEnd w:id="0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ивішим завданням є збільшення виробництва зерна, підвищення сталості зернового господарства на основі вдосконалення структури посівних площ, зростання врожайності, ефективного використання мінеральних і органічних добрив. Найпотужнішою складовою галузі рослинництва було і залишається зернове господарство. </w:t>
      </w:r>
    </w:p>
    <w:p w:rsidR="002B4A11" w:rsidRPr="002B4A11" w:rsidRDefault="002B4A11" w:rsidP="002B4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Садівництво і ягідництво на території громади тільки починає розвиватись. Цей напрямок, і особливо вирощування ягідних культур, є перспективним, оскільки сприятиме залученню інвестицій і створенню нових робочих місць у територіальній громаді. Адже на території громади є землі, на яких неможливо отримати прибутки через низьку врожайність зернових і овочевих культур, тоді як вирощування ягід є досить прибутковим. </w:t>
      </w:r>
    </w:p>
    <w:p w:rsidR="002B4A11" w:rsidRPr="002B4A11" w:rsidRDefault="002B4A11" w:rsidP="002B4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 напрямком тваринництва є розведення великої рогатої худоби і свиней.</w:t>
      </w:r>
    </w:p>
    <w:p w:rsidR="002B4A11" w:rsidRPr="002B4A11" w:rsidRDefault="002B4A11" w:rsidP="002B4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 молочного скотарства є важливим напрямком аграрного виробництва, який має важливе економічне та соціальне значення.</w:t>
      </w:r>
    </w:p>
    <w:p w:rsidR="002B4A11" w:rsidRPr="002B4A11" w:rsidRDefault="002B4A11" w:rsidP="002B4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останні десять років у галузі тваринництва відбулося значне зменшення поголів’я великої рогатої худоби, особливо корів. </w:t>
      </w:r>
    </w:p>
    <w:p w:rsidR="002B4A11" w:rsidRPr="002B4A11" w:rsidRDefault="002B4A11" w:rsidP="002B4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Украй негативний вплив на функціонування галузі, що виявляється у постійному скороченні поголів’я корів має:</w:t>
      </w:r>
    </w:p>
    <w:p w:rsidR="002B4A11" w:rsidRPr="002B4A11" w:rsidRDefault="002B4A11" w:rsidP="002B4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відсутність рівноцінного паритету цін на молоко, молочну худобу та промислову продукцію;</w:t>
      </w:r>
    </w:p>
    <w:p w:rsidR="002B4A11" w:rsidRPr="002B4A11" w:rsidRDefault="002B4A11" w:rsidP="002B4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застосування в основному ручної праці, що обумовлює його високу енергоємність і собівартість продукції;</w:t>
      </w:r>
    </w:p>
    <w:p w:rsidR="002B4A11" w:rsidRPr="002B4A11" w:rsidRDefault="002B4A11" w:rsidP="002B4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недостатня ефективність фінансово–економічного механізму державної підтримки тваринництва.</w:t>
      </w:r>
    </w:p>
    <w:p w:rsidR="002B4A11" w:rsidRPr="002B4A11" w:rsidRDefault="002B4A11" w:rsidP="002B4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Впродовж останніх років відбувається значне скорочення поголів’я сільськогосподарських тварин. Зменшується виробництво молока та м’яса. </w:t>
      </w: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 обсяги виробництва молока зосереджено в особистих селянських господарствах. Молоко, яке закупляється у господарствах населення підприємствами для промислової переробки, низької якості, не відповідає вимогам стандартів.</w:t>
      </w: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М’ясне скотарство наразі залишається однією з найбільш перспективних  в аграрному бізнесі. Проте в м’ясному скотарстві в останні роки спостерігається тенденція скорочення чисельності поголів’я, що в цілому впливає на зменшення обсягів виробництва яловичини.</w:t>
      </w:r>
    </w:p>
    <w:p w:rsidR="002B4A11" w:rsidRPr="002B4A11" w:rsidRDefault="002B4A11" w:rsidP="002B4A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Також розповсюдженим видом діяльності на території громади є </w:t>
      </w:r>
      <w:proofErr w:type="spellStart"/>
      <w:r w:rsidRPr="002B4A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бджільництво,</w:t>
      </w:r>
      <w:r w:rsidRPr="002B4A1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кінцевим</w:t>
      </w:r>
      <w:proofErr w:type="spellEnd"/>
      <w:r w:rsidRPr="002B4A1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продуктом якого </w:t>
      </w: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не лише мед, а також прополіс, квітковий пилок, маточне молоко, </w:t>
      </w:r>
      <w:proofErr w:type="spellStart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трутневий</w:t>
      </w:r>
      <w:proofErr w:type="spellEnd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гомогенат</w:t>
      </w:r>
      <w:proofErr w:type="spellEnd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, бджолина отрута. Вони є основою виготовлення низки цінних лікувальних препаратів та продуктів харчування. На території громади в господарствах утримується близько 300 бджолосімей.</w:t>
      </w:r>
    </w:p>
    <w:p w:rsidR="002B4A11" w:rsidRPr="002B4A11" w:rsidRDefault="002B4A11" w:rsidP="002B4A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Основними факторами, що визначають розвиток бджільництва, є </w:t>
      </w:r>
      <w:r w:rsidRPr="002B4A1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продуктивність бджолосімей, організація селекційно-племінної роботи, якість зберігання продукції, дотримання ветеринарно-санітарних і зоогігієнічних норм, забезпечення та покращення кормової бази для бджіл взимку.</w:t>
      </w:r>
    </w:p>
    <w:p w:rsidR="002B4A11" w:rsidRPr="002B4A11" w:rsidRDefault="002B4A11" w:rsidP="002B4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A11" w:rsidRPr="002B4A11" w:rsidRDefault="002B4A11" w:rsidP="002B4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ІІІ. Проблемні питання агропромислового комплексу у </w:t>
      </w:r>
    </w:p>
    <w:p w:rsidR="002B4A11" w:rsidRPr="002B4A11" w:rsidRDefault="002B4A11" w:rsidP="002B4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Городоцькій сільській раді, які потребують вирішення</w:t>
      </w: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агропромисловому комплексі залишаються проблемними питаннями, які потребують посиленої уваги та вирішення у 2026- 2028 роках, а саме:</w:t>
      </w:r>
    </w:p>
    <w:p w:rsidR="002B4A11" w:rsidRPr="002B4A11" w:rsidRDefault="002B4A11" w:rsidP="002B4A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постійне зменшення чисельності поголів’я ВРХ як у сільськогосподарських підприємствах, так і у особистих селянських господарствах;</w:t>
      </w:r>
    </w:p>
    <w:p w:rsidR="002B4A11" w:rsidRPr="002B4A11" w:rsidRDefault="002B4A11" w:rsidP="002B4A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недостатній розвиток галузі бджільництва у громаді; </w:t>
      </w:r>
    </w:p>
    <w:p w:rsidR="002B4A11" w:rsidRPr="002B4A11" w:rsidRDefault="002B4A11" w:rsidP="002B4A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низька якість сільськогосподарської продукції;</w:t>
      </w:r>
    </w:p>
    <w:p w:rsidR="002B4A11" w:rsidRPr="002B4A11" w:rsidRDefault="002B4A11" w:rsidP="002B4A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відсутність доступу до організованого ринку збуту власної продукції дрібних товаровиробників;</w:t>
      </w:r>
    </w:p>
    <w:p w:rsidR="002B4A11" w:rsidRPr="002B4A11" w:rsidRDefault="002B4A11" w:rsidP="002B4A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низький рівень селекційно-племінної роботи в господарствах населення;</w:t>
      </w:r>
    </w:p>
    <w:p w:rsidR="002B4A11" w:rsidRPr="002B4A11" w:rsidRDefault="002B4A11" w:rsidP="002B4A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недостатня мотивація до кооперації та укрупнення дрібних сільськогосподарських товаровиробників, відсутність сільськогосподарських обслуговуючих кооперативів; </w:t>
      </w:r>
    </w:p>
    <w:p w:rsidR="002B4A11" w:rsidRPr="002B4A11" w:rsidRDefault="002B4A11" w:rsidP="002B4A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низький рівень та невідповідність матеріально-технічної бази сільськогосподарських підприємств сучасним вимогам виробництва; </w:t>
      </w:r>
    </w:p>
    <w:p w:rsidR="002B4A11" w:rsidRPr="002B4A11" w:rsidRDefault="002B4A11" w:rsidP="002B4A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дефіцит фінансових ресурсів та обігових коштів у суб’єктів аграрного бізнесу;</w:t>
      </w:r>
    </w:p>
    <w:p w:rsidR="002B4A11" w:rsidRPr="002B4A11" w:rsidRDefault="002B4A11" w:rsidP="002B4A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несприятливі інвестиційні умови для розвитку міні-переробки продукції.</w:t>
      </w:r>
    </w:p>
    <w:p w:rsidR="002B4A11" w:rsidRPr="002B4A11" w:rsidRDefault="002B4A11" w:rsidP="002B4A1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A11" w:rsidRPr="002B4A11" w:rsidRDefault="002B4A11" w:rsidP="002B4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ІV. Мета Програми</w:t>
      </w: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Метою Програми є створення організаційно-економічних умов для ефективного соціально спрямованого розвитку аграрного сектору, стабільного забезпечення населення якісною та безпечною місцевою сільськогосподарською продукцією, виробництва продукції з високою доданою вартістю та економічною ефективністю, нарощування обсягів виробництва та розширення ринків збуту сільськогосподарської продукції, глибокої переробки.</w:t>
      </w:r>
    </w:p>
    <w:p w:rsidR="002B4A11" w:rsidRPr="002B4A11" w:rsidRDefault="002B4A11" w:rsidP="002B4A1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A11" w:rsidRPr="002B4A11" w:rsidRDefault="002B4A11" w:rsidP="002B4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A11" w:rsidRPr="002B4A11" w:rsidRDefault="002B4A11" w:rsidP="002B4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Шляхи розв’язання проблем, обсяги фінансування</w:t>
      </w: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Основні шляхи досягнення розвитку всіх галузей сільського господарства – це створення умов для підвищення ефективності роботи агропромислового комплексу територіальної громади на основі нових економічних підходів та фінансової підтримки, проведення заходів, спрямованих на задоволення потреб сільськогосподарських товаровиробників і сільського населення у підвищенні рівня знань та вдосконаленні практичних навичок прибуткового господарювання, поліпшенні добробуту та розвитку соціальної сфери села.</w:t>
      </w: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З метою розв’язання наявних проблем розвитку агропромислового комплексу сільської ради, передбачається здійснювати фінансування заходів Програми, відповідно до Додатку 1 «Напрямки діяльності та заходи Програми розвитку агропромислового комплексу Городоцької сільської ради на 2026 – 2028 роки».</w:t>
      </w: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Фінансування Програми передбачається за рахунок коштів сільського бюджету, та інших джерел, не заборонених чинним законодавством.</w:t>
      </w:r>
    </w:p>
    <w:p w:rsidR="002B4A11" w:rsidRPr="002B4A11" w:rsidRDefault="002B4A11" w:rsidP="002B4A11">
      <w:pPr>
        <w:tabs>
          <w:tab w:val="left" w:pos="7200"/>
        </w:tabs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A11" w:rsidRPr="002B4A11" w:rsidRDefault="002B4A11" w:rsidP="002B4A11">
      <w:pPr>
        <w:tabs>
          <w:tab w:val="left" w:pos="720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VI. Напрямки спрямування коштів</w:t>
      </w:r>
    </w:p>
    <w:p w:rsidR="002B4A11" w:rsidRPr="002B4A11" w:rsidRDefault="002B4A11" w:rsidP="002B4A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,Bold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Фінансове забезпечення Програми здійснюватиметься за рахунок коштів місцевого бюджету за так</w:t>
      </w:r>
      <w:r w:rsidRPr="002B4A11">
        <w:rPr>
          <w:rFonts w:ascii="Times New Roman" w:eastAsia="Arial,Bold" w:hAnsi="Times New Roman" w:cs="Times New Roman"/>
          <w:sz w:val="28"/>
          <w:szCs w:val="28"/>
          <w:lang w:eastAsia="ru-RU"/>
        </w:rPr>
        <w:t>ими напрямами підтримки:</w:t>
      </w:r>
    </w:p>
    <w:p w:rsidR="002B4A11" w:rsidRPr="002B4A11" w:rsidRDefault="002B4A11" w:rsidP="002B4A11">
      <w:pPr>
        <w:numPr>
          <w:ilvl w:val="1"/>
          <w:numId w:val="2"/>
        </w:numP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 молочного скотарства шляхом виплати дотації за утримання корів власникам ОСГ;</w:t>
      </w:r>
    </w:p>
    <w:p w:rsidR="002B4A11" w:rsidRPr="002B4A11" w:rsidRDefault="002B4A11" w:rsidP="002B4A11">
      <w:pPr>
        <w:numPr>
          <w:ilvl w:val="1"/>
          <w:numId w:val="2"/>
        </w:numP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розвиток та підтримка </w:t>
      </w:r>
      <w:proofErr w:type="spellStart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бджолярства</w:t>
      </w:r>
      <w:proofErr w:type="spellEnd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виплати дотації за наявні бджолосім’ї;</w:t>
      </w:r>
    </w:p>
    <w:p w:rsidR="002B4A11" w:rsidRPr="002B4A11" w:rsidRDefault="002B4A11" w:rsidP="002B4A11">
      <w:pPr>
        <w:numPr>
          <w:ilvl w:val="1"/>
          <w:numId w:val="2"/>
        </w:numP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розвиток вівчарства та козівництва  шляхом виплати дотації за утримання кіз та </w:t>
      </w:r>
      <w:proofErr w:type="spellStart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овець</w:t>
      </w:r>
      <w:proofErr w:type="spellEnd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власникам ОСГ;</w:t>
      </w:r>
    </w:p>
    <w:p w:rsidR="002B4A11" w:rsidRPr="002B4A11" w:rsidRDefault="002B4A11" w:rsidP="002B4A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 надання і використання коштів бюджету громади на реалізацію Програми визначений «Порядком надання та використання коштів сільського бюджету на реалізацію Програми розвитку агропромислового комплексу Городоцької сільської ради на 2026-2028 роки».</w:t>
      </w: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4A11" w:rsidRPr="002B4A11" w:rsidRDefault="002B4A11" w:rsidP="002B4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VІI. Завдання і заходи Програми</w:t>
      </w: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і заходи Програми наведені у Додатку  до Програми «Напрямки діяльності та заходи Програми розвитку агропромислового комплексу Городоцької сільської ради на 2026 – 2028 роки»</w:t>
      </w:r>
    </w:p>
    <w:p w:rsidR="002B4A11" w:rsidRPr="002B4A11" w:rsidRDefault="002B4A11" w:rsidP="002B4A1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A11" w:rsidRPr="002B4A11" w:rsidRDefault="002B4A11" w:rsidP="002B4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VІІІ. Очікувані результати виконання Програми</w:t>
      </w: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Виконання Програми забезпечить сталий розвиток агропромислового комплексу сільської ради, підвищить ефективність виробництва, покращить забезпечення населення продуктами харчування за доступними цінами, сприятиме зростанню рівня життя та доходів жителів села. У результаті виконання Програми та реалізації запропонованих заходів очікується: </w:t>
      </w:r>
    </w:p>
    <w:p w:rsidR="002B4A11" w:rsidRPr="002B4A11" w:rsidRDefault="002B4A11" w:rsidP="002B4A11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стабілізація чисельності поголів’я корів та його нарощення в індивідуальному секторі; </w:t>
      </w:r>
    </w:p>
    <w:p w:rsidR="002B4A11" w:rsidRPr="002B4A11" w:rsidRDefault="002B4A11" w:rsidP="002B4A11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 виробництва молока в господарствах населення, підвищення продуктивності корів, а також покращення якості молока;</w:t>
      </w:r>
    </w:p>
    <w:p w:rsidR="002B4A11" w:rsidRPr="002B4A11" w:rsidRDefault="002B4A11" w:rsidP="002B4A11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збільшення рівня доходів особистих селянських господарств;</w:t>
      </w:r>
    </w:p>
    <w:p w:rsidR="002B4A11" w:rsidRPr="002B4A11" w:rsidRDefault="002B4A11" w:rsidP="002B4A11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стимулювання підприємництва та здійснення впливу на підвищення конкурентоздатності виробників сільськогосподарської продукції малих форм господарювання;</w:t>
      </w:r>
    </w:p>
    <w:p w:rsidR="002B4A11" w:rsidRPr="002B4A11" w:rsidRDefault="002B4A11" w:rsidP="002B4A11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 добробут села та якість життя у сільській місцевості;</w:t>
      </w:r>
    </w:p>
    <w:p w:rsidR="002B4A11" w:rsidRPr="002B4A11" w:rsidRDefault="002B4A11" w:rsidP="002B4A11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стимулювання розвитку бджільництва у громаді.</w:t>
      </w:r>
    </w:p>
    <w:p w:rsidR="002B4A11" w:rsidRPr="002B4A11" w:rsidRDefault="002B4A11" w:rsidP="002B4A11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 обізнаності СФГ та ОСГ щодо програм підтримки АПК.</w:t>
      </w:r>
    </w:p>
    <w:p w:rsidR="002B4A11" w:rsidRPr="002B4A11" w:rsidRDefault="002B4A11" w:rsidP="002B4A11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збільшення поголів'я </w:t>
      </w:r>
      <w:proofErr w:type="spellStart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овець</w:t>
      </w:r>
      <w:proofErr w:type="spellEnd"/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кіз і, як наслідок, м'ясного, молочного та вовнового ресурсу громади.</w:t>
      </w:r>
    </w:p>
    <w:p w:rsidR="002B4A11" w:rsidRPr="002B4A11" w:rsidRDefault="002B4A11" w:rsidP="002B4A11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4A11" w:rsidRPr="002B4A11" w:rsidRDefault="002B4A11" w:rsidP="002B4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ІХ. Координація та контроль за ходом виконання Програми</w:t>
      </w: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Координація діяльності  та контроль за виконанням Програми покладається на відділ архітектури, земельних відносин та житлово-комунального господарства.</w:t>
      </w: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A11" w:rsidRPr="002B4A11" w:rsidRDefault="002B4A11" w:rsidP="002B4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сільської ради </w:t>
      </w: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4A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Людмила СПІВАК</w:t>
      </w: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B4A11" w:rsidRPr="002B4A11" w:rsidRDefault="002B4A11" w:rsidP="002B4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B4A11" w:rsidRPr="002B4A11" w:rsidRDefault="002B4A11" w:rsidP="002B4A11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B4A11" w:rsidRPr="002B4A11" w:rsidRDefault="002B4A11" w:rsidP="002B4A1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2B4A11" w:rsidRPr="002B4A11" w:rsidSect="00FA4B2E">
          <w:headerReference w:type="even" r:id="rId5"/>
          <w:headerReference w:type="default" r:id="rId6"/>
          <w:footerReference w:type="even" r:id="rId7"/>
          <w:pgSz w:w="11906" w:h="16838"/>
          <w:pgMar w:top="1135" w:right="567" w:bottom="1134" w:left="1701" w:header="709" w:footer="709" w:gutter="0"/>
          <w:cols w:space="708"/>
          <w:titlePg/>
          <w:docGrid w:linePitch="360"/>
        </w:sectPr>
      </w:pPr>
    </w:p>
    <w:p w:rsidR="002B4A11" w:rsidRPr="002B4A11" w:rsidRDefault="002B4A11" w:rsidP="002B4A11">
      <w:pPr>
        <w:keepNext/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2B4A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lastRenderedPageBreak/>
        <w:t xml:space="preserve">    Додаток  до Програми</w:t>
      </w:r>
    </w:p>
    <w:p w:rsidR="002B4A11" w:rsidRPr="002B4A11" w:rsidRDefault="002B4A11" w:rsidP="002B4A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A11" w:rsidRPr="002B4A11" w:rsidRDefault="002B4A11" w:rsidP="002B4A11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Напрямки діяльності та заходи Програми розвитку агропромислового комплексу </w:t>
      </w:r>
    </w:p>
    <w:p w:rsidR="002B4A11" w:rsidRPr="002B4A11" w:rsidRDefault="002B4A11" w:rsidP="002B4A11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2B4A11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>Городоцької сільської ради на 2026 – 2028 роки</w:t>
      </w:r>
    </w:p>
    <w:tbl>
      <w:tblPr>
        <w:tblW w:w="15011" w:type="dxa"/>
        <w:tblInd w:w="-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1135"/>
        <w:gridCol w:w="2980"/>
        <w:gridCol w:w="1702"/>
        <w:gridCol w:w="1277"/>
        <w:gridCol w:w="1561"/>
        <w:gridCol w:w="835"/>
        <w:gridCol w:w="850"/>
        <w:gridCol w:w="994"/>
        <w:gridCol w:w="994"/>
        <w:gridCol w:w="2258"/>
      </w:tblGrid>
      <w:tr w:rsidR="002B4A11" w:rsidRPr="002B4A11" w:rsidTr="00F466C2">
        <w:trPr>
          <w:trHeight w:val="535"/>
        </w:trPr>
        <w:tc>
          <w:tcPr>
            <w:tcW w:w="4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</w:p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11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Назва напрямку </w:t>
            </w:r>
            <w:proofErr w:type="spellStart"/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діяль</w:t>
            </w:r>
            <w:proofErr w:type="spellEnd"/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ності</w:t>
            </w:r>
            <w:proofErr w:type="spellEnd"/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Заходи</w:t>
            </w:r>
          </w:p>
        </w:tc>
        <w:tc>
          <w:tcPr>
            <w:tcW w:w="170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Виконавці</w:t>
            </w:r>
          </w:p>
        </w:tc>
        <w:tc>
          <w:tcPr>
            <w:tcW w:w="12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Термін виконання</w:t>
            </w:r>
          </w:p>
        </w:tc>
        <w:tc>
          <w:tcPr>
            <w:tcW w:w="15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Джерела фінансування</w:t>
            </w:r>
          </w:p>
        </w:tc>
        <w:tc>
          <w:tcPr>
            <w:tcW w:w="2679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Роки</w:t>
            </w:r>
          </w:p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Всього </w:t>
            </w:r>
          </w:p>
        </w:tc>
        <w:tc>
          <w:tcPr>
            <w:tcW w:w="2258" w:type="dxa"/>
            <w:vMerge w:val="restart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Очікуваний результат</w:t>
            </w:r>
          </w:p>
        </w:tc>
      </w:tr>
      <w:tr w:rsidR="002B4A11" w:rsidRPr="002B4A11" w:rsidTr="00F466C2">
        <w:trPr>
          <w:trHeight w:val="94"/>
        </w:trPr>
        <w:tc>
          <w:tcPr>
            <w:tcW w:w="42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4" w:type="dxa"/>
            <w:vMerge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B4A11" w:rsidRPr="002B4A11" w:rsidTr="00F466C2">
        <w:trPr>
          <w:trHeight w:val="170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5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2B4A11" w:rsidRPr="002B4A11" w:rsidTr="00F466C2">
        <w:trPr>
          <w:trHeight w:val="1090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extDirection w:val="btLr"/>
            <w:vAlign w:val="center"/>
          </w:tcPr>
          <w:p w:rsidR="002B4A11" w:rsidRPr="002B4A11" w:rsidRDefault="002B4A11" w:rsidP="002B4A1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Підтримка галузі </w:t>
            </w:r>
          </w:p>
          <w:p w:rsidR="002B4A11" w:rsidRPr="002B4A11" w:rsidRDefault="002B4A11" w:rsidP="002B4A1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тваринництва</w:t>
            </w:r>
          </w:p>
        </w:tc>
        <w:tc>
          <w:tcPr>
            <w:tcW w:w="298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ind w:left="124" w:right="1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Дотація за утримання корів власникам ОСГ, які утримують корів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бухгалтерського обліку, звітності та економіки Городоцької сільської ради, Відділ архітектури, земельних відносин та житлово-комунального господарства Городоцької сільської ради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2026-2028 роки</w:t>
            </w:r>
          </w:p>
        </w:tc>
        <w:tc>
          <w:tcPr>
            <w:tcW w:w="156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Сільський бюджет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1500,0</w:t>
            </w:r>
          </w:p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4500,0</w:t>
            </w:r>
          </w:p>
        </w:tc>
        <w:tc>
          <w:tcPr>
            <w:tcW w:w="2258" w:type="dxa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Збільшення поголів’я корів стимулювання до товарного виробництва молока</w:t>
            </w:r>
          </w:p>
        </w:tc>
      </w:tr>
      <w:tr w:rsidR="002B4A11" w:rsidRPr="002B4A11" w:rsidTr="00F466C2">
        <w:trPr>
          <w:trHeight w:val="68"/>
        </w:trPr>
        <w:tc>
          <w:tcPr>
            <w:tcW w:w="425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2B4A11" w:rsidRPr="002B4A11" w:rsidRDefault="002B4A11" w:rsidP="002B4A11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8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8" w:type="dxa"/>
            <w:tcBorders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4A11" w:rsidRPr="002B4A11" w:rsidTr="00F466C2">
        <w:trPr>
          <w:trHeight w:val="67"/>
        </w:trPr>
        <w:tc>
          <w:tcPr>
            <w:tcW w:w="42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uk-UA"/>
              </w:rPr>
            </w:pPr>
          </w:p>
        </w:tc>
        <w:tc>
          <w:tcPr>
            <w:tcW w:w="298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ind w:left="124" w:right="159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Виплата коштів за наявні бджолосім’ї</w:t>
            </w:r>
          </w:p>
        </w:tc>
        <w:tc>
          <w:tcPr>
            <w:tcW w:w="170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1277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uk-UA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2026-2028 роки</w:t>
            </w: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156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uk-UA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Сільський бюджет</w:t>
            </w:r>
          </w:p>
        </w:tc>
        <w:tc>
          <w:tcPr>
            <w:tcW w:w="83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85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  <w:tc>
          <w:tcPr>
            <w:tcW w:w="994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94" w:type="dxa"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2258" w:type="dxa"/>
            <w:tcBorders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uk-UA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Збільшення кількості та поліпшення утримання бджолосімей</w:t>
            </w:r>
          </w:p>
        </w:tc>
      </w:tr>
      <w:tr w:rsidR="002B4A11" w:rsidRPr="002B4A11" w:rsidTr="00F466C2">
        <w:trPr>
          <w:trHeight w:val="67"/>
        </w:trPr>
        <w:tc>
          <w:tcPr>
            <w:tcW w:w="42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uk-UA"/>
              </w:rPr>
            </w:pPr>
          </w:p>
        </w:tc>
        <w:tc>
          <w:tcPr>
            <w:tcW w:w="298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ind w:left="124" w:right="1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Дотація за утримання кіз та </w:t>
            </w:r>
            <w:proofErr w:type="spellStart"/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овець</w:t>
            </w:r>
            <w:proofErr w:type="spellEnd"/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власникам ОСГ</w:t>
            </w:r>
          </w:p>
        </w:tc>
        <w:tc>
          <w:tcPr>
            <w:tcW w:w="170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Відділ бухгалтерського обліку, звітності та </w:t>
            </w: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економіки Городоцької сільської ради, Відділ архітектури, земельних відносин та житлово-комунального господарства Городоцької сільської ради</w:t>
            </w:r>
          </w:p>
        </w:tc>
        <w:tc>
          <w:tcPr>
            <w:tcW w:w="1277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uk-UA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2026-2028 роки</w:t>
            </w:r>
          </w:p>
        </w:tc>
        <w:tc>
          <w:tcPr>
            <w:tcW w:w="156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Сільський бюджет</w:t>
            </w:r>
          </w:p>
        </w:tc>
        <w:tc>
          <w:tcPr>
            <w:tcW w:w="83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85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4" w:type="dxa"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2258" w:type="dxa"/>
            <w:tcBorders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Збільшення поголів'я </w:t>
            </w:r>
            <w:proofErr w:type="spellStart"/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овець</w:t>
            </w:r>
            <w:proofErr w:type="spellEnd"/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кіз і, як наслідок, м'ясного, молочного та </w:t>
            </w: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вовнового ресурсу громади</w:t>
            </w:r>
          </w:p>
        </w:tc>
      </w:tr>
      <w:tr w:rsidR="002B4A11" w:rsidRPr="002B4A11" w:rsidTr="00F466C2">
        <w:trPr>
          <w:cantSplit/>
          <w:trHeight w:val="3879"/>
        </w:trPr>
        <w:tc>
          <w:tcPr>
            <w:tcW w:w="425" w:type="dxa"/>
            <w:tcBorders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135" w:type="dxa"/>
            <w:tcBorders>
              <w:left w:val="outset" w:sz="6" w:space="0" w:color="auto"/>
              <w:right w:val="outset" w:sz="6" w:space="0" w:color="auto"/>
            </w:tcBorders>
            <w:textDirection w:val="btLr"/>
            <w:vAlign w:val="center"/>
          </w:tcPr>
          <w:p w:rsidR="002B4A11" w:rsidRPr="002B4A11" w:rsidRDefault="002B4A11" w:rsidP="002B4A1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Інформаційна діяльність та організаційна підтримка</w:t>
            </w:r>
          </w:p>
        </w:tc>
        <w:tc>
          <w:tcPr>
            <w:tcW w:w="2980" w:type="dxa"/>
            <w:tcBorders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Проведення інформаційно-роз’яснювальної роботи</w:t>
            </w:r>
          </w:p>
        </w:tc>
        <w:tc>
          <w:tcPr>
            <w:tcW w:w="1702" w:type="dxa"/>
            <w:tcBorders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організаційного забезпечення, документообігу, інформаційної діяльності, комунікацій з громадськістю та доступу до публічної інформації Городоцької сільської ради</w:t>
            </w:r>
          </w:p>
        </w:tc>
        <w:tc>
          <w:tcPr>
            <w:tcW w:w="1277" w:type="dxa"/>
            <w:tcBorders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2026-2028 роки</w:t>
            </w:r>
          </w:p>
        </w:tc>
        <w:tc>
          <w:tcPr>
            <w:tcW w:w="1561" w:type="dxa"/>
            <w:tcBorders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Сільський бюджет</w:t>
            </w:r>
          </w:p>
        </w:tc>
        <w:tc>
          <w:tcPr>
            <w:tcW w:w="835" w:type="dxa"/>
            <w:tcBorders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4" w:type="dxa"/>
            <w:tcBorders>
              <w:left w:val="outset" w:sz="6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4" w:type="dxa"/>
            <w:tcBorders>
              <w:left w:val="outset" w:sz="6" w:space="0" w:color="auto"/>
              <w:right w:val="single" w:sz="4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58" w:type="dxa"/>
            <w:tcBorders>
              <w:left w:val="single" w:sz="4" w:space="0" w:color="auto"/>
              <w:right w:val="single" w:sz="4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Сприяння розвитку сільського господарства, покращення обізнаності СФГ та ОСГ щодо програм підтримки АПК</w:t>
            </w:r>
          </w:p>
        </w:tc>
      </w:tr>
      <w:tr w:rsidR="002B4A11" w:rsidRPr="002B4A11" w:rsidTr="00F466C2">
        <w:trPr>
          <w:cantSplit/>
          <w:trHeight w:val="212"/>
        </w:trPr>
        <w:tc>
          <w:tcPr>
            <w:tcW w:w="42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nil"/>
            </w:tcBorders>
            <w:textDirection w:val="btLr"/>
          </w:tcPr>
          <w:p w:rsidR="002B4A11" w:rsidRPr="002B4A11" w:rsidRDefault="002B4A11" w:rsidP="002B4A1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nil"/>
            </w:tcBorders>
            <w:textDirection w:val="btLr"/>
            <w:vAlign w:val="center"/>
          </w:tcPr>
          <w:p w:rsidR="002B4A11" w:rsidRPr="002B4A11" w:rsidRDefault="002B4A11" w:rsidP="002B4A1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4A11" w:rsidRPr="002B4A11" w:rsidRDefault="002B4A11" w:rsidP="002B4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outset" w:sz="6" w:space="0" w:color="auto"/>
            </w:tcBorders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Всього коштів сільського бюджету</w:t>
            </w:r>
          </w:p>
        </w:tc>
        <w:tc>
          <w:tcPr>
            <w:tcW w:w="83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bottom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1870,0</w:t>
            </w:r>
          </w:p>
        </w:tc>
        <w:tc>
          <w:tcPr>
            <w:tcW w:w="85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bottom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1880,0</w:t>
            </w:r>
          </w:p>
        </w:tc>
        <w:tc>
          <w:tcPr>
            <w:tcW w:w="99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bottom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1950,0</w:t>
            </w:r>
          </w:p>
        </w:tc>
        <w:tc>
          <w:tcPr>
            <w:tcW w:w="99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5700,0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A11" w:rsidRPr="002B4A11" w:rsidRDefault="002B4A11" w:rsidP="002B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B4A11" w:rsidRPr="002B4A11" w:rsidRDefault="002B4A11" w:rsidP="002B4A11">
      <w:pPr>
        <w:spacing w:after="0" w:line="240" w:lineRule="auto"/>
        <w:rPr>
          <w:rFonts w:ascii="Times New Roman" w:eastAsia="Arial Unicode MS" w:hAnsi="Times New Roman" w:cs="Times New Roman"/>
          <w:b/>
          <w:bCs/>
          <w:sz w:val="28"/>
          <w:szCs w:val="28"/>
          <w:lang w:eastAsia="uk-UA"/>
        </w:rPr>
      </w:pPr>
    </w:p>
    <w:p w:rsidR="00287371" w:rsidRDefault="00287371"/>
    <w:sectPr w:rsidR="00287371" w:rsidSect="002B4A11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Arial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A4B2E" w:rsidRDefault="002B4A11" w:rsidP="00FA4B2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A4B2E" w:rsidRDefault="002B4A11" w:rsidP="00FA4B2E">
    <w:pPr>
      <w:pStyle w:val="a5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A4B2E" w:rsidRDefault="002B4A11" w:rsidP="00FA4B2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A4B2E" w:rsidRDefault="002B4A1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925094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:rsidR="00FA4B2E" w:rsidRPr="004F290A" w:rsidRDefault="002B4A11">
        <w:pPr>
          <w:pStyle w:val="a3"/>
          <w:jc w:val="center"/>
          <w:rPr>
            <w:sz w:val="24"/>
            <w:szCs w:val="24"/>
          </w:rPr>
        </w:pPr>
        <w:r w:rsidRPr="004F290A">
          <w:rPr>
            <w:sz w:val="24"/>
            <w:szCs w:val="24"/>
          </w:rPr>
          <w:fldChar w:fldCharType="begin"/>
        </w:r>
        <w:r w:rsidRPr="004F290A">
          <w:rPr>
            <w:sz w:val="24"/>
            <w:szCs w:val="24"/>
          </w:rPr>
          <w:instrText xml:space="preserve"> PAGE   \* MERGEFORMAT </w:instrText>
        </w:r>
        <w:r w:rsidRPr="004F290A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6</w:t>
        </w:r>
        <w:r w:rsidRPr="004F290A">
          <w:rPr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08718E"/>
    <w:multiLevelType w:val="hybridMultilevel"/>
    <w:tmpl w:val="C938FCD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FDEB48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A517E"/>
    <w:multiLevelType w:val="hybridMultilevel"/>
    <w:tmpl w:val="CF5CB08A"/>
    <w:lvl w:ilvl="0" w:tplc="894838EA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A11"/>
    <w:rsid w:val="000C3858"/>
    <w:rsid w:val="001F15C3"/>
    <w:rsid w:val="00237993"/>
    <w:rsid w:val="00287371"/>
    <w:rsid w:val="002B4A11"/>
    <w:rsid w:val="002D1FE3"/>
    <w:rsid w:val="00353EDC"/>
    <w:rsid w:val="009235BB"/>
    <w:rsid w:val="00984E23"/>
    <w:rsid w:val="009E7901"/>
    <w:rsid w:val="00A17DA8"/>
    <w:rsid w:val="00AB348D"/>
    <w:rsid w:val="00CB5C5B"/>
    <w:rsid w:val="00ED5D02"/>
    <w:rsid w:val="00FA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6429CC-55D4-4DCD-B12A-2560880F7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B4A1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semiHidden/>
    <w:rsid w:val="002B4A11"/>
  </w:style>
  <w:style w:type="paragraph" w:styleId="a5">
    <w:name w:val="footer"/>
    <w:basedOn w:val="a"/>
    <w:link w:val="a6"/>
    <w:uiPriority w:val="99"/>
    <w:semiHidden/>
    <w:unhideWhenUsed/>
    <w:rsid w:val="002B4A1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semiHidden/>
    <w:rsid w:val="002B4A11"/>
  </w:style>
  <w:style w:type="character" w:styleId="a7">
    <w:name w:val="page number"/>
    <w:basedOn w:val="a0"/>
    <w:rsid w:val="002B4A11"/>
  </w:style>
  <w:style w:type="table" w:customStyle="1" w:styleId="1">
    <w:name w:val="Сетка таблицы1"/>
    <w:basedOn w:val="a1"/>
    <w:next w:val="a8"/>
    <w:uiPriority w:val="59"/>
    <w:rsid w:val="002B4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semiHidden/>
    <w:unhideWhenUsed/>
    <w:rsid w:val="002B4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7428</Words>
  <Characters>4234</Characters>
  <Application>Microsoft Office Word</Application>
  <DocSecurity>0</DocSecurity>
  <Lines>35</Lines>
  <Paragraphs>23</Paragraphs>
  <ScaleCrop>false</ScaleCrop>
  <Company>SPecialiST RePack</Company>
  <LinksUpToDate>false</LinksUpToDate>
  <CharactersWithSpaces>11639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Шеремета</dc:creator>
  <cp:keywords/>
  <dc:description/>
  <cp:lastModifiedBy>Сергій Шеремета</cp:lastModifiedBy>
  <cp:revision>1</cp:revision>
  <dcterms:created xsi:type="dcterms:W3CDTF">2025-12-26T09:29:00Z</dcterms:created>
  <dcterms:modified xsi:type="dcterms:W3CDTF">2025-12-26T09:30:00Z</dcterms:modified>
</cp:coreProperties>
</file>