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875" w:rsidRPr="002454C5" w:rsidRDefault="008A7875" w:rsidP="008F5A25">
      <w:pPr>
        <w:pStyle w:val="a7"/>
        <w:jc w:val="right"/>
        <w:rPr>
          <w:rFonts w:ascii="Times New Roman" w:hAnsi="Times New Roman"/>
          <w:noProof/>
          <w:sz w:val="16"/>
          <w:szCs w:val="16"/>
        </w:rPr>
      </w:pPr>
      <w:bookmarkStart w:id="0" w:name="_Hlk95836037"/>
      <w:bookmarkStart w:id="1" w:name="_Hlk96087852"/>
      <w:bookmarkStart w:id="2" w:name="_Hlk96010308"/>
      <w:bookmarkStart w:id="3" w:name="_Hlk213669235"/>
      <w:bookmarkStart w:id="4" w:name="_Hlk95828326"/>
      <w:r w:rsidRPr="002454C5">
        <w:rPr>
          <w:rFonts w:ascii="Times New Roman" w:hAnsi="Times New Roman"/>
          <w:noProof/>
          <w:sz w:val="16"/>
          <w:szCs w:val="16"/>
        </w:rPr>
        <w:t xml:space="preserve">ПРОЄКТ                                                                                                               </w:t>
      </w:r>
    </w:p>
    <w:p w:rsidR="008F5A25" w:rsidRPr="002454C5" w:rsidRDefault="008A7875" w:rsidP="008F5A25">
      <w:pPr>
        <w:pStyle w:val="a7"/>
        <w:jc w:val="right"/>
        <w:rPr>
          <w:rFonts w:ascii="Times New Roman" w:hAnsi="Times New Roman"/>
          <w:noProof/>
          <w:sz w:val="16"/>
          <w:szCs w:val="16"/>
        </w:rPr>
      </w:pPr>
      <w:r w:rsidRPr="002454C5">
        <w:rPr>
          <w:rFonts w:ascii="Times New Roman" w:hAnsi="Times New Roman"/>
          <w:noProof/>
          <w:sz w:val="16"/>
          <w:szCs w:val="16"/>
        </w:rPr>
        <w:t xml:space="preserve">Начальник відділу </w:t>
      </w:r>
    </w:p>
    <w:p w:rsidR="008F5A25" w:rsidRPr="002454C5" w:rsidRDefault="008A7875" w:rsidP="008F5A25">
      <w:pPr>
        <w:pStyle w:val="a7"/>
        <w:jc w:val="right"/>
        <w:rPr>
          <w:rFonts w:ascii="Times New Roman" w:hAnsi="Times New Roman"/>
          <w:noProof/>
          <w:sz w:val="16"/>
          <w:szCs w:val="16"/>
        </w:rPr>
      </w:pPr>
      <w:r w:rsidRPr="002454C5">
        <w:rPr>
          <w:rFonts w:ascii="Times New Roman" w:hAnsi="Times New Roman"/>
          <w:noProof/>
          <w:sz w:val="16"/>
          <w:szCs w:val="16"/>
        </w:rPr>
        <w:t xml:space="preserve">архітектури, земельних відносин </w:t>
      </w:r>
    </w:p>
    <w:p w:rsidR="008A7875" w:rsidRPr="002454C5" w:rsidRDefault="008A7875" w:rsidP="008F5A25">
      <w:pPr>
        <w:pStyle w:val="a7"/>
        <w:jc w:val="right"/>
        <w:rPr>
          <w:rFonts w:ascii="Times New Roman" w:hAnsi="Times New Roman"/>
          <w:noProof/>
          <w:sz w:val="16"/>
          <w:szCs w:val="16"/>
        </w:rPr>
      </w:pPr>
      <w:r w:rsidRPr="002454C5">
        <w:rPr>
          <w:rFonts w:ascii="Times New Roman" w:hAnsi="Times New Roman"/>
          <w:noProof/>
          <w:sz w:val="16"/>
          <w:szCs w:val="16"/>
        </w:rPr>
        <w:t xml:space="preserve">та житлово-комунального господарства  </w:t>
      </w:r>
    </w:p>
    <w:p w:rsidR="008A7875" w:rsidRPr="002454C5" w:rsidRDefault="008A7875" w:rsidP="008F5A25">
      <w:pPr>
        <w:pStyle w:val="a7"/>
        <w:jc w:val="right"/>
        <w:rPr>
          <w:rFonts w:ascii="Times New Roman" w:hAnsi="Times New Roman"/>
          <w:noProof/>
          <w:sz w:val="16"/>
          <w:szCs w:val="16"/>
        </w:rPr>
      </w:pPr>
      <w:r w:rsidRPr="002454C5">
        <w:rPr>
          <w:rFonts w:ascii="Times New Roman" w:hAnsi="Times New Roman"/>
          <w:noProof/>
          <w:sz w:val="16"/>
          <w:szCs w:val="16"/>
        </w:rPr>
        <w:t>Опанасик Т. М.</w:t>
      </w:r>
    </w:p>
    <w:p w:rsidR="008A7875" w:rsidRPr="008F5A25" w:rsidRDefault="008A7875" w:rsidP="008F5A2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8F5A25">
        <w:rPr>
          <w:rFonts w:ascii="Times New Roman" w:hAnsi="Times New Roman"/>
          <w:noProof/>
          <w:sz w:val="28"/>
          <w:szCs w:val="28"/>
          <w:lang w:eastAsia="uk-UA"/>
        </w:rPr>
        <w:drawing>
          <wp:inline distT="0" distB="0" distL="0" distR="0">
            <wp:extent cx="457200" cy="617855"/>
            <wp:effectExtent l="19050" t="0" r="0" b="0"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875" w:rsidRPr="008F5A25" w:rsidRDefault="008A7875" w:rsidP="008F5A2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8A7875" w:rsidRPr="008F5A25" w:rsidRDefault="008A7875" w:rsidP="008F5A2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8F5A25">
        <w:rPr>
          <w:rFonts w:ascii="Times New Roman" w:hAnsi="Times New Roman"/>
          <w:b/>
          <w:sz w:val="28"/>
          <w:szCs w:val="28"/>
        </w:rPr>
        <w:t>ГОРОДОЦЬКА СІЛЬСЬКА РАДА</w:t>
      </w:r>
    </w:p>
    <w:p w:rsidR="008A7875" w:rsidRPr="008F5A25" w:rsidRDefault="008A7875" w:rsidP="008F5A25">
      <w:pPr>
        <w:pStyle w:val="a7"/>
        <w:jc w:val="center"/>
        <w:rPr>
          <w:rFonts w:ascii="Times New Roman" w:eastAsia="Arial Unicode MS" w:hAnsi="Times New Roman"/>
          <w:b/>
          <w:bCs/>
          <w:color w:val="000000"/>
          <w:sz w:val="28"/>
          <w:szCs w:val="28"/>
        </w:rPr>
      </w:pPr>
      <w:r w:rsidRPr="008F5A25">
        <w:rPr>
          <w:rFonts w:ascii="Times New Roman" w:hAnsi="Times New Roman"/>
          <w:b/>
          <w:sz w:val="28"/>
          <w:szCs w:val="28"/>
        </w:rPr>
        <w:t>РІВНЕНСЬКОГО РАЙОНУ РІВНЕНСЬКОЇ  ОБЛАСТІ</w:t>
      </w:r>
    </w:p>
    <w:p w:rsidR="008A7875" w:rsidRPr="008F5A25" w:rsidRDefault="008A7875" w:rsidP="008F5A25">
      <w:pPr>
        <w:pStyle w:val="a7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8F5A25">
        <w:rPr>
          <w:rFonts w:ascii="Times New Roman" w:hAnsi="Times New Roman"/>
          <w:bCs/>
          <w:color w:val="000000"/>
          <w:sz w:val="28"/>
          <w:szCs w:val="28"/>
        </w:rPr>
        <w:t>Восьме скликання</w:t>
      </w:r>
    </w:p>
    <w:p w:rsidR="008A7875" w:rsidRPr="008F5A25" w:rsidRDefault="008A7875" w:rsidP="008F5A25">
      <w:pPr>
        <w:pStyle w:val="a7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8F5A25">
        <w:rPr>
          <w:rFonts w:ascii="Times New Roman" w:hAnsi="Times New Roman"/>
          <w:bCs/>
          <w:color w:val="000000"/>
          <w:sz w:val="28"/>
          <w:szCs w:val="28"/>
        </w:rPr>
        <w:t>(____________________ сесія)</w:t>
      </w:r>
    </w:p>
    <w:p w:rsidR="008A7875" w:rsidRPr="008F5A25" w:rsidRDefault="008A7875" w:rsidP="008F5A25">
      <w:pPr>
        <w:pStyle w:val="a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A7875" w:rsidRPr="008F5A25" w:rsidRDefault="008A7875" w:rsidP="008F5A25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F5A25">
        <w:rPr>
          <w:rFonts w:ascii="Times New Roman" w:hAnsi="Times New Roman"/>
          <w:b/>
          <w:bCs/>
          <w:color w:val="000000"/>
          <w:sz w:val="28"/>
          <w:szCs w:val="28"/>
        </w:rPr>
        <w:t xml:space="preserve">Р І Ш Е Н </w:t>
      </w:r>
      <w:proofErr w:type="spellStart"/>
      <w:r w:rsidRPr="008F5A25">
        <w:rPr>
          <w:rFonts w:ascii="Times New Roman" w:hAnsi="Times New Roman"/>
          <w:b/>
          <w:bCs/>
          <w:color w:val="000000"/>
          <w:sz w:val="28"/>
          <w:szCs w:val="28"/>
        </w:rPr>
        <w:t>Н</w:t>
      </w:r>
      <w:proofErr w:type="spellEnd"/>
      <w:r w:rsidRPr="008F5A25">
        <w:rPr>
          <w:rFonts w:ascii="Times New Roman" w:hAnsi="Times New Roman"/>
          <w:b/>
          <w:bCs/>
          <w:color w:val="000000"/>
          <w:sz w:val="28"/>
          <w:szCs w:val="28"/>
        </w:rPr>
        <w:t xml:space="preserve"> Я</w:t>
      </w:r>
    </w:p>
    <w:p w:rsidR="008A7875" w:rsidRPr="008F5A25" w:rsidRDefault="008A7875" w:rsidP="008F5A25">
      <w:pPr>
        <w:pStyle w:val="a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41223" w:rsidRDefault="00F41223" w:rsidP="00F41223">
      <w:pPr>
        <w:spacing w:after="12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01 грудня  2025 року           </w:t>
      </w:r>
      <w:proofErr w:type="spellStart"/>
      <w:r>
        <w:rPr>
          <w:rFonts w:ascii="Times New Roman" w:hAnsi="Times New Roman"/>
          <w:color w:val="000000"/>
          <w:sz w:val="28"/>
        </w:rPr>
        <w:t>с.Городок</w:t>
      </w:r>
      <w:proofErr w:type="spellEnd"/>
      <w:r>
        <w:rPr>
          <w:rFonts w:ascii="Times New Roman" w:hAnsi="Times New Roman"/>
          <w:color w:val="000000"/>
          <w:sz w:val="28"/>
        </w:rPr>
        <w:t xml:space="preserve">                                               № </w:t>
      </w:r>
      <w:r>
        <w:rPr>
          <w:rFonts w:ascii="Times New Roman" w:hAnsi="Times New Roman"/>
          <w:color w:val="000000"/>
          <w:sz w:val="28"/>
        </w:rPr>
        <w:t>15</w:t>
      </w:r>
      <w:bookmarkStart w:id="5" w:name="_GoBack"/>
      <w:bookmarkEnd w:id="5"/>
      <w:r>
        <w:rPr>
          <w:rFonts w:ascii="Times New Roman" w:hAnsi="Times New Roman"/>
          <w:color w:val="000000"/>
          <w:sz w:val="28"/>
        </w:rPr>
        <w:t>/55</w:t>
      </w:r>
    </w:p>
    <w:p w:rsidR="008A7875" w:rsidRPr="008F5A25" w:rsidRDefault="008A7875" w:rsidP="008F5A25">
      <w:pPr>
        <w:pStyle w:val="a7"/>
        <w:rPr>
          <w:b/>
          <w:color w:val="000000"/>
        </w:rPr>
      </w:pPr>
    </w:p>
    <w:p w:rsidR="008A7875" w:rsidRPr="008F5A25" w:rsidRDefault="008A7875" w:rsidP="008F5A25">
      <w:pPr>
        <w:pStyle w:val="a7"/>
        <w:jc w:val="both"/>
        <w:rPr>
          <w:rFonts w:ascii="Times New Roman" w:hAnsi="Times New Roman"/>
          <w:b/>
          <w:bCs/>
          <w:sz w:val="28"/>
          <w:szCs w:val="28"/>
        </w:rPr>
      </w:pPr>
      <w:r w:rsidRPr="008F5A25">
        <w:rPr>
          <w:rFonts w:ascii="Times New Roman" w:hAnsi="Times New Roman"/>
          <w:b/>
          <w:sz w:val="28"/>
          <w:szCs w:val="28"/>
        </w:rPr>
        <w:t xml:space="preserve">Про </w:t>
      </w:r>
      <w:bookmarkEnd w:id="0"/>
      <w:r w:rsidRPr="008F5A25">
        <w:rPr>
          <w:rFonts w:ascii="Times New Roman" w:hAnsi="Times New Roman"/>
          <w:b/>
          <w:sz w:val="28"/>
          <w:szCs w:val="28"/>
        </w:rPr>
        <w:t xml:space="preserve">затвердження </w:t>
      </w:r>
      <w:bookmarkStart w:id="6" w:name="_Hlk148541173"/>
      <w:r w:rsidRPr="008F5A25">
        <w:rPr>
          <w:rFonts w:ascii="Times New Roman" w:hAnsi="Times New Roman"/>
          <w:b/>
          <w:bCs/>
          <w:sz w:val="28"/>
          <w:szCs w:val="28"/>
        </w:rPr>
        <w:t>Програми</w:t>
      </w:r>
      <w:bookmarkEnd w:id="1"/>
      <w:bookmarkEnd w:id="2"/>
      <w:bookmarkEnd w:id="6"/>
    </w:p>
    <w:p w:rsidR="008A7875" w:rsidRPr="008F5A25" w:rsidRDefault="008A7875" w:rsidP="008F5A25">
      <w:pPr>
        <w:pStyle w:val="a7"/>
        <w:jc w:val="both"/>
        <w:rPr>
          <w:rFonts w:ascii="Times New Roman" w:hAnsi="Times New Roman"/>
          <w:b/>
          <w:bCs/>
          <w:sz w:val="28"/>
          <w:szCs w:val="28"/>
        </w:rPr>
      </w:pPr>
      <w:r w:rsidRPr="008F5A25">
        <w:rPr>
          <w:rFonts w:ascii="Times New Roman" w:hAnsi="Times New Roman"/>
          <w:b/>
          <w:bCs/>
          <w:sz w:val="28"/>
          <w:szCs w:val="28"/>
        </w:rPr>
        <w:t>розроблення містобудівної</w:t>
      </w:r>
    </w:p>
    <w:p w:rsidR="008A7875" w:rsidRPr="008F5A25" w:rsidRDefault="008A7875" w:rsidP="008F5A25">
      <w:pPr>
        <w:pStyle w:val="a7"/>
        <w:jc w:val="both"/>
        <w:rPr>
          <w:rFonts w:ascii="Times New Roman" w:hAnsi="Times New Roman"/>
          <w:b/>
          <w:bCs/>
          <w:sz w:val="28"/>
          <w:szCs w:val="28"/>
        </w:rPr>
      </w:pPr>
      <w:r w:rsidRPr="008F5A25">
        <w:rPr>
          <w:rFonts w:ascii="Times New Roman" w:hAnsi="Times New Roman"/>
          <w:b/>
          <w:bCs/>
          <w:sz w:val="28"/>
          <w:szCs w:val="28"/>
        </w:rPr>
        <w:t>документації населених пунктів</w:t>
      </w:r>
    </w:p>
    <w:p w:rsidR="008A7875" w:rsidRPr="008F5A25" w:rsidRDefault="008A7875" w:rsidP="008F5A25">
      <w:pPr>
        <w:pStyle w:val="a7"/>
        <w:jc w:val="both"/>
        <w:rPr>
          <w:rFonts w:ascii="Times New Roman" w:hAnsi="Times New Roman"/>
          <w:b/>
          <w:bCs/>
          <w:sz w:val="28"/>
          <w:szCs w:val="28"/>
        </w:rPr>
      </w:pPr>
      <w:r w:rsidRPr="008F5A25">
        <w:rPr>
          <w:rFonts w:ascii="Times New Roman" w:hAnsi="Times New Roman"/>
          <w:b/>
          <w:bCs/>
          <w:sz w:val="28"/>
          <w:szCs w:val="28"/>
        </w:rPr>
        <w:t>Городоцької територіальної</w:t>
      </w:r>
    </w:p>
    <w:p w:rsidR="008A7875" w:rsidRPr="008F5A25" w:rsidRDefault="008A7875" w:rsidP="008F5A25">
      <w:pPr>
        <w:pStyle w:val="a7"/>
        <w:jc w:val="both"/>
        <w:rPr>
          <w:rFonts w:ascii="Times New Roman" w:hAnsi="Times New Roman"/>
          <w:b/>
          <w:bCs/>
          <w:sz w:val="28"/>
          <w:szCs w:val="28"/>
        </w:rPr>
      </w:pPr>
      <w:r w:rsidRPr="008F5A25">
        <w:rPr>
          <w:rFonts w:ascii="Times New Roman" w:hAnsi="Times New Roman"/>
          <w:b/>
          <w:bCs/>
          <w:sz w:val="28"/>
          <w:szCs w:val="28"/>
        </w:rPr>
        <w:t>громади на 2026-2028 роки</w:t>
      </w:r>
      <w:bookmarkEnd w:id="3"/>
    </w:p>
    <w:p w:rsidR="008A7875" w:rsidRPr="008F5A25" w:rsidRDefault="008A7875" w:rsidP="008F5A25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8A7875" w:rsidRPr="008F5A25" w:rsidRDefault="008A7875" w:rsidP="008F5A2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7" w:name="_Hlk148444794"/>
      <w:bookmarkStart w:id="8" w:name="_Hlk213674155"/>
      <w:bookmarkEnd w:id="4"/>
      <w:r w:rsidRPr="008F5A25">
        <w:rPr>
          <w:rFonts w:ascii="Times New Roman" w:hAnsi="Times New Roman"/>
          <w:sz w:val="28"/>
          <w:szCs w:val="28"/>
        </w:rPr>
        <w:t>Заслухавши інформацію начальника відділу архітектури, земельних відносин та житлово-комунального господарства сільської ради Тетяни Опанасик, відповідно до статей 16, 16-1, 17, 18, 19 Закону України «Про регулювання містобудівної діяльності», статей 7, 8, 12 Закону України «Про основи містобудування», з метою реалізації довгострокової стратегії планування та забудови територій територіальної громади, для забезпечення сталого розвитку населених пунктів з урахуванням державних, громадських і приватних інтересів, визначення умов та обмежень використання територій та планувальної організації і функціонального призначення, просторової композиції і параметрів забудови територій населених пунктів та території сільської ради, призначених для комплексної забудови чи реконструкції,</w:t>
      </w:r>
      <w:bookmarkEnd w:id="7"/>
      <w:r w:rsidRPr="008F5A25">
        <w:rPr>
          <w:rFonts w:ascii="Times New Roman" w:hAnsi="Times New Roman"/>
          <w:sz w:val="28"/>
          <w:szCs w:val="28"/>
        </w:rPr>
        <w:t xml:space="preserve"> </w:t>
      </w:r>
      <w:bookmarkEnd w:id="8"/>
      <w:r w:rsidRPr="008F5A25">
        <w:rPr>
          <w:rFonts w:ascii="Times New Roman" w:hAnsi="Times New Roman"/>
          <w:sz w:val="28"/>
          <w:szCs w:val="28"/>
        </w:rPr>
        <w:t>та керуючись статтями 26, 59 Закону України «Про місцеве самоврядування в Україні», за погодженням з постійними  комісіями сільської ради, сільська рада</w:t>
      </w:r>
    </w:p>
    <w:p w:rsidR="008F5A25" w:rsidRDefault="008F5A25" w:rsidP="008F5A2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8A7875" w:rsidRDefault="008A7875" w:rsidP="008F5A2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8F5A25">
        <w:rPr>
          <w:rFonts w:ascii="Times New Roman" w:hAnsi="Times New Roman"/>
          <w:sz w:val="28"/>
          <w:szCs w:val="28"/>
        </w:rPr>
        <w:t>ВИРІШИЛА:</w:t>
      </w:r>
    </w:p>
    <w:p w:rsidR="008F5A25" w:rsidRPr="008F5A25" w:rsidRDefault="008F5A25" w:rsidP="008F5A2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8A7875" w:rsidRPr="008F5A25" w:rsidRDefault="008A7875" w:rsidP="008F5A2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8F5A25">
        <w:rPr>
          <w:rFonts w:ascii="Times New Roman" w:hAnsi="Times New Roman"/>
          <w:sz w:val="28"/>
          <w:szCs w:val="28"/>
        </w:rPr>
        <w:t>1.</w:t>
      </w:r>
      <w:bookmarkStart w:id="9" w:name="_Hlk96087870"/>
      <w:r w:rsidRPr="008F5A25">
        <w:rPr>
          <w:rFonts w:ascii="Times New Roman" w:hAnsi="Times New Roman"/>
          <w:sz w:val="28"/>
          <w:szCs w:val="28"/>
        </w:rPr>
        <w:t xml:space="preserve">   Затвердити </w:t>
      </w:r>
      <w:bookmarkEnd w:id="9"/>
      <w:r w:rsidRPr="008F5A25">
        <w:rPr>
          <w:rFonts w:ascii="Times New Roman" w:hAnsi="Times New Roman"/>
          <w:sz w:val="28"/>
          <w:szCs w:val="28"/>
        </w:rPr>
        <w:t xml:space="preserve">Програму розроблення містобудівної документації населених пунктів Городоцької територіальної громади на 2026-2028 роки </w:t>
      </w:r>
      <w:bookmarkStart w:id="10" w:name="_Hlk148691536"/>
      <w:r w:rsidRPr="008F5A25">
        <w:rPr>
          <w:rFonts w:ascii="Times New Roman" w:eastAsia="Times New Roman" w:hAnsi="Times New Roman"/>
          <w:sz w:val="28"/>
          <w:szCs w:val="28"/>
          <w:lang w:eastAsia="uk-UA"/>
        </w:rPr>
        <w:t>(далі – Програма),</w:t>
      </w:r>
      <w:r w:rsidRPr="008F5A25">
        <w:rPr>
          <w:rFonts w:ascii="Times New Roman" w:hAnsi="Times New Roman"/>
          <w:sz w:val="28"/>
          <w:szCs w:val="28"/>
        </w:rPr>
        <w:t xml:space="preserve"> що додається.</w:t>
      </w:r>
    </w:p>
    <w:p w:rsidR="008F5A25" w:rsidRDefault="008F5A25" w:rsidP="008F5A2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A7875" w:rsidRPr="008F5A25" w:rsidRDefault="008A7875" w:rsidP="008F5A2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8F5A25">
        <w:rPr>
          <w:rFonts w:ascii="Times New Roman" w:hAnsi="Times New Roman"/>
          <w:sz w:val="28"/>
          <w:szCs w:val="28"/>
        </w:rPr>
        <w:t>2.   Фінансовому відділу сільської ради при формуванні та внесенні змін до бюджету територіальної громади на 2026-2028 роки передбачити фінансування видатків на виконання заходів Програми в межах фінансових можливостей бюджету.</w:t>
      </w:r>
    </w:p>
    <w:p w:rsidR="008F5A25" w:rsidRDefault="008F5A25" w:rsidP="008F5A2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A7875" w:rsidRPr="008F5A25" w:rsidRDefault="008A7875" w:rsidP="008F5A2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8F5A25">
        <w:rPr>
          <w:rFonts w:ascii="Times New Roman" w:hAnsi="Times New Roman"/>
          <w:sz w:val="28"/>
          <w:szCs w:val="28"/>
        </w:rPr>
        <w:lastRenderedPageBreak/>
        <w:t>3.   Відділу архітектури, земельних відносин та житлово-комунального господарства сільської ради забезпечити виконання Програми.</w:t>
      </w:r>
    </w:p>
    <w:bookmarkEnd w:id="10"/>
    <w:p w:rsidR="008F5A25" w:rsidRDefault="008F5A25" w:rsidP="008F5A2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8A7875" w:rsidRPr="008F5A25" w:rsidRDefault="008A7875" w:rsidP="008F5A2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8F5A25">
        <w:rPr>
          <w:rFonts w:ascii="Times New Roman" w:hAnsi="Times New Roman"/>
          <w:sz w:val="28"/>
          <w:szCs w:val="28"/>
        </w:rPr>
        <w:t>4.   </w:t>
      </w:r>
      <w:bookmarkStart w:id="11" w:name="_Hlk128668000"/>
      <w:bookmarkStart w:id="12" w:name="_Hlk128666261"/>
      <w:r w:rsidRPr="008F5A25">
        <w:rPr>
          <w:rFonts w:ascii="Times New Roman" w:hAnsi="Times New Roman"/>
          <w:sz w:val="28"/>
          <w:szCs w:val="28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</w:t>
      </w:r>
      <w:bookmarkEnd w:id="11"/>
      <w:bookmarkEnd w:id="12"/>
      <w:r w:rsidRPr="008F5A25">
        <w:rPr>
          <w:rFonts w:ascii="Times New Roman" w:hAnsi="Times New Roman"/>
          <w:sz w:val="28"/>
          <w:szCs w:val="28"/>
        </w:rPr>
        <w:t>.</w:t>
      </w:r>
    </w:p>
    <w:p w:rsidR="008A7875" w:rsidRPr="008F5A25" w:rsidRDefault="008A7875" w:rsidP="008F5A2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8A7875" w:rsidRPr="008F5A25" w:rsidRDefault="008A7875" w:rsidP="008F5A2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8A7875" w:rsidRPr="008F5A25" w:rsidRDefault="008A7875" w:rsidP="008F5A2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8A7875" w:rsidRPr="008F5A25" w:rsidRDefault="008A7875" w:rsidP="008F5A25">
      <w:pPr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sectPr w:rsidR="008A7875" w:rsidRPr="008F5A25" w:rsidSect="008F5A25">
          <w:headerReference w:type="default" r:id="rId9"/>
          <w:pgSz w:w="11906" w:h="16838"/>
          <w:pgMar w:top="284" w:right="567" w:bottom="1134" w:left="1701" w:header="709" w:footer="709" w:gutter="0"/>
          <w:cols w:space="708"/>
          <w:titlePg/>
          <w:docGrid w:linePitch="360"/>
        </w:sectPr>
      </w:pPr>
      <w:r w:rsidRPr="008F5A25">
        <w:rPr>
          <w:rFonts w:ascii="Times New Roman" w:eastAsia="Calibri" w:hAnsi="Times New Roman" w:cs="Times New Roman"/>
          <w:sz w:val="28"/>
          <w:szCs w:val="28"/>
          <w:lang w:eastAsia="en-US"/>
        </w:rPr>
        <w:t>Сільський голова                                                                        Сергій ПОЛІЩУК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55"/>
      </w:tblGrid>
      <w:tr w:rsidR="008A7875" w:rsidRPr="00C64394" w:rsidTr="006561BC">
        <w:tc>
          <w:tcPr>
            <w:tcW w:w="9855" w:type="dxa"/>
            <w:shd w:val="clear" w:color="auto" w:fill="auto"/>
          </w:tcPr>
          <w:tbl>
            <w:tblPr>
              <w:tblW w:w="9778" w:type="dxa"/>
              <w:tblLook w:val="04A0" w:firstRow="1" w:lastRow="0" w:firstColumn="1" w:lastColumn="0" w:noHBand="0" w:noVBand="1"/>
            </w:tblPr>
            <w:tblGrid>
              <w:gridCol w:w="4962"/>
              <w:gridCol w:w="4816"/>
            </w:tblGrid>
            <w:tr w:rsidR="008A7875" w:rsidTr="006561BC">
              <w:tc>
                <w:tcPr>
                  <w:tcW w:w="4962" w:type="dxa"/>
                  <w:shd w:val="clear" w:color="auto" w:fill="auto"/>
                </w:tcPr>
                <w:p w:rsidR="008A7875" w:rsidRDefault="008A7875" w:rsidP="006561BC">
                  <w:pPr>
                    <w:pStyle w:val="a9"/>
                    <w:ind w:left="-105" w:firstLine="0"/>
                    <w:jc w:val="left"/>
                    <w:rPr>
                      <w:rFonts w:eastAsia="SimSun"/>
                      <w:iCs/>
                      <w:kern w:val="2"/>
                      <w:lang w:eastAsia="zh-CN" w:bidi="hi-IN"/>
                    </w:rPr>
                  </w:pPr>
                  <w:bookmarkStart w:id="13" w:name="_Hlk148691638"/>
                  <w:r>
                    <w:rPr>
                      <w:lang w:bidi="ar-SA"/>
                    </w:rPr>
                    <w:lastRenderedPageBreak/>
                    <w:t>СХВАЛЕНО</w:t>
                  </w:r>
                  <w:r>
                    <w:rPr>
                      <w:color w:val="auto"/>
                      <w:lang w:bidi="ar-SA"/>
                    </w:rPr>
                    <w:br/>
                  </w:r>
                  <w:r>
                    <w:rPr>
                      <w:rFonts w:eastAsia="SimSun"/>
                      <w:iCs/>
                      <w:kern w:val="2"/>
                      <w:lang w:eastAsia="zh-CN" w:bidi="hi-IN"/>
                    </w:rPr>
                    <w:t>Рішення виконавчого</w:t>
                  </w:r>
                </w:p>
                <w:p w:rsidR="008A7875" w:rsidRDefault="008A7875" w:rsidP="006561BC">
                  <w:pPr>
                    <w:pStyle w:val="a9"/>
                    <w:ind w:left="-105" w:firstLine="0"/>
                    <w:jc w:val="left"/>
                    <w:rPr>
                      <w:lang w:bidi="ar-SA"/>
                    </w:rPr>
                  </w:pPr>
                  <w:r>
                    <w:rPr>
                      <w:rFonts w:eastAsia="SimSun"/>
                      <w:iCs/>
                      <w:kern w:val="2"/>
                      <w:lang w:eastAsia="zh-CN" w:bidi="hi-IN"/>
                    </w:rPr>
                    <w:t>комітету сільської ради</w:t>
                  </w:r>
                </w:p>
                <w:p w:rsidR="008A7875" w:rsidRDefault="008A7875" w:rsidP="006561BC">
                  <w:pPr>
                    <w:pStyle w:val="a9"/>
                    <w:ind w:left="-105" w:firstLine="0"/>
                    <w:rPr>
                      <w:lang w:bidi="ar-SA"/>
                    </w:rPr>
                  </w:pPr>
                  <w:r>
                    <w:rPr>
                      <w:lang w:bidi="ar-SA"/>
                    </w:rPr>
                    <w:t>20.11.2025 № 264</w:t>
                  </w:r>
                </w:p>
              </w:tc>
              <w:tc>
                <w:tcPr>
                  <w:tcW w:w="4816" w:type="dxa"/>
                  <w:shd w:val="clear" w:color="auto" w:fill="auto"/>
                </w:tcPr>
                <w:p w:rsidR="008A7875" w:rsidRDefault="008A7875" w:rsidP="006561BC">
                  <w:pPr>
                    <w:pStyle w:val="a9"/>
                    <w:ind w:left="1167" w:firstLine="0"/>
                    <w:rPr>
                      <w:lang w:bidi="ar-SA"/>
                    </w:rPr>
                  </w:pPr>
                  <w:r w:rsidRPr="00ED0D85">
                    <w:rPr>
                      <w:lang w:bidi="ar-SA"/>
                    </w:rPr>
                    <w:t>ЗАТВЕРДЖЕНО</w:t>
                  </w:r>
                  <w:r>
                    <w:rPr>
                      <w:color w:val="auto"/>
                      <w:lang w:bidi="ar-SA"/>
                    </w:rPr>
                    <w:br/>
                  </w:r>
                  <w:r>
                    <w:rPr>
                      <w:lang w:bidi="ar-SA"/>
                    </w:rPr>
                    <w:t xml:space="preserve">Рішення сільської </w:t>
                  </w:r>
                  <w:r w:rsidRPr="00ED0D85">
                    <w:rPr>
                      <w:lang w:bidi="ar-SA"/>
                    </w:rPr>
                    <w:t>ради</w:t>
                  </w:r>
                  <w:r>
                    <w:rPr>
                      <w:lang w:bidi="ar-SA"/>
                    </w:rPr>
                    <w:t xml:space="preserve"> </w:t>
                  </w:r>
                </w:p>
                <w:p w:rsidR="008A7875" w:rsidRDefault="008A7875" w:rsidP="006561BC">
                  <w:pPr>
                    <w:pStyle w:val="a9"/>
                    <w:ind w:left="1167" w:firstLine="0"/>
                    <w:rPr>
                      <w:lang w:bidi="ar-SA"/>
                    </w:rPr>
                  </w:pPr>
                </w:p>
                <w:p w:rsidR="008A7875" w:rsidRDefault="008A7875" w:rsidP="006561BC">
                  <w:pPr>
                    <w:pStyle w:val="a9"/>
                    <w:ind w:left="1167" w:firstLine="0"/>
                    <w:rPr>
                      <w:color w:val="auto"/>
                      <w:lang w:bidi="ar-SA"/>
                    </w:rPr>
                  </w:pPr>
                  <w:r>
                    <w:rPr>
                      <w:lang w:bidi="ar-SA"/>
                    </w:rPr>
                    <w:t>_____________ № ________</w:t>
                  </w:r>
                </w:p>
              </w:tc>
            </w:tr>
          </w:tbl>
          <w:p w:rsidR="008A7875" w:rsidRPr="00C64394" w:rsidRDefault="008A7875" w:rsidP="006561BC">
            <w:pPr>
              <w:pStyle w:val="a9"/>
              <w:ind w:firstLine="0"/>
              <w:rPr>
                <w:lang w:bidi="ar-SA"/>
              </w:rPr>
            </w:pPr>
          </w:p>
        </w:tc>
      </w:tr>
      <w:bookmarkEnd w:id="13"/>
    </w:tbl>
    <w:p w:rsidR="008A7875" w:rsidRDefault="008A7875" w:rsidP="008A7875">
      <w:pPr>
        <w:pStyle w:val="a9"/>
        <w:ind w:firstLine="0"/>
        <w:rPr>
          <w:lang w:bidi="ar-SA"/>
        </w:rPr>
      </w:pPr>
    </w:p>
    <w:p w:rsidR="008A7875" w:rsidRPr="00E83EDA" w:rsidRDefault="008A7875" w:rsidP="008A7875">
      <w:pPr>
        <w:pStyle w:val="a5"/>
        <w:ind w:left="0"/>
        <w:jc w:val="center"/>
        <w:rPr>
          <w:b/>
          <w:sz w:val="28"/>
          <w:szCs w:val="28"/>
          <w:lang w:val="uk-UA"/>
        </w:rPr>
      </w:pPr>
      <w:r w:rsidRPr="00E83EDA">
        <w:rPr>
          <w:b/>
          <w:sz w:val="28"/>
          <w:szCs w:val="28"/>
          <w:lang w:val="uk-UA"/>
        </w:rPr>
        <w:t>ПРОГРАМА</w:t>
      </w:r>
    </w:p>
    <w:p w:rsidR="008A7875" w:rsidRPr="00E83EDA" w:rsidRDefault="008A7875" w:rsidP="008A7875">
      <w:pPr>
        <w:pStyle w:val="a5"/>
        <w:ind w:left="0"/>
        <w:jc w:val="center"/>
        <w:rPr>
          <w:b/>
          <w:sz w:val="28"/>
          <w:szCs w:val="28"/>
          <w:lang w:val="uk-UA"/>
        </w:rPr>
      </w:pPr>
      <w:bookmarkStart w:id="14" w:name="_Hlk76030022"/>
      <w:r w:rsidRPr="00E83EDA">
        <w:rPr>
          <w:b/>
          <w:sz w:val="28"/>
          <w:szCs w:val="28"/>
          <w:lang w:val="uk-UA"/>
        </w:rPr>
        <w:t>розроблення містобудівн</w:t>
      </w:r>
      <w:r>
        <w:rPr>
          <w:b/>
          <w:sz w:val="28"/>
          <w:szCs w:val="28"/>
          <w:lang w:val="uk-UA"/>
        </w:rPr>
        <w:t>ої</w:t>
      </w:r>
      <w:r w:rsidRPr="00E83EDA">
        <w:rPr>
          <w:b/>
          <w:sz w:val="28"/>
          <w:szCs w:val="28"/>
          <w:lang w:val="uk-UA"/>
        </w:rPr>
        <w:t xml:space="preserve"> документаці</w:t>
      </w:r>
      <w:r>
        <w:rPr>
          <w:b/>
          <w:sz w:val="28"/>
          <w:szCs w:val="28"/>
          <w:lang w:val="uk-UA"/>
        </w:rPr>
        <w:t>ї</w:t>
      </w:r>
      <w:r w:rsidRPr="00E83EDA">
        <w:rPr>
          <w:b/>
          <w:sz w:val="28"/>
          <w:szCs w:val="28"/>
          <w:lang w:val="uk-UA"/>
        </w:rPr>
        <w:t xml:space="preserve"> населених пунктів</w:t>
      </w:r>
    </w:p>
    <w:p w:rsidR="008A7875" w:rsidRDefault="008A7875" w:rsidP="008A7875">
      <w:pPr>
        <w:pStyle w:val="a5"/>
        <w:ind w:left="0"/>
        <w:jc w:val="center"/>
        <w:rPr>
          <w:b/>
          <w:sz w:val="28"/>
          <w:szCs w:val="28"/>
          <w:lang w:val="uk-UA"/>
        </w:rPr>
      </w:pPr>
      <w:r w:rsidRPr="00E83EDA">
        <w:rPr>
          <w:b/>
          <w:sz w:val="28"/>
          <w:szCs w:val="28"/>
          <w:lang w:val="uk-UA"/>
        </w:rPr>
        <w:t>Городоцької територіальної громади на 202</w:t>
      </w:r>
      <w:r>
        <w:rPr>
          <w:b/>
          <w:sz w:val="28"/>
          <w:szCs w:val="28"/>
          <w:lang w:val="uk-UA"/>
        </w:rPr>
        <w:t>6</w:t>
      </w:r>
      <w:r w:rsidRPr="00E83EDA">
        <w:rPr>
          <w:b/>
          <w:sz w:val="28"/>
          <w:szCs w:val="28"/>
          <w:lang w:val="uk-UA"/>
        </w:rPr>
        <w:t>-202</w:t>
      </w:r>
      <w:r>
        <w:rPr>
          <w:b/>
          <w:sz w:val="28"/>
          <w:szCs w:val="28"/>
          <w:lang w:val="uk-UA"/>
        </w:rPr>
        <w:t>8</w:t>
      </w:r>
      <w:r w:rsidRPr="00E83EDA">
        <w:rPr>
          <w:b/>
          <w:sz w:val="28"/>
          <w:szCs w:val="28"/>
          <w:lang w:val="uk-UA"/>
        </w:rPr>
        <w:t xml:space="preserve"> роки</w:t>
      </w:r>
      <w:bookmarkEnd w:id="14"/>
    </w:p>
    <w:p w:rsidR="008A7875" w:rsidRDefault="008A7875" w:rsidP="008A7875">
      <w:pPr>
        <w:pStyle w:val="a5"/>
        <w:ind w:left="0"/>
        <w:jc w:val="center"/>
        <w:rPr>
          <w:b/>
          <w:sz w:val="28"/>
          <w:szCs w:val="28"/>
          <w:lang w:val="uk-UA"/>
        </w:rPr>
      </w:pPr>
    </w:p>
    <w:p w:rsidR="008A7875" w:rsidRPr="006675C5" w:rsidRDefault="008A7875" w:rsidP="008A7875">
      <w:pPr>
        <w:numPr>
          <w:ilvl w:val="0"/>
          <w:numId w:val="2"/>
        </w:numPr>
        <w:spacing w:after="0" w:line="240" w:lineRule="auto"/>
        <w:ind w:right="14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75C5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Pr="006675C5">
        <w:rPr>
          <w:rFonts w:ascii="Times New Roman" w:hAnsi="Times New Roman" w:cs="Times New Roman"/>
          <w:b/>
          <w:sz w:val="28"/>
          <w:szCs w:val="28"/>
        </w:rPr>
        <w:br/>
      </w:r>
      <w:r w:rsidRPr="006675C5">
        <w:rPr>
          <w:rFonts w:ascii="Times New Roman" w:hAnsi="Times New Roman" w:cs="Times New Roman"/>
          <w:sz w:val="28"/>
          <w:szCs w:val="28"/>
        </w:rPr>
        <w:t>Програми</w:t>
      </w:r>
      <w:r w:rsidRPr="006675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75C5">
        <w:rPr>
          <w:rFonts w:ascii="Times New Roman" w:hAnsi="Times New Roman" w:cs="Times New Roman"/>
          <w:color w:val="000000"/>
          <w:sz w:val="28"/>
          <w:szCs w:val="28"/>
        </w:rPr>
        <w:t>розроблення містобудівної документації населених пунктів Городоцької територіальної громади на 2026-2028 роки</w:t>
      </w:r>
    </w:p>
    <w:p w:rsidR="008A7875" w:rsidRPr="004407AE" w:rsidRDefault="008A7875" w:rsidP="008A7875">
      <w:pPr>
        <w:ind w:right="-5671"/>
        <w:jc w:val="center"/>
        <w:rPr>
          <w:b/>
          <w:bCs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416"/>
        <w:gridCol w:w="4537"/>
      </w:tblGrid>
      <w:tr w:rsidR="008A7875" w:rsidRPr="006675C5" w:rsidTr="006561B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875" w:rsidRPr="006675C5" w:rsidRDefault="008A7875" w:rsidP="006675C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675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875" w:rsidRPr="006675C5" w:rsidRDefault="008A7875" w:rsidP="006675C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675C5">
              <w:rPr>
                <w:rFonts w:ascii="Times New Roman" w:hAnsi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875" w:rsidRPr="006675C5" w:rsidRDefault="008A7875" w:rsidP="006675C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675C5">
              <w:rPr>
                <w:rFonts w:ascii="Times New Roman" w:hAnsi="Times New Roman"/>
                <w:sz w:val="28"/>
                <w:szCs w:val="28"/>
              </w:rPr>
              <w:t>Відділ архітектури, земельних відносин та житлово-комунального господарства Городоцької сільської ради</w:t>
            </w:r>
          </w:p>
        </w:tc>
      </w:tr>
      <w:tr w:rsidR="008A7875" w:rsidRPr="006675C5" w:rsidTr="006561B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875" w:rsidRPr="006675C5" w:rsidRDefault="008A7875" w:rsidP="006675C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675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875" w:rsidRPr="006675C5" w:rsidRDefault="008A7875" w:rsidP="006675C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675C5">
              <w:rPr>
                <w:rFonts w:ascii="Times New Roman" w:hAnsi="Times New Roman"/>
                <w:sz w:val="28"/>
                <w:szCs w:val="28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875" w:rsidRPr="006675C5" w:rsidRDefault="008A7875" w:rsidP="006675C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675C5">
              <w:rPr>
                <w:rFonts w:ascii="Times New Roman" w:hAnsi="Times New Roman"/>
                <w:sz w:val="28"/>
                <w:szCs w:val="28"/>
              </w:rPr>
              <w:t>Закон України «Про регулювання містобудівної діяльності», «Про основи містобудування»</w:t>
            </w:r>
          </w:p>
        </w:tc>
      </w:tr>
      <w:tr w:rsidR="008A7875" w:rsidRPr="006675C5" w:rsidTr="006561B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875" w:rsidRPr="006675C5" w:rsidRDefault="008A7875" w:rsidP="006675C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675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875" w:rsidRPr="006675C5" w:rsidRDefault="008A7875" w:rsidP="006675C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675C5">
              <w:rPr>
                <w:rFonts w:ascii="Times New Roman" w:hAnsi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875" w:rsidRPr="006675C5" w:rsidRDefault="008A7875" w:rsidP="006675C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675C5">
              <w:rPr>
                <w:rFonts w:ascii="Times New Roman" w:hAnsi="Times New Roman"/>
                <w:sz w:val="28"/>
                <w:szCs w:val="28"/>
              </w:rPr>
              <w:t>Відділ архітектури, земельних відносин та житлово-комунального господарства Городоцької сільської ради</w:t>
            </w:r>
          </w:p>
        </w:tc>
      </w:tr>
      <w:tr w:rsidR="008A7875" w:rsidRPr="006675C5" w:rsidTr="006561B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875" w:rsidRPr="006675C5" w:rsidRDefault="008A7875" w:rsidP="006675C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675C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875" w:rsidRPr="006675C5" w:rsidRDefault="008A7875" w:rsidP="006675C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675C5">
              <w:rPr>
                <w:rFonts w:ascii="Times New Roman" w:hAnsi="Times New Roman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875" w:rsidRPr="006675C5" w:rsidRDefault="008A7875" w:rsidP="006675C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675C5">
              <w:rPr>
                <w:rFonts w:ascii="Times New Roman" w:hAnsi="Times New Roman"/>
                <w:sz w:val="28"/>
                <w:szCs w:val="28"/>
              </w:rPr>
              <w:t>Виконавчий комітет сільської ради</w:t>
            </w:r>
          </w:p>
        </w:tc>
      </w:tr>
      <w:tr w:rsidR="008A7875" w:rsidRPr="006675C5" w:rsidTr="006561B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875" w:rsidRPr="006675C5" w:rsidRDefault="008A7875" w:rsidP="006675C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675C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875" w:rsidRPr="006675C5" w:rsidRDefault="008A7875" w:rsidP="006675C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675C5">
              <w:rPr>
                <w:rFonts w:ascii="Times New Roman" w:hAnsi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875" w:rsidRPr="006675C5" w:rsidRDefault="008A7875" w:rsidP="006675C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675C5">
              <w:rPr>
                <w:rFonts w:ascii="Times New Roman" w:hAnsi="Times New Roman"/>
                <w:sz w:val="28"/>
                <w:szCs w:val="28"/>
              </w:rPr>
              <w:t>2026 – 2028 рр.</w:t>
            </w:r>
          </w:p>
        </w:tc>
      </w:tr>
      <w:tr w:rsidR="008A7875" w:rsidRPr="006675C5" w:rsidTr="006561B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875" w:rsidRPr="006675C5" w:rsidRDefault="008A7875" w:rsidP="006675C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675C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875" w:rsidRPr="006675C5" w:rsidRDefault="008A7875" w:rsidP="006675C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675C5">
              <w:rPr>
                <w:rFonts w:ascii="Times New Roman" w:hAnsi="Times New Roman"/>
                <w:sz w:val="28"/>
                <w:szCs w:val="28"/>
              </w:rPr>
              <w:t>Етапи виконання програми (для довгострокових програм)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875" w:rsidRPr="006675C5" w:rsidRDefault="008A7875" w:rsidP="006675C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675C5">
              <w:rPr>
                <w:rFonts w:ascii="Times New Roman" w:hAnsi="Times New Roman"/>
                <w:sz w:val="28"/>
                <w:szCs w:val="28"/>
              </w:rPr>
              <w:t>2026 рік – І-й етап</w:t>
            </w:r>
          </w:p>
          <w:p w:rsidR="008A7875" w:rsidRPr="006675C5" w:rsidRDefault="008A7875" w:rsidP="006675C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675C5">
              <w:rPr>
                <w:rFonts w:ascii="Times New Roman" w:hAnsi="Times New Roman"/>
                <w:sz w:val="28"/>
                <w:szCs w:val="28"/>
              </w:rPr>
              <w:t xml:space="preserve">2027 рік – </w:t>
            </w:r>
            <w:proofErr w:type="spellStart"/>
            <w:r w:rsidRPr="006675C5">
              <w:rPr>
                <w:rFonts w:ascii="Times New Roman" w:hAnsi="Times New Roman"/>
                <w:sz w:val="28"/>
                <w:szCs w:val="28"/>
              </w:rPr>
              <w:t>ІІ-й</w:t>
            </w:r>
            <w:proofErr w:type="spellEnd"/>
            <w:r w:rsidRPr="006675C5">
              <w:rPr>
                <w:rFonts w:ascii="Times New Roman" w:hAnsi="Times New Roman"/>
                <w:sz w:val="28"/>
                <w:szCs w:val="28"/>
              </w:rPr>
              <w:t xml:space="preserve"> етап</w:t>
            </w:r>
          </w:p>
          <w:p w:rsidR="008A7875" w:rsidRPr="006675C5" w:rsidRDefault="008A7875" w:rsidP="006675C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675C5">
              <w:rPr>
                <w:rFonts w:ascii="Times New Roman" w:hAnsi="Times New Roman"/>
                <w:sz w:val="28"/>
                <w:szCs w:val="28"/>
              </w:rPr>
              <w:t xml:space="preserve">2028 рік – </w:t>
            </w:r>
            <w:proofErr w:type="spellStart"/>
            <w:r w:rsidRPr="006675C5">
              <w:rPr>
                <w:rFonts w:ascii="Times New Roman" w:hAnsi="Times New Roman"/>
                <w:sz w:val="28"/>
                <w:szCs w:val="28"/>
              </w:rPr>
              <w:t>ІІІ-й</w:t>
            </w:r>
            <w:proofErr w:type="spellEnd"/>
            <w:r w:rsidRPr="006675C5">
              <w:rPr>
                <w:rFonts w:ascii="Times New Roman" w:hAnsi="Times New Roman"/>
                <w:sz w:val="28"/>
                <w:szCs w:val="28"/>
              </w:rPr>
              <w:t xml:space="preserve"> етап</w:t>
            </w:r>
          </w:p>
        </w:tc>
      </w:tr>
      <w:tr w:rsidR="008A7875" w:rsidRPr="006675C5" w:rsidTr="006561B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875" w:rsidRPr="006675C5" w:rsidRDefault="008A7875" w:rsidP="006675C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675C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875" w:rsidRPr="006675C5" w:rsidRDefault="008A7875" w:rsidP="006675C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675C5">
              <w:rPr>
                <w:rFonts w:ascii="Times New Roman" w:hAnsi="Times New Roman"/>
                <w:sz w:val="28"/>
                <w:szCs w:val="28"/>
              </w:rPr>
              <w:t>Перелік бюджетів, які беруть участь у виконанні Програми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875" w:rsidRPr="006675C5" w:rsidRDefault="008A7875" w:rsidP="006675C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675C5">
              <w:rPr>
                <w:rFonts w:ascii="Times New Roman" w:hAnsi="Times New Roman"/>
                <w:sz w:val="28"/>
                <w:szCs w:val="28"/>
              </w:rPr>
              <w:t>Бюджет Городоцької сільської ради, залучені кошти</w:t>
            </w:r>
          </w:p>
        </w:tc>
      </w:tr>
      <w:tr w:rsidR="008A7875" w:rsidRPr="006675C5" w:rsidTr="006561B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875" w:rsidRPr="006675C5" w:rsidRDefault="008A7875" w:rsidP="006675C5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75C5">
              <w:rPr>
                <w:rFonts w:ascii="Times New Roman" w:hAnsi="Times New Roman"/>
                <w:color w:val="000000"/>
                <w:sz w:val="28"/>
                <w:szCs w:val="28"/>
              </w:rPr>
              <w:t> 8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875" w:rsidRPr="006675C5" w:rsidRDefault="008A7875" w:rsidP="006675C5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75C5">
              <w:rPr>
                <w:rFonts w:ascii="Times New Roman" w:hAnsi="Times New Roman"/>
                <w:color w:val="000000"/>
                <w:sz w:val="28"/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  <w:p w:rsidR="008A7875" w:rsidRPr="006675C5" w:rsidRDefault="008A7875" w:rsidP="006675C5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75C5">
              <w:rPr>
                <w:rFonts w:ascii="Times New Roman" w:hAnsi="Times New Roman"/>
                <w:color w:val="000000"/>
                <w:sz w:val="28"/>
                <w:szCs w:val="28"/>
              </w:rPr>
              <w:t>у тому числі: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875" w:rsidRPr="006675C5" w:rsidRDefault="008A7875" w:rsidP="006675C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675C5">
              <w:rPr>
                <w:rFonts w:ascii="Times New Roman" w:hAnsi="Times New Roman"/>
                <w:sz w:val="28"/>
                <w:szCs w:val="28"/>
              </w:rPr>
              <w:t>10 000,00 тис. грн.</w:t>
            </w:r>
          </w:p>
        </w:tc>
      </w:tr>
      <w:tr w:rsidR="008A7875" w:rsidRPr="006675C5" w:rsidTr="006561B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875" w:rsidRPr="006675C5" w:rsidRDefault="008A7875" w:rsidP="006675C5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75C5">
              <w:rPr>
                <w:rFonts w:ascii="Times New Roman" w:hAnsi="Times New Roman"/>
                <w:color w:val="000000"/>
                <w:sz w:val="28"/>
                <w:szCs w:val="28"/>
              </w:rPr>
              <w:t>8.1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875" w:rsidRPr="006675C5" w:rsidRDefault="008A7875" w:rsidP="006675C5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75C5">
              <w:rPr>
                <w:rFonts w:ascii="Times New Roman" w:hAnsi="Times New Roman"/>
                <w:color w:val="000000"/>
                <w:sz w:val="28"/>
                <w:szCs w:val="28"/>
              </w:rPr>
              <w:t>кошти бюджету сільської ради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875" w:rsidRPr="006675C5" w:rsidRDefault="008A7875" w:rsidP="006675C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675C5">
              <w:rPr>
                <w:rFonts w:ascii="Times New Roman" w:hAnsi="Times New Roman"/>
                <w:sz w:val="28"/>
                <w:szCs w:val="28"/>
              </w:rPr>
              <w:t>10 000,00 тис. грн.</w:t>
            </w:r>
          </w:p>
        </w:tc>
      </w:tr>
    </w:tbl>
    <w:p w:rsidR="008A7875" w:rsidRPr="006675C5" w:rsidRDefault="008A7875" w:rsidP="006675C5">
      <w:pPr>
        <w:pStyle w:val="a7"/>
        <w:rPr>
          <w:rFonts w:ascii="Times New Roman" w:hAnsi="Times New Roman"/>
          <w:b/>
          <w:color w:val="000000"/>
          <w:sz w:val="28"/>
          <w:szCs w:val="28"/>
        </w:rPr>
      </w:pPr>
    </w:p>
    <w:p w:rsidR="008A7875" w:rsidRDefault="008A7875" w:rsidP="008A7875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center"/>
        <w:rPr>
          <w:b/>
          <w:sz w:val="28"/>
          <w:szCs w:val="28"/>
          <w:lang w:val="uk-UA"/>
        </w:rPr>
      </w:pPr>
      <w:r w:rsidRPr="004407AE">
        <w:rPr>
          <w:b/>
          <w:sz w:val="28"/>
          <w:szCs w:val="28"/>
          <w:lang w:val="uk-UA"/>
        </w:rPr>
        <w:t>Визначення проблеми</w:t>
      </w:r>
      <w:r>
        <w:rPr>
          <w:b/>
          <w:sz w:val="28"/>
          <w:szCs w:val="28"/>
          <w:lang w:val="uk-UA"/>
        </w:rPr>
        <w:t>,</w:t>
      </w:r>
      <w:r w:rsidRPr="004407AE">
        <w:rPr>
          <w:b/>
          <w:sz w:val="28"/>
          <w:szCs w:val="28"/>
          <w:lang w:val="uk-UA"/>
        </w:rPr>
        <w:t xml:space="preserve"> на розв’язання</w:t>
      </w:r>
    </w:p>
    <w:p w:rsidR="008A7875" w:rsidRPr="007716B2" w:rsidRDefault="008A7875" w:rsidP="008A7875">
      <w:pPr>
        <w:pStyle w:val="a5"/>
        <w:tabs>
          <w:tab w:val="left" w:pos="426"/>
        </w:tabs>
        <w:ind w:left="0"/>
        <w:jc w:val="center"/>
        <w:rPr>
          <w:b/>
          <w:sz w:val="28"/>
          <w:szCs w:val="28"/>
          <w:lang w:val="uk-UA"/>
        </w:rPr>
      </w:pPr>
      <w:r w:rsidRPr="007716B2">
        <w:rPr>
          <w:b/>
          <w:sz w:val="28"/>
          <w:szCs w:val="28"/>
          <w:lang w:val="uk-UA"/>
        </w:rPr>
        <w:t>якої спрямована Програма</w:t>
      </w:r>
    </w:p>
    <w:p w:rsidR="008A7875" w:rsidRDefault="008A7875" w:rsidP="008A7875">
      <w:pPr>
        <w:pStyle w:val="a5"/>
        <w:ind w:left="0" w:firstLine="567"/>
        <w:jc w:val="both"/>
        <w:rPr>
          <w:bCs/>
          <w:sz w:val="28"/>
          <w:szCs w:val="28"/>
          <w:lang w:val="uk-UA"/>
        </w:rPr>
      </w:pPr>
      <w:r w:rsidRPr="00730B23">
        <w:rPr>
          <w:bCs/>
          <w:sz w:val="28"/>
          <w:szCs w:val="28"/>
          <w:lang w:val="uk-UA"/>
        </w:rPr>
        <w:t xml:space="preserve">Програма </w:t>
      </w:r>
      <w:r w:rsidRPr="004407AE">
        <w:rPr>
          <w:color w:val="000000"/>
          <w:sz w:val="28"/>
          <w:szCs w:val="28"/>
          <w:lang w:val="uk-UA"/>
        </w:rPr>
        <w:t>розроблення містобудівної документації населених пунктів</w:t>
      </w:r>
      <w:r>
        <w:rPr>
          <w:color w:val="000000"/>
          <w:sz w:val="28"/>
          <w:szCs w:val="28"/>
          <w:lang w:val="uk-UA"/>
        </w:rPr>
        <w:t xml:space="preserve"> </w:t>
      </w:r>
      <w:r w:rsidRPr="004407AE">
        <w:rPr>
          <w:color w:val="000000"/>
          <w:sz w:val="28"/>
          <w:szCs w:val="28"/>
          <w:lang w:val="uk-UA"/>
        </w:rPr>
        <w:t>Городоцької територіальної громади на 202</w:t>
      </w:r>
      <w:r>
        <w:rPr>
          <w:color w:val="000000"/>
          <w:sz w:val="28"/>
          <w:szCs w:val="28"/>
          <w:lang w:val="uk-UA"/>
        </w:rPr>
        <w:t>6</w:t>
      </w:r>
      <w:r w:rsidRPr="004407AE">
        <w:rPr>
          <w:color w:val="000000"/>
          <w:sz w:val="28"/>
          <w:szCs w:val="28"/>
          <w:lang w:val="uk-UA"/>
        </w:rPr>
        <w:t>-202</w:t>
      </w:r>
      <w:r>
        <w:rPr>
          <w:color w:val="000000"/>
          <w:sz w:val="28"/>
          <w:szCs w:val="28"/>
          <w:lang w:val="uk-UA"/>
        </w:rPr>
        <w:t>8</w:t>
      </w:r>
      <w:r w:rsidRPr="004407AE">
        <w:rPr>
          <w:color w:val="000000"/>
          <w:sz w:val="28"/>
          <w:szCs w:val="28"/>
          <w:lang w:val="uk-UA"/>
        </w:rPr>
        <w:t xml:space="preserve"> роки</w:t>
      </w:r>
      <w:r w:rsidRPr="00730B23">
        <w:rPr>
          <w:bCs/>
          <w:sz w:val="28"/>
          <w:szCs w:val="28"/>
          <w:lang w:val="uk-UA"/>
        </w:rPr>
        <w:t xml:space="preserve"> (далі – Програма) передбачає виконання вимог Законів України «Про основи містобудування», «Про регулювання містобудівної діяльності», «Про стратегічну екологічну </w:t>
      </w:r>
      <w:r w:rsidRPr="00730B23">
        <w:rPr>
          <w:bCs/>
          <w:sz w:val="28"/>
          <w:szCs w:val="28"/>
          <w:lang w:val="uk-UA"/>
        </w:rPr>
        <w:lastRenderedPageBreak/>
        <w:t>оцінку», «Про внесення змін до деяких законодавчих актів України щодо планування використання земель».</w:t>
      </w:r>
    </w:p>
    <w:p w:rsidR="008A7875" w:rsidRDefault="008A7875" w:rsidP="008A7875">
      <w:pPr>
        <w:pStyle w:val="a5"/>
        <w:ind w:left="0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Статтею 12 Закону України «Про основи містобудування» визначено, що д</w:t>
      </w:r>
      <w:r w:rsidRPr="001C2C2C">
        <w:rPr>
          <w:bCs/>
          <w:sz w:val="28"/>
          <w:szCs w:val="28"/>
        </w:rPr>
        <w:t xml:space="preserve">о </w:t>
      </w:r>
      <w:proofErr w:type="spellStart"/>
      <w:r w:rsidRPr="001C2C2C">
        <w:rPr>
          <w:bCs/>
          <w:sz w:val="28"/>
          <w:szCs w:val="28"/>
        </w:rPr>
        <w:t>компетенції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сільських</w:t>
      </w:r>
      <w:proofErr w:type="spellEnd"/>
      <w:r w:rsidRPr="001C2C2C">
        <w:rPr>
          <w:bCs/>
          <w:sz w:val="28"/>
          <w:szCs w:val="28"/>
        </w:rPr>
        <w:t xml:space="preserve">, </w:t>
      </w:r>
      <w:proofErr w:type="spellStart"/>
      <w:r w:rsidRPr="001C2C2C">
        <w:rPr>
          <w:bCs/>
          <w:sz w:val="28"/>
          <w:szCs w:val="28"/>
        </w:rPr>
        <w:t>селищних</w:t>
      </w:r>
      <w:proofErr w:type="spellEnd"/>
      <w:r w:rsidRPr="001C2C2C">
        <w:rPr>
          <w:bCs/>
          <w:sz w:val="28"/>
          <w:szCs w:val="28"/>
        </w:rPr>
        <w:t xml:space="preserve">, </w:t>
      </w:r>
      <w:proofErr w:type="spellStart"/>
      <w:r w:rsidRPr="001C2C2C">
        <w:rPr>
          <w:bCs/>
          <w:sz w:val="28"/>
          <w:szCs w:val="28"/>
        </w:rPr>
        <w:t>міських</w:t>
      </w:r>
      <w:proofErr w:type="spellEnd"/>
      <w:r w:rsidRPr="001C2C2C">
        <w:rPr>
          <w:bCs/>
          <w:sz w:val="28"/>
          <w:szCs w:val="28"/>
        </w:rPr>
        <w:t xml:space="preserve"> рад у </w:t>
      </w:r>
      <w:proofErr w:type="spellStart"/>
      <w:r w:rsidRPr="001C2C2C">
        <w:rPr>
          <w:bCs/>
          <w:sz w:val="28"/>
          <w:szCs w:val="28"/>
        </w:rPr>
        <w:t>сфері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містобудування</w:t>
      </w:r>
      <w:proofErr w:type="spellEnd"/>
      <w:r w:rsidRPr="001C2C2C">
        <w:rPr>
          <w:bCs/>
          <w:sz w:val="28"/>
          <w:szCs w:val="28"/>
        </w:rPr>
        <w:t xml:space="preserve"> на </w:t>
      </w:r>
      <w:proofErr w:type="spellStart"/>
      <w:r w:rsidRPr="001C2C2C">
        <w:rPr>
          <w:bCs/>
          <w:sz w:val="28"/>
          <w:szCs w:val="28"/>
        </w:rPr>
        <w:t>відповідній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території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належить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затвердження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відповідно</w:t>
      </w:r>
      <w:proofErr w:type="spellEnd"/>
      <w:r w:rsidRPr="001C2C2C">
        <w:rPr>
          <w:bCs/>
          <w:sz w:val="28"/>
          <w:szCs w:val="28"/>
        </w:rPr>
        <w:t xml:space="preserve"> до </w:t>
      </w:r>
      <w:proofErr w:type="spellStart"/>
      <w:r w:rsidRPr="001C2C2C">
        <w:rPr>
          <w:bCs/>
          <w:sz w:val="28"/>
          <w:szCs w:val="28"/>
        </w:rPr>
        <w:t>законодавства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місцевих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програм</w:t>
      </w:r>
      <w:proofErr w:type="spellEnd"/>
      <w:r w:rsidRPr="001C2C2C">
        <w:rPr>
          <w:bCs/>
          <w:sz w:val="28"/>
          <w:szCs w:val="28"/>
        </w:rPr>
        <w:t xml:space="preserve">, </w:t>
      </w:r>
      <w:proofErr w:type="spellStart"/>
      <w:r w:rsidRPr="001C2C2C">
        <w:rPr>
          <w:bCs/>
          <w:sz w:val="28"/>
          <w:szCs w:val="28"/>
        </w:rPr>
        <w:t>генеральних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планів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відповідних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населених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пунктів</w:t>
      </w:r>
      <w:proofErr w:type="spellEnd"/>
      <w:r w:rsidRPr="001C2C2C">
        <w:rPr>
          <w:bCs/>
          <w:sz w:val="28"/>
          <w:szCs w:val="28"/>
        </w:rPr>
        <w:t xml:space="preserve">, </w:t>
      </w:r>
      <w:proofErr w:type="spellStart"/>
      <w:r w:rsidRPr="001C2C2C">
        <w:rPr>
          <w:bCs/>
          <w:sz w:val="28"/>
          <w:szCs w:val="28"/>
        </w:rPr>
        <w:t>планів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зонування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територій</w:t>
      </w:r>
      <w:proofErr w:type="spellEnd"/>
      <w:r w:rsidRPr="001C2C2C">
        <w:rPr>
          <w:bCs/>
          <w:sz w:val="28"/>
          <w:szCs w:val="28"/>
        </w:rPr>
        <w:t xml:space="preserve">, а за </w:t>
      </w:r>
      <w:proofErr w:type="spellStart"/>
      <w:r w:rsidRPr="001C2C2C">
        <w:rPr>
          <w:bCs/>
          <w:sz w:val="28"/>
          <w:szCs w:val="28"/>
        </w:rPr>
        <w:t>відсутності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затверджених</w:t>
      </w:r>
      <w:proofErr w:type="spellEnd"/>
      <w:r w:rsidRPr="001C2C2C">
        <w:rPr>
          <w:bCs/>
          <w:sz w:val="28"/>
          <w:szCs w:val="28"/>
        </w:rPr>
        <w:t xml:space="preserve"> в </w:t>
      </w:r>
      <w:proofErr w:type="spellStart"/>
      <w:r w:rsidRPr="001C2C2C">
        <w:rPr>
          <w:bCs/>
          <w:sz w:val="28"/>
          <w:szCs w:val="28"/>
        </w:rPr>
        <w:t>установленому</w:t>
      </w:r>
      <w:proofErr w:type="spellEnd"/>
      <w:r w:rsidRPr="001C2C2C">
        <w:rPr>
          <w:bCs/>
          <w:sz w:val="28"/>
          <w:szCs w:val="28"/>
        </w:rPr>
        <w:t xml:space="preserve"> законом порядку </w:t>
      </w:r>
      <w:proofErr w:type="spellStart"/>
      <w:r w:rsidRPr="001C2C2C">
        <w:rPr>
          <w:bCs/>
          <w:sz w:val="28"/>
          <w:szCs w:val="28"/>
        </w:rPr>
        <w:t>планів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зонування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території</w:t>
      </w:r>
      <w:proofErr w:type="spellEnd"/>
      <w:r w:rsidRPr="001C2C2C">
        <w:rPr>
          <w:bCs/>
          <w:sz w:val="28"/>
          <w:szCs w:val="28"/>
        </w:rPr>
        <w:t xml:space="preserve"> - </w:t>
      </w:r>
      <w:proofErr w:type="spellStart"/>
      <w:r w:rsidRPr="001C2C2C">
        <w:rPr>
          <w:bCs/>
          <w:sz w:val="28"/>
          <w:szCs w:val="28"/>
        </w:rPr>
        <w:t>детальних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планів</w:t>
      </w:r>
      <w:proofErr w:type="spellEnd"/>
      <w:r w:rsidRPr="001C2C2C">
        <w:rPr>
          <w:bCs/>
          <w:sz w:val="28"/>
          <w:szCs w:val="28"/>
        </w:rPr>
        <w:t xml:space="preserve"> </w:t>
      </w:r>
      <w:proofErr w:type="spellStart"/>
      <w:r w:rsidRPr="001C2C2C">
        <w:rPr>
          <w:bCs/>
          <w:sz w:val="28"/>
          <w:szCs w:val="28"/>
        </w:rPr>
        <w:t>територій</w:t>
      </w:r>
      <w:proofErr w:type="spellEnd"/>
      <w:r w:rsidRPr="001C2C2C">
        <w:rPr>
          <w:bCs/>
          <w:sz w:val="28"/>
          <w:szCs w:val="28"/>
        </w:rPr>
        <w:t>.</w:t>
      </w:r>
    </w:p>
    <w:p w:rsidR="008A7875" w:rsidRPr="00880696" w:rsidRDefault="008A7875" w:rsidP="008A7875">
      <w:pPr>
        <w:pStyle w:val="a5"/>
        <w:ind w:left="0" w:firstLine="567"/>
        <w:jc w:val="both"/>
        <w:rPr>
          <w:bCs/>
          <w:sz w:val="28"/>
          <w:szCs w:val="28"/>
          <w:lang w:val="uk-UA"/>
        </w:rPr>
      </w:pPr>
      <w:r w:rsidRPr="00880696">
        <w:rPr>
          <w:bCs/>
          <w:sz w:val="28"/>
          <w:szCs w:val="28"/>
          <w:lang w:val="uk-UA"/>
        </w:rPr>
        <w:t xml:space="preserve">Відповідно до Закону України </w:t>
      </w:r>
      <w:r>
        <w:rPr>
          <w:bCs/>
          <w:sz w:val="28"/>
          <w:szCs w:val="28"/>
          <w:lang w:val="uk-UA"/>
        </w:rPr>
        <w:t>«</w:t>
      </w:r>
      <w:r w:rsidRPr="00880696">
        <w:rPr>
          <w:bCs/>
          <w:sz w:val="28"/>
          <w:szCs w:val="28"/>
          <w:lang w:val="uk-UA"/>
        </w:rPr>
        <w:t>Про регулювання містобудівної діяльності</w:t>
      </w:r>
      <w:r>
        <w:rPr>
          <w:bCs/>
          <w:sz w:val="28"/>
          <w:szCs w:val="28"/>
          <w:lang w:val="uk-UA"/>
        </w:rPr>
        <w:t>»</w:t>
      </w:r>
      <w:r w:rsidRPr="0088069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</w:t>
      </w:r>
      <w:r w:rsidRPr="004D7EFA">
        <w:rPr>
          <w:bCs/>
          <w:sz w:val="28"/>
          <w:szCs w:val="28"/>
          <w:lang w:val="uk-UA"/>
        </w:rPr>
        <w:t>ланування територій на місцевому рівні здійснюється шляхом розроблення та затвердження комплексних планів просторового розвитку територій територіальних громад, генеральних планів населених пунктів і детальних планів території, їх оновлення та внесення змін до них</w:t>
      </w:r>
      <w:r w:rsidRPr="00880696">
        <w:rPr>
          <w:bCs/>
          <w:sz w:val="28"/>
          <w:szCs w:val="28"/>
          <w:lang w:val="uk-UA"/>
        </w:rPr>
        <w:t>.</w:t>
      </w:r>
    </w:p>
    <w:p w:rsidR="008A7875" w:rsidRDefault="008A7875" w:rsidP="008A7875">
      <w:pPr>
        <w:pStyle w:val="a5"/>
        <w:ind w:left="0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Згідно</w:t>
      </w:r>
      <w:r w:rsidRPr="004D7EFA">
        <w:rPr>
          <w:bCs/>
          <w:sz w:val="28"/>
          <w:szCs w:val="28"/>
          <w:lang w:val="uk-UA"/>
        </w:rPr>
        <w:t xml:space="preserve"> статті 5 Закону України </w:t>
      </w:r>
      <w:r>
        <w:rPr>
          <w:bCs/>
          <w:sz w:val="28"/>
          <w:szCs w:val="28"/>
          <w:lang w:val="uk-UA"/>
        </w:rPr>
        <w:t>«</w:t>
      </w:r>
      <w:r w:rsidRPr="004D7EFA">
        <w:rPr>
          <w:bCs/>
          <w:sz w:val="28"/>
          <w:szCs w:val="28"/>
          <w:lang w:val="uk-UA"/>
        </w:rPr>
        <w:t>Про регулювання містобудівної діяльності</w:t>
      </w:r>
      <w:r>
        <w:rPr>
          <w:bCs/>
          <w:sz w:val="28"/>
          <w:szCs w:val="28"/>
          <w:lang w:val="uk-UA"/>
        </w:rPr>
        <w:t>»</w:t>
      </w:r>
      <w:r w:rsidRPr="004D7EFA">
        <w:rPr>
          <w:bCs/>
          <w:sz w:val="28"/>
          <w:szCs w:val="28"/>
          <w:lang w:val="uk-UA"/>
        </w:rPr>
        <w:t xml:space="preserve"> програми розвитку регіонів та населених пунктів, програми господарського, соціального та культурного розвитку повинні узгоджуватися з містобудівною документацією відповідного рівня.</w:t>
      </w:r>
    </w:p>
    <w:p w:rsidR="008A7875" w:rsidRPr="006675C5" w:rsidRDefault="008A7875" w:rsidP="006675C5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6675C5">
        <w:rPr>
          <w:rFonts w:ascii="Times New Roman" w:hAnsi="Times New Roman"/>
          <w:sz w:val="28"/>
          <w:szCs w:val="28"/>
        </w:rPr>
        <w:t>Відповідно до Закону України № 711 від 17 червня 2020 року «Про внесення змін до деяких законодавчих актів України щодо планування використання земель», який вступив в дію з 24 липня 2021 року з’явився новий вид містобудівної та одночасно земельної документації – комплексний план просторового розвитку території територіальної громади.</w:t>
      </w:r>
    </w:p>
    <w:p w:rsidR="008A7875" w:rsidRPr="006675C5" w:rsidRDefault="008A7875" w:rsidP="006675C5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6675C5">
        <w:rPr>
          <w:rFonts w:ascii="Times New Roman" w:hAnsi="Times New Roman"/>
          <w:sz w:val="28"/>
          <w:szCs w:val="28"/>
        </w:rPr>
        <w:t>Згідно даного комплексного просторового плану планування територій на місцевому рівні здійснюється на основі розроблених та затверджених генеральних планів населених пунктів, планів зонування територій і детальних планів територій.</w:t>
      </w:r>
    </w:p>
    <w:p w:rsidR="008A7875" w:rsidRDefault="008A7875" w:rsidP="008A7875">
      <w:pPr>
        <w:pStyle w:val="a5"/>
        <w:ind w:left="0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</w:t>
      </w:r>
      <w:r w:rsidRPr="00730B23">
        <w:rPr>
          <w:bCs/>
          <w:sz w:val="28"/>
          <w:szCs w:val="28"/>
          <w:lang w:val="uk-UA"/>
        </w:rPr>
        <w:t xml:space="preserve">рограма спрямована на забезпечення умов сталого містобудівного, економічного та соціального розвитку населених пунктів </w:t>
      </w:r>
      <w:r>
        <w:rPr>
          <w:bCs/>
          <w:sz w:val="28"/>
          <w:szCs w:val="28"/>
          <w:lang w:val="uk-UA"/>
        </w:rPr>
        <w:t xml:space="preserve">Городоцької сільської </w:t>
      </w:r>
      <w:r w:rsidRPr="00730B23">
        <w:rPr>
          <w:bCs/>
          <w:sz w:val="28"/>
          <w:szCs w:val="28"/>
          <w:lang w:val="uk-UA"/>
        </w:rPr>
        <w:t>територіальної громади та вирішення проблемних питань стимулювання, розвитку, раціонального використання територій, визначення черговості і пріоритетної забудови, створення належних умов для життєзабезпечення, уточнення планувальної структури та просторової композиції забудови територій, пріоритетних та допустимих видів використання і забудови територій, збереження історико-культурного середовища</w:t>
      </w:r>
      <w:r>
        <w:rPr>
          <w:bCs/>
          <w:sz w:val="28"/>
          <w:szCs w:val="28"/>
          <w:lang w:val="uk-UA"/>
        </w:rPr>
        <w:t>.</w:t>
      </w:r>
    </w:p>
    <w:p w:rsidR="008A7875" w:rsidRDefault="008A7875" w:rsidP="008A7875">
      <w:pPr>
        <w:pStyle w:val="a5"/>
        <w:ind w:left="0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</w:t>
      </w:r>
      <w:r w:rsidRPr="004407AE">
        <w:rPr>
          <w:bCs/>
          <w:sz w:val="28"/>
          <w:szCs w:val="28"/>
          <w:lang w:val="uk-UA"/>
        </w:rPr>
        <w:t xml:space="preserve"> сучасних умовах зростає необхідність у плануванні територій, як ефективного засобу державного регулювання їх використання, що забезпечить взаємоузгодження у цій сфері інтересів </w:t>
      </w:r>
      <w:r>
        <w:rPr>
          <w:bCs/>
          <w:sz w:val="28"/>
          <w:szCs w:val="28"/>
          <w:lang w:val="uk-UA"/>
        </w:rPr>
        <w:t>приватних громадян</w:t>
      </w:r>
      <w:r w:rsidRPr="004407AE">
        <w:rPr>
          <w:bCs/>
          <w:sz w:val="28"/>
          <w:szCs w:val="28"/>
          <w:lang w:val="uk-UA"/>
        </w:rPr>
        <w:t xml:space="preserve"> суспільства та держави, галузей і адміністративно-територіальних одиниць.</w:t>
      </w:r>
    </w:p>
    <w:p w:rsidR="008A7875" w:rsidRDefault="008A7875" w:rsidP="008A7875">
      <w:pPr>
        <w:pStyle w:val="a5"/>
        <w:ind w:left="0" w:firstLine="567"/>
        <w:jc w:val="both"/>
        <w:rPr>
          <w:bCs/>
          <w:sz w:val="28"/>
          <w:szCs w:val="28"/>
          <w:lang w:val="uk-UA"/>
        </w:rPr>
      </w:pPr>
      <w:r w:rsidRPr="004407AE">
        <w:rPr>
          <w:bCs/>
          <w:sz w:val="28"/>
          <w:szCs w:val="28"/>
          <w:lang w:val="uk-UA"/>
        </w:rPr>
        <w:t xml:space="preserve">Необхідність розроблення Програми обумовлена тим, що </w:t>
      </w:r>
      <w:r w:rsidRPr="00EF5BEE">
        <w:rPr>
          <w:bCs/>
          <w:sz w:val="28"/>
          <w:szCs w:val="28"/>
          <w:lang w:val="uk-UA"/>
        </w:rPr>
        <w:t>відповідно до З</w:t>
      </w:r>
      <w:r>
        <w:rPr>
          <w:bCs/>
          <w:sz w:val="28"/>
          <w:szCs w:val="28"/>
          <w:lang w:val="uk-UA"/>
        </w:rPr>
        <w:t>акону України</w:t>
      </w:r>
      <w:r w:rsidRPr="00EF5BEE">
        <w:rPr>
          <w:bCs/>
          <w:sz w:val="28"/>
          <w:szCs w:val="28"/>
          <w:lang w:val="uk-UA"/>
        </w:rPr>
        <w:t xml:space="preserve"> «Про регулювання містобудівної діяльності»</w:t>
      </w:r>
      <w:r>
        <w:rPr>
          <w:bCs/>
          <w:sz w:val="28"/>
          <w:szCs w:val="28"/>
          <w:lang w:val="uk-UA"/>
        </w:rPr>
        <w:t xml:space="preserve"> та Земельного кодексу України </w:t>
      </w:r>
      <w:r w:rsidRPr="00EF5BEE">
        <w:rPr>
          <w:bCs/>
          <w:sz w:val="28"/>
          <w:szCs w:val="28"/>
          <w:lang w:val="uk-UA"/>
        </w:rPr>
        <w:t>використання земельних ділянок для містобудівних потреб здійснюється відповідно</w:t>
      </w:r>
      <w:r>
        <w:rPr>
          <w:bCs/>
          <w:sz w:val="28"/>
          <w:szCs w:val="28"/>
          <w:lang w:val="uk-UA"/>
        </w:rPr>
        <w:t xml:space="preserve"> </w:t>
      </w:r>
      <w:r w:rsidRPr="00EF5BEE">
        <w:rPr>
          <w:bCs/>
          <w:sz w:val="28"/>
          <w:szCs w:val="28"/>
          <w:lang w:val="uk-UA"/>
        </w:rPr>
        <w:t>до</w:t>
      </w:r>
      <w:r>
        <w:rPr>
          <w:bCs/>
          <w:sz w:val="28"/>
          <w:szCs w:val="28"/>
          <w:lang w:val="uk-UA"/>
        </w:rPr>
        <w:t xml:space="preserve"> містобудівної документації.</w:t>
      </w:r>
    </w:p>
    <w:p w:rsidR="008A7875" w:rsidRDefault="008A7875" w:rsidP="008A7875">
      <w:pPr>
        <w:pStyle w:val="a5"/>
        <w:ind w:left="0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</w:t>
      </w:r>
      <w:r w:rsidRPr="004407AE">
        <w:rPr>
          <w:bCs/>
          <w:sz w:val="28"/>
          <w:szCs w:val="28"/>
          <w:lang w:val="uk-UA"/>
        </w:rPr>
        <w:t xml:space="preserve">а даний час не всі населені пункти громади мають містобудівну документацію, а містобудівна документація </w:t>
      </w:r>
      <w:r>
        <w:rPr>
          <w:bCs/>
          <w:sz w:val="28"/>
          <w:szCs w:val="28"/>
          <w:lang w:val="uk-UA"/>
        </w:rPr>
        <w:t xml:space="preserve">деяких сіл </w:t>
      </w:r>
      <w:r w:rsidRPr="004407AE">
        <w:rPr>
          <w:bCs/>
          <w:sz w:val="28"/>
          <w:szCs w:val="28"/>
          <w:lang w:val="uk-UA"/>
        </w:rPr>
        <w:t>потребує коригування</w:t>
      </w:r>
      <w:r>
        <w:rPr>
          <w:bCs/>
          <w:sz w:val="28"/>
          <w:szCs w:val="28"/>
          <w:lang w:val="uk-UA"/>
        </w:rPr>
        <w:t xml:space="preserve"> та оновлення</w:t>
      </w:r>
      <w:r w:rsidRPr="004407AE">
        <w:rPr>
          <w:bCs/>
          <w:sz w:val="28"/>
          <w:szCs w:val="28"/>
          <w:lang w:val="uk-UA"/>
        </w:rPr>
        <w:t xml:space="preserve">. Реалізація Програми має забезпечити вирішення питань планування, </w:t>
      </w:r>
      <w:r w:rsidRPr="004407AE">
        <w:rPr>
          <w:bCs/>
          <w:sz w:val="28"/>
          <w:szCs w:val="28"/>
          <w:lang w:val="uk-UA"/>
        </w:rPr>
        <w:lastRenderedPageBreak/>
        <w:t>забудови та раціонального використання територій населених пунктів громади, створення повноцінного життєвого середовища, комплексного вирішення архітектурно-містобудівних проблем, інвестиційної діяльності фізичних та юридичних осіб, врахування законних приватних, громадських та державних інтересів під час проведення містобудівної діяльності.</w:t>
      </w:r>
    </w:p>
    <w:p w:rsidR="008A7875" w:rsidRDefault="008A7875" w:rsidP="008A7875">
      <w:pPr>
        <w:pStyle w:val="a5"/>
        <w:ind w:left="0" w:firstLine="567"/>
        <w:jc w:val="both"/>
        <w:rPr>
          <w:bCs/>
          <w:sz w:val="28"/>
          <w:szCs w:val="28"/>
          <w:lang w:val="uk-UA"/>
        </w:rPr>
      </w:pPr>
      <w:r w:rsidRPr="00DF2492">
        <w:rPr>
          <w:bCs/>
          <w:sz w:val="28"/>
          <w:szCs w:val="28"/>
          <w:lang w:val="uk-UA"/>
        </w:rPr>
        <w:t>Програма спрямована на визначення необ</w:t>
      </w:r>
      <w:r w:rsidR="006675C5">
        <w:rPr>
          <w:bCs/>
          <w:sz w:val="28"/>
          <w:szCs w:val="28"/>
          <w:lang w:val="uk-UA"/>
        </w:rPr>
        <w:t xml:space="preserve">хідних обсягів фінансування </w:t>
      </w:r>
      <w:proofErr w:type="spellStart"/>
      <w:r w:rsidR="006675C5">
        <w:rPr>
          <w:bCs/>
          <w:sz w:val="28"/>
          <w:szCs w:val="28"/>
          <w:lang w:val="uk-UA"/>
        </w:rPr>
        <w:t>проє</w:t>
      </w:r>
      <w:r w:rsidRPr="00DF2492">
        <w:rPr>
          <w:bCs/>
          <w:sz w:val="28"/>
          <w:szCs w:val="28"/>
          <w:lang w:val="uk-UA"/>
        </w:rPr>
        <w:t>ктно-вишукувальних</w:t>
      </w:r>
      <w:proofErr w:type="spellEnd"/>
      <w:r w:rsidRPr="00DF2492">
        <w:rPr>
          <w:bCs/>
          <w:sz w:val="28"/>
          <w:szCs w:val="28"/>
          <w:lang w:val="uk-UA"/>
        </w:rPr>
        <w:t xml:space="preserve"> робіт розробки містобудівної документації - генеральних планів</w:t>
      </w:r>
      <w:r>
        <w:rPr>
          <w:bCs/>
          <w:sz w:val="28"/>
          <w:szCs w:val="28"/>
          <w:lang w:val="uk-UA"/>
        </w:rPr>
        <w:t xml:space="preserve"> </w:t>
      </w:r>
      <w:r w:rsidRPr="00DF2492">
        <w:rPr>
          <w:bCs/>
          <w:sz w:val="28"/>
          <w:szCs w:val="28"/>
          <w:lang w:val="uk-UA"/>
        </w:rPr>
        <w:t>населених пунктів громади, детальних планів територій та іншої містобудівної</w:t>
      </w:r>
      <w:r>
        <w:rPr>
          <w:bCs/>
          <w:sz w:val="28"/>
          <w:szCs w:val="28"/>
          <w:lang w:val="uk-UA"/>
        </w:rPr>
        <w:t xml:space="preserve"> </w:t>
      </w:r>
      <w:r w:rsidRPr="00DF2492">
        <w:rPr>
          <w:bCs/>
          <w:sz w:val="28"/>
          <w:szCs w:val="28"/>
          <w:lang w:val="uk-UA"/>
        </w:rPr>
        <w:t>документації.</w:t>
      </w:r>
    </w:p>
    <w:p w:rsidR="008A7875" w:rsidRDefault="008A7875" w:rsidP="008A7875">
      <w:pPr>
        <w:pStyle w:val="a5"/>
        <w:ind w:left="0" w:firstLine="567"/>
        <w:jc w:val="both"/>
        <w:rPr>
          <w:bCs/>
          <w:sz w:val="28"/>
          <w:szCs w:val="28"/>
          <w:lang w:val="uk-UA"/>
        </w:rPr>
      </w:pPr>
    </w:p>
    <w:p w:rsidR="008A7875" w:rsidRPr="006675C5" w:rsidRDefault="008A7875" w:rsidP="006675C5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6675C5">
        <w:rPr>
          <w:rFonts w:ascii="Times New Roman" w:hAnsi="Times New Roman"/>
          <w:sz w:val="28"/>
          <w:szCs w:val="28"/>
        </w:rPr>
        <w:t>Загальні положення</w:t>
      </w:r>
    </w:p>
    <w:p w:rsidR="008A7875" w:rsidRPr="006675C5" w:rsidRDefault="008A7875" w:rsidP="006675C5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6675C5">
        <w:rPr>
          <w:rFonts w:ascii="Times New Roman" w:hAnsi="Times New Roman"/>
          <w:sz w:val="28"/>
          <w:szCs w:val="28"/>
        </w:rPr>
        <w:t>У цій Програмі наведені терміни вживаються у такому значенні:</w:t>
      </w:r>
    </w:p>
    <w:p w:rsidR="008A7875" w:rsidRPr="006675C5" w:rsidRDefault="008A7875" w:rsidP="006675C5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6675C5">
        <w:rPr>
          <w:rFonts w:ascii="Times New Roman" w:hAnsi="Times New Roman"/>
          <w:sz w:val="28"/>
          <w:szCs w:val="28"/>
        </w:rPr>
        <w:t>генеральна схема планування території України – містобудівна документація, що визначає концептуальні підходи до вирішення питань планування та використання території України;</w:t>
      </w:r>
    </w:p>
    <w:p w:rsidR="008A7875" w:rsidRPr="006675C5" w:rsidRDefault="008A7875" w:rsidP="006675C5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6675C5">
        <w:rPr>
          <w:rFonts w:ascii="Times New Roman" w:hAnsi="Times New Roman"/>
          <w:sz w:val="28"/>
          <w:szCs w:val="28"/>
        </w:rPr>
        <w:t>генеральний план населеного пункту – містобудівна документація, що визначає принципові підходи до вирішення питань розвитку, планування, забудови та іншого використання території населеного пункту;</w:t>
      </w:r>
    </w:p>
    <w:p w:rsidR="008A7875" w:rsidRPr="006675C5" w:rsidRDefault="008A7875" w:rsidP="006675C5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6675C5">
        <w:rPr>
          <w:rFonts w:ascii="Times New Roman" w:hAnsi="Times New Roman"/>
          <w:sz w:val="28"/>
          <w:szCs w:val="28"/>
        </w:rPr>
        <w:t>містобудівна документація – затверджені текстові та графічні матеріали з питань регулювання планування, забудови та іншого використання територій;</w:t>
      </w:r>
    </w:p>
    <w:p w:rsidR="008A7875" w:rsidRPr="006675C5" w:rsidRDefault="008A7875" w:rsidP="006675C5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6675C5">
        <w:rPr>
          <w:rFonts w:ascii="Times New Roman" w:hAnsi="Times New Roman"/>
          <w:sz w:val="28"/>
          <w:szCs w:val="28"/>
        </w:rPr>
        <w:t xml:space="preserve">містобудівний кадастр – державна система зберігання і використання </w:t>
      </w:r>
      <w:proofErr w:type="spellStart"/>
      <w:r w:rsidRPr="006675C5">
        <w:rPr>
          <w:rFonts w:ascii="Times New Roman" w:hAnsi="Times New Roman"/>
          <w:sz w:val="28"/>
          <w:szCs w:val="28"/>
        </w:rPr>
        <w:t>геопросторових</w:t>
      </w:r>
      <w:proofErr w:type="spellEnd"/>
      <w:r w:rsidRPr="006675C5">
        <w:rPr>
          <w:rFonts w:ascii="Times New Roman" w:hAnsi="Times New Roman"/>
          <w:sz w:val="28"/>
          <w:szCs w:val="28"/>
        </w:rPr>
        <w:t xml:space="preserve"> даних про територію, адміністративно-територіальні одиниці, екологічні, інженерно-геологічні умови, інформаційних ресурсів державних будівельних норм, стандартів і правил для задоволення інформаційних потреб у плануванні територій та будівництві, формування галузевої складової державних </w:t>
      </w:r>
      <w:proofErr w:type="spellStart"/>
      <w:r w:rsidRPr="006675C5">
        <w:rPr>
          <w:rFonts w:ascii="Times New Roman" w:hAnsi="Times New Roman"/>
          <w:sz w:val="28"/>
          <w:szCs w:val="28"/>
        </w:rPr>
        <w:t>геоінформаційних</w:t>
      </w:r>
      <w:proofErr w:type="spellEnd"/>
      <w:r w:rsidRPr="006675C5">
        <w:rPr>
          <w:rFonts w:ascii="Times New Roman" w:hAnsi="Times New Roman"/>
          <w:sz w:val="28"/>
          <w:szCs w:val="28"/>
        </w:rPr>
        <w:t xml:space="preserve"> ресурсів;</w:t>
      </w:r>
    </w:p>
    <w:p w:rsidR="008A7875" w:rsidRPr="006675C5" w:rsidRDefault="00895461" w:rsidP="00895461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проє</w:t>
      </w:r>
      <w:r w:rsidR="008A7875" w:rsidRPr="006675C5">
        <w:rPr>
          <w:rFonts w:ascii="Times New Roman" w:hAnsi="Times New Roman"/>
          <w:sz w:val="28"/>
          <w:szCs w:val="28"/>
        </w:rPr>
        <w:t>ктна</w:t>
      </w:r>
      <w:proofErr w:type="spellEnd"/>
      <w:r w:rsidR="008A7875" w:rsidRPr="006675C5">
        <w:rPr>
          <w:rFonts w:ascii="Times New Roman" w:hAnsi="Times New Roman"/>
          <w:sz w:val="28"/>
          <w:szCs w:val="28"/>
        </w:rPr>
        <w:t xml:space="preserve"> документація – затверджені текстові та графічні матеріали, якими визначаються містобудівні, об'ємно-планувальні, архітектурні, конструктивні, технічні, технологічні вирішення, а також кошториси об'єктів будівництва;</w:t>
      </w:r>
    </w:p>
    <w:p w:rsidR="008A7875" w:rsidRPr="006675C5" w:rsidRDefault="008A7875" w:rsidP="00895461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6675C5">
        <w:rPr>
          <w:rFonts w:ascii="Times New Roman" w:hAnsi="Times New Roman"/>
          <w:sz w:val="28"/>
          <w:szCs w:val="28"/>
        </w:rPr>
        <w:t>схеми планування території на регіональному рівні – планувальна документація, яка розробляється на основі Генеральної схеми планування території України та визначає принципові положення розвитку, планування, забудови, використання територій адміністративно-територіальних одиниць та їх окремих частин.</w:t>
      </w:r>
    </w:p>
    <w:p w:rsidR="008A7875" w:rsidRDefault="008A7875" w:rsidP="008A7875">
      <w:pPr>
        <w:pStyle w:val="a5"/>
        <w:tabs>
          <w:tab w:val="left" w:pos="1134"/>
        </w:tabs>
        <w:ind w:left="0" w:firstLine="567"/>
        <w:jc w:val="both"/>
        <w:rPr>
          <w:rFonts w:eastAsia="Calibri"/>
          <w:sz w:val="28"/>
          <w:szCs w:val="28"/>
          <w:lang w:val="uk-UA" w:eastAsia="uk-UA"/>
        </w:rPr>
      </w:pPr>
      <w:r w:rsidRPr="00DF2492">
        <w:rPr>
          <w:rFonts w:eastAsia="Calibri"/>
          <w:sz w:val="28"/>
          <w:szCs w:val="28"/>
          <w:lang w:val="uk-UA" w:eastAsia="uk-UA"/>
        </w:rPr>
        <w:t>Планування територій на місцевому рівні забезпечується відповідними</w:t>
      </w:r>
      <w:r>
        <w:rPr>
          <w:rFonts w:eastAsia="Calibri"/>
          <w:sz w:val="28"/>
          <w:szCs w:val="28"/>
          <w:lang w:val="uk-UA" w:eastAsia="uk-UA"/>
        </w:rPr>
        <w:t xml:space="preserve"> </w:t>
      </w:r>
      <w:r w:rsidRPr="00DF2492">
        <w:rPr>
          <w:rFonts w:eastAsia="Calibri"/>
          <w:sz w:val="28"/>
          <w:szCs w:val="28"/>
          <w:lang w:val="uk-UA" w:eastAsia="uk-UA"/>
        </w:rPr>
        <w:t>місцевими радами та їх виконавчими органами відповідно до повноважень,</w:t>
      </w:r>
      <w:r>
        <w:rPr>
          <w:rFonts w:eastAsia="Calibri"/>
          <w:sz w:val="28"/>
          <w:szCs w:val="28"/>
          <w:lang w:val="uk-UA" w:eastAsia="uk-UA"/>
        </w:rPr>
        <w:t xml:space="preserve"> </w:t>
      </w:r>
      <w:r w:rsidRPr="00DF2492">
        <w:rPr>
          <w:rFonts w:eastAsia="Calibri"/>
          <w:sz w:val="28"/>
          <w:szCs w:val="28"/>
          <w:lang w:val="uk-UA" w:eastAsia="uk-UA"/>
        </w:rPr>
        <w:t xml:space="preserve">визначених законом, і полягає у розробленні та затвердженні </w:t>
      </w:r>
      <w:proofErr w:type="spellStart"/>
      <w:r w:rsidRPr="005504F8">
        <w:rPr>
          <w:rFonts w:eastAsia="Calibri"/>
          <w:sz w:val="28"/>
          <w:szCs w:val="28"/>
          <w:lang w:eastAsia="uk-UA"/>
        </w:rPr>
        <w:t>комплексних</w:t>
      </w:r>
      <w:proofErr w:type="spellEnd"/>
      <w:r w:rsidRPr="005504F8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5504F8">
        <w:rPr>
          <w:rFonts w:eastAsia="Calibri"/>
          <w:sz w:val="28"/>
          <w:szCs w:val="28"/>
          <w:lang w:eastAsia="uk-UA"/>
        </w:rPr>
        <w:t>планів</w:t>
      </w:r>
      <w:proofErr w:type="spellEnd"/>
      <w:r w:rsidRPr="005504F8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5504F8">
        <w:rPr>
          <w:rFonts w:eastAsia="Calibri"/>
          <w:sz w:val="28"/>
          <w:szCs w:val="28"/>
          <w:lang w:eastAsia="uk-UA"/>
        </w:rPr>
        <w:t>просторового</w:t>
      </w:r>
      <w:proofErr w:type="spellEnd"/>
      <w:r w:rsidRPr="005504F8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5504F8">
        <w:rPr>
          <w:rFonts w:eastAsia="Calibri"/>
          <w:sz w:val="28"/>
          <w:szCs w:val="28"/>
          <w:lang w:eastAsia="uk-UA"/>
        </w:rPr>
        <w:t>розвитку</w:t>
      </w:r>
      <w:proofErr w:type="spellEnd"/>
      <w:r w:rsidRPr="005504F8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5504F8">
        <w:rPr>
          <w:rFonts w:eastAsia="Calibri"/>
          <w:sz w:val="28"/>
          <w:szCs w:val="28"/>
          <w:lang w:eastAsia="uk-UA"/>
        </w:rPr>
        <w:t>територій</w:t>
      </w:r>
      <w:proofErr w:type="spellEnd"/>
      <w:r w:rsidRPr="005504F8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5504F8">
        <w:rPr>
          <w:rFonts w:eastAsia="Calibri"/>
          <w:sz w:val="28"/>
          <w:szCs w:val="28"/>
          <w:lang w:eastAsia="uk-UA"/>
        </w:rPr>
        <w:t>територіальних</w:t>
      </w:r>
      <w:proofErr w:type="spellEnd"/>
      <w:r w:rsidRPr="005504F8">
        <w:rPr>
          <w:rFonts w:eastAsia="Calibri"/>
          <w:sz w:val="28"/>
          <w:szCs w:val="28"/>
          <w:lang w:eastAsia="uk-UA"/>
        </w:rPr>
        <w:t xml:space="preserve"> громад, </w:t>
      </w:r>
      <w:proofErr w:type="spellStart"/>
      <w:r w:rsidRPr="005504F8">
        <w:rPr>
          <w:rFonts w:eastAsia="Calibri"/>
          <w:sz w:val="28"/>
          <w:szCs w:val="28"/>
          <w:lang w:eastAsia="uk-UA"/>
        </w:rPr>
        <w:t>генеральних</w:t>
      </w:r>
      <w:proofErr w:type="spellEnd"/>
      <w:r w:rsidRPr="005504F8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5504F8">
        <w:rPr>
          <w:rFonts w:eastAsia="Calibri"/>
          <w:sz w:val="28"/>
          <w:szCs w:val="28"/>
          <w:lang w:eastAsia="uk-UA"/>
        </w:rPr>
        <w:t>планів</w:t>
      </w:r>
      <w:proofErr w:type="spellEnd"/>
      <w:r w:rsidRPr="005504F8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5504F8">
        <w:rPr>
          <w:rFonts w:eastAsia="Calibri"/>
          <w:sz w:val="28"/>
          <w:szCs w:val="28"/>
          <w:lang w:eastAsia="uk-UA"/>
        </w:rPr>
        <w:t>населених</w:t>
      </w:r>
      <w:proofErr w:type="spellEnd"/>
      <w:r w:rsidRPr="005504F8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5504F8">
        <w:rPr>
          <w:rFonts w:eastAsia="Calibri"/>
          <w:sz w:val="28"/>
          <w:szCs w:val="28"/>
          <w:lang w:eastAsia="uk-UA"/>
        </w:rPr>
        <w:t>пунктів</w:t>
      </w:r>
      <w:proofErr w:type="spellEnd"/>
      <w:r w:rsidRPr="005504F8">
        <w:rPr>
          <w:rFonts w:eastAsia="Calibri"/>
          <w:sz w:val="28"/>
          <w:szCs w:val="28"/>
          <w:lang w:eastAsia="uk-UA"/>
        </w:rPr>
        <w:t xml:space="preserve"> і </w:t>
      </w:r>
      <w:proofErr w:type="spellStart"/>
      <w:r w:rsidRPr="005504F8">
        <w:rPr>
          <w:rFonts w:eastAsia="Calibri"/>
          <w:sz w:val="28"/>
          <w:szCs w:val="28"/>
          <w:lang w:eastAsia="uk-UA"/>
        </w:rPr>
        <w:t>детальних</w:t>
      </w:r>
      <w:proofErr w:type="spellEnd"/>
      <w:r w:rsidRPr="005504F8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5504F8">
        <w:rPr>
          <w:rFonts w:eastAsia="Calibri"/>
          <w:sz w:val="28"/>
          <w:szCs w:val="28"/>
          <w:lang w:eastAsia="uk-UA"/>
        </w:rPr>
        <w:t>планів</w:t>
      </w:r>
      <w:proofErr w:type="spellEnd"/>
      <w:r w:rsidRPr="005504F8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5504F8">
        <w:rPr>
          <w:rFonts w:eastAsia="Calibri"/>
          <w:sz w:val="28"/>
          <w:szCs w:val="28"/>
          <w:lang w:eastAsia="uk-UA"/>
        </w:rPr>
        <w:t>території</w:t>
      </w:r>
      <w:proofErr w:type="spellEnd"/>
      <w:r w:rsidRPr="005504F8">
        <w:rPr>
          <w:rFonts w:eastAsia="Calibri"/>
          <w:sz w:val="28"/>
          <w:szCs w:val="28"/>
          <w:lang w:eastAsia="uk-UA"/>
        </w:rPr>
        <w:t xml:space="preserve">, </w:t>
      </w:r>
      <w:proofErr w:type="spellStart"/>
      <w:r w:rsidRPr="005504F8">
        <w:rPr>
          <w:rFonts w:eastAsia="Calibri"/>
          <w:sz w:val="28"/>
          <w:szCs w:val="28"/>
          <w:lang w:eastAsia="uk-UA"/>
        </w:rPr>
        <w:t>їх</w:t>
      </w:r>
      <w:proofErr w:type="spellEnd"/>
      <w:r w:rsidRPr="005504F8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5504F8">
        <w:rPr>
          <w:rFonts w:eastAsia="Calibri"/>
          <w:sz w:val="28"/>
          <w:szCs w:val="28"/>
          <w:lang w:eastAsia="uk-UA"/>
        </w:rPr>
        <w:t>оновлення</w:t>
      </w:r>
      <w:proofErr w:type="spellEnd"/>
      <w:r w:rsidRPr="005504F8">
        <w:rPr>
          <w:rFonts w:eastAsia="Calibri"/>
          <w:sz w:val="28"/>
          <w:szCs w:val="28"/>
          <w:lang w:eastAsia="uk-UA"/>
        </w:rPr>
        <w:t xml:space="preserve"> та </w:t>
      </w:r>
      <w:proofErr w:type="spellStart"/>
      <w:r w:rsidRPr="005504F8">
        <w:rPr>
          <w:rFonts w:eastAsia="Calibri"/>
          <w:sz w:val="28"/>
          <w:szCs w:val="28"/>
          <w:lang w:eastAsia="uk-UA"/>
        </w:rPr>
        <w:t>внесення</w:t>
      </w:r>
      <w:proofErr w:type="spellEnd"/>
      <w:r w:rsidRPr="005504F8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5504F8">
        <w:rPr>
          <w:rFonts w:eastAsia="Calibri"/>
          <w:sz w:val="28"/>
          <w:szCs w:val="28"/>
          <w:lang w:eastAsia="uk-UA"/>
        </w:rPr>
        <w:t>змін</w:t>
      </w:r>
      <w:proofErr w:type="spellEnd"/>
      <w:r w:rsidRPr="005504F8">
        <w:rPr>
          <w:rFonts w:eastAsia="Calibri"/>
          <w:sz w:val="28"/>
          <w:szCs w:val="28"/>
          <w:lang w:eastAsia="uk-UA"/>
        </w:rPr>
        <w:t xml:space="preserve"> до них</w:t>
      </w:r>
      <w:r w:rsidRPr="00DF2492">
        <w:rPr>
          <w:rFonts w:eastAsia="Calibri"/>
          <w:sz w:val="28"/>
          <w:szCs w:val="28"/>
          <w:lang w:val="uk-UA" w:eastAsia="uk-UA"/>
        </w:rPr>
        <w:t>.</w:t>
      </w:r>
    </w:p>
    <w:p w:rsidR="008A7875" w:rsidRPr="005504F8" w:rsidRDefault="008A7875" w:rsidP="008A7875">
      <w:pPr>
        <w:pStyle w:val="a5"/>
        <w:tabs>
          <w:tab w:val="left" w:pos="1134"/>
        </w:tabs>
        <w:ind w:left="0" w:firstLine="567"/>
        <w:jc w:val="both"/>
        <w:rPr>
          <w:rFonts w:eastAsia="Calibri"/>
          <w:sz w:val="28"/>
          <w:szCs w:val="28"/>
          <w:lang w:val="uk-UA" w:eastAsia="uk-UA"/>
        </w:rPr>
      </w:pPr>
      <w:r w:rsidRPr="005504F8">
        <w:rPr>
          <w:rFonts w:eastAsia="Calibri"/>
          <w:sz w:val="28"/>
          <w:szCs w:val="28"/>
          <w:lang w:val="uk-UA" w:eastAsia="uk-UA"/>
        </w:rPr>
        <w:t>Містобудівна документація на місцевому рівні може бути оновлена за</w:t>
      </w:r>
      <w:r>
        <w:rPr>
          <w:rFonts w:eastAsia="Calibri"/>
          <w:sz w:val="28"/>
          <w:szCs w:val="28"/>
          <w:lang w:val="uk-UA" w:eastAsia="uk-UA"/>
        </w:rPr>
        <w:t xml:space="preserve"> </w:t>
      </w:r>
      <w:r w:rsidRPr="005504F8">
        <w:rPr>
          <w:rFonts w:eastAsia="Calibri"/>
          <w:sz w:val="28"/>
          <w:szCs w:val="28"/>
          <w:lang w:val="uk-UA" w:eastAsia="uk-UA"/>
        </w:rPr>
        <w:t>рішенням місцевих рад.</w:t>
      </w:r>
    </w:p>
    <w:p w:rsidR="008A7875" w:rsidRPr="005504F8" w:rsidRDefault="008A7875" w:rsidP="008A7875">
      <w:pPr>
        <w:pStyle w:val="a5"/>
        <w:tabs>
          <w:tab w:val="left" w:pos="1134"/>
        </w:tabs>
        <w:ind w:left="0" w:firstLine="567"/>
        <w:jc w:val="both"/>
        <w:rPr>
          <w:rFonts w:eastAsia="Calibri"/>
          <w:sz w:val="28"/>
          <w:szCs w:val="28"/>
          <w:lang w:val="uk-UA" w:eastAsia="uk-UA"/>
        </w:rPr>
      </w:pPr>
      <w:bookmarkStart w:id="15" w:name="n143"/>
      <w:bookmarkEnd w:id="15"/>
      <w:r w:rsidRPr="005504F8">
        <w:rPr>
          <w:rFonts w:eastAsia="Calibri"/>
          <w:sz w:val="28"/>
          <w:szCs w:val="28"/>
          <w:lang w:val="uk-UA" w:eastAsia="uk-UA"/>
        </w:rPr>
        <w:t>Оновлення містобудівної документації передбачає:</w:t>
      </w:r>
    </w:p>
    <w:p w:rsidR="008A7875" w:rsidRPr="005504F8" w:rsidRDefault="008A7875" w:rsidP="008A7875">
      <w:pPr>
        <w:pStyle w:val="a5"/>
        <w:tabs>
          <w:tab w:val="left" w:pos="1134"/>
        </w:tabs>
        <w:ind w:left="0" w:firstLine="567"/>
        <w:jc w:val="both"/>
        <w:rPr>
          <w:rFonts w:eastAsia="Calibri"/>
          <w:sz w:val="28"/>
          <w:szCs w:val="28"/>
          <w:lang w:val="uk-UA" w:eastAsia="uk-UA"/>
        </w:rPr>
      </w:pPr>
      <w:bookmarkStart w:id="16" w:name="n144"/>
      <w:bookmarkEnd w:id="16"/>
      <w:r w:rsidRPr="005504F8">
        <w:rPr>
          <w:rFonts w:eastAsia="Calibri"/>
          <w:sz w:val="28"/>
          <w:szCs w:val="28"/>
          <w:lang w:val="uk-UA" w:eastAsia="uk-UA"/>
        </w:rPr>
        <w:t xml:space="preserve">актуалізацію </w:t>
      </w:r>
      <w:proofErr w:type="spellStart"/>
      <w:r w:rsidRPr="005504F8">
        <w:rPr>
          <w:rFonts w:eastAsia="Calibri"/>
          <w:sz w:val="28"/>
          <w:szCs w:val="28"/>
          <w:lang w:val="uk-UA" w:eastAsia="uk-UA"/>
        </w:rPr>
        <w:t>картографо-геодезичної</w:t>
      </w:r>
      <w:proofErr w:type="spellEnd"/>
      <w:r w:rsidRPr="005504F8">
        <w:rPr>
          <w:rFonts w:eastAsia="Calibri"/>
          <w:sz w:val="28"/>
          <w:szCs w:val="28"/>
          <w:lang w:val="uk-UA" w:eastAsia="uk-UA"/>
        </w:rPr>
        <w:t xml:space="preserve"> основи;</w:t>
      </w:r>
    </w:p>
    <w:p w:rsidR="008A7875" w:rsidRPr="005504F8" w:rsidRDefault="008A7875" w:rsidP="008A7875">
      <w:pPr>
        <w:pStyle w:val="a5"/>
        <w:tabs>
          <w:tab w:val="left" w:pos="1134"/>
        </w:tabs>
        <w:ind w:left="0" w:firstLine="567"/>
        <w:jc w:val="both"/>
        <w:rPr>
          <w:rFonts w:eastAsia="Calibri"/>
          <w:sz w:val="28"/>
          <w:szCs w:val="28"/>
          <w:lang w:val="uk-UA" w:eastAsia="uk-UA"/>
        </w:rPr>
      </w:pPr>
      <w:bookmarkStart w:id="17" w:name="n145"/>
      <w:bookmarkEnd w:id="17"/>
      <w:r w:rsidRPr="005504F8">
        <w:rPr>
          <w:rFonts w:eastAsia="Calibri"/>
          <w:sz w:val="28"/>
          <w:szCs w:val="28"/>
          <w:lang w:val="uk-UA" w:eastAsia="uk-UA"/>
        </w:rPr>
        <w:t>перенесення з паперових носіїв у векторну цифрову форму;</w:t>
      </w:r>
    </w:p>
    <w:p w:rsidR="008A7875" w:rsidRPr="005504F8" w:rsidRDefault="008A7875" w:rsidP="008A7875">
      <w:pPr>
        <w:pStyle w:val="a5"/>
        <w:tabs>
          <w:tab w:val="left" w:pos="1134"/>
        </w:tabs>
        <w:ind w:left="0" w:firstLine="567"/>
        <w:jc w:val="both"/>
        <w:rPr>
          <w:rFonts w:eastAsia="Calibri"/>
          <w:sz w:val="28"/>
          <w:szCs w:val="28"/>
          <w:lang w:val="uk-UA" w:eastAsia="uk-UA"/>
        </w:rPr>
      </w:pPr>
      <w:bookmarkStart w:id="18" w:name="n146"/>
      <w:bookmarkEnd w:id="18"/>
      <w:r w:rsidRPr="005504F8">
        <w:rPr>
          <w:rFonts w:eastAsia="Calibri"/>
          <w:sz w:val="28"/>
          <w:szCs w:val="28"/>
          <w:lang w:val="uk-UA" w:eastAsia="uk-UA"/>
        </w:rPr>
        <w:lastRenderedPageBreak/>
        <w:t>приведення містобудівної документації у відповідність із вимогами законодавства в частині формату зберігання та оброблення даних</w:t>
      </w:r>
      <w:r>
        <w:rPr>
          <w:rFonts w:eastAsia="Calibri"/>
          <w:sz w:val="28"/>
          <w:szCs w:val="28"/>
          <w:lang w:val="uk-UA" w:eastAsia="uk-UA"/>
        </w:rPr>
        <w:t>.</w:t>
      </w:r>
    </w:p>
    <w:p w:rsidR="008A7875" w:rsidRDefault="008A7875" w:rsidP="008A7875">
      <w:pPr>
        <w:pStyle w:val="a5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3B56C7">
        <w:rPr>
          <w:bCs/>
          <w:sz w:val="28"/>
          <w:szCs w:val="28"/>
          <w:lang w:val="uk-UA"/>
        </w:rPr>
        <w:t>Необхідність розроблення</w:t>
      </w:r>
      <w:r>
        <w:rPr>
          <w:bCs/>
          <w:sz w:val="28"/>
          <w:szCs w:val="28"/>
          <w:lang w:val="uk-UA"/>
        </w:rPr>
        <w:t>, оновлення та внесення змін до</w:t>
      </w:r>
      <w:r w:rsidRPr="003B56C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містобудівної документації</w:t>
      </w:r>
      <w:r w:rsidRPr="003B56C7">
        <w:rPr>
          <w:bCs/>
          <w:sz w:val="28"/>
          <w:szCs w:val="28"/>
          <w:lang w:val="uk-UA"/>
        </w:rPr>
        <w:t xml:space="preserve"> населених пунктів </w:t>
      </w:r>
      <w:r>
        <w:rPr>
          <w:bCs/>
          <w:sz w:val="28"/>
          <w:szCs w:val="28"/>
          <w:lang w:val="uk-UA"/>
        </w:rPr>
        <w:t>Городоцької</w:t>
      </w:r>
      <w:r w:rsidRPr="003B56C7">
        <w:rPr>
          <w:bCs/>
          <w:sz w:val="28"/>
          <w:szCs w:val="28"/>
          <w:lang w:val="uk-UA"/>
        </w:rPr>
        <w:t xml:space="preserve"> територіальної громади виникла у зв’язку з тим, що </w:t>
      </w:r>
      <w:r w:rsidRPr="004407AE">
        <w:rPr>
          <w:bCs/>
          <w:sz w:val="28"/>
          <w:szCs w:val="28"/>
          <w:lang w:val="uk-UA"/>
        </w:rPr>
        <w:t xml:space="preserve">не всі населені пункти громади мають містобудівну документацію, а містобудівна документація </w:t>
      </w:r>
      <w:r>
        <w:rPr>
          <w:bCs/>
          <w:sz w:val="28"/>
          <w:szCs w:val="28"/>
          <w:lang w:val="uk-UA"/>
        </w:rPr>
        <w:t xml:space="preserve">деяких сіл </w:t>
      </w:r>
      <w:r w:rsidRPr="004407AE">
        <w:rPr>
          <w:bCs/>
          <w:sz w:val="28"/>
          <w:szCs w:val="28"/>
          <w:lang w:val="uk-UA"/>
        </w:rPr>
        <w:t>потребує коригування</w:t>
      </w:r>
      <w:r>
        <w:rPr>
          <w:bCs/>
          <w:sz w:val="28"/>
          <w:szCs w:val="28"/>
          <w:lang w:val="uk-UA"/>
        </w:rPr>
        <w:t xml:space="preserve"> та оновлення</w:t>
      </w:r>
      <w:r w:rsidRPr="004407AE">
        <w:rPr>
          <w:bCs/>
          <w:sz w:val="28"/>
          <w:szCs w:val="28"/>
          <w:lang w:val="uk-UA"/>
        </w:rPr>
        <w:t>.</w:t>
      </w:r>
    </w:p>
    <w:p w:rsidR="008A7875" w:rsidRDefault="008A7875" w:rsidP="008A7875">
      <w:pPr>
        <w:pStyle w:val="a5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proofErr w:type="spellStart"/>
      <w:proofErr w:type="gramStart"/>
      <w:r w:rsidRPr="005504F8">
        <w:rPr>
          <w:bCs/>
          <w:sz w:val="28"/>
          <w:szCs w:val="28"/>
        </w:rPr>
        <w:t>Кр</w:t>
      </w:r>
      <w:proofErr w:type="gramEnd"/>
      <w:r w:rsidRPr="005504F8">
        <w:rPr>
          <w:bCs/>
          <w:sz w:val="28"/>
          <w:szCs w:val="28"/>
        </w:rPr>
        <w:t>ім</w:t>
      </w:r>
      <w:proofErr w:type="spellEnd"/>
      <w:r w:rsidRPr="005504F8">
        <w:rPr>
          <w:bCs/>
          <w:sz w:val="28"/>
          <w:szCs w:val="28"/>
        </w:rPr>
        <w:t xml:space="preserve"> того, </w:t>
      </w:r>
      <w:proofErr w:type="spellStart"/>
      <w:r w:rsidRPr="005504F8">
        <w:rPr>
          <w:bCs/>
          <w:sz w:val="28"/>
          <w:szCs w:val="28"/>
        </w:rPr>
        <w:t>необхідність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прийняття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Програми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викликана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змінами</w:t>
      </w:r>
      <w:proofErr w:type="spellEnd"/>
      <w:r w:rsidRPr="005504F8">
        <w:rPr>
          <w:bCs/>
          <w:sz w:val="28"/>
          <w:szCs w:val="28"/>
        </w:rPr>
        <w:t xml:space="preserve"> до </w:t>
      </w:r>
      <w:proofErr w:type="spellStart"/>
      <w:r w:rsidRPr="005504F8">
        <w:rPr>
          <w:bCs/>
          <w:sz w:val="28"/>
          <w:szCs w:val="28"/>
        </w:rPr>
        <w:t>законодавства</w:t>
      </w:r>
      <w:proofErr w:type="spellEnd"/>
      <w:r w:rsidRPr="005504F8">
        <w:rPr>
          <w:bCs/>
          <w:sz w:val="28"/>
          <w:szCs w:val="28"/>
        </w:rPr>
        <w:t xml:space="preserve"> у </w:t>
      </w:r>
      <w:proofErr w:type="spellStart"/>
      <w:r w:rsidRPr="005504F8">
        <w:rPr>
          <w:bCs/>
          <w:sz w:val="28"/>
          <w:szCs w:val="28"/>
        </w:rPr>
        <w:t>сфері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містобудівної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діяльності</w:t>
      </w:r>
      <w:proofErr w:type="spellEnd"/>
      <w:r w:rsidRPr="005504F8">
        <w:rPr>
          <w:bCs/>
          <w:sz w:val="28"/>
          <w:szCs w:val="28"/>
        </w:rPr>
        <w:t xml:space="preserve">, а </w:t>
      </w:r>
      <w:proofErr w:type="spellStart"/>
      <w:r w:rsidRPr="005504F8">
        <w:rPr>
          <w:bCs/>
          <w:sz w:val="28"/>
          <w:szCs w:val="28"/>
        </w:rPr>
        <w:t>саме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розділу</w:t>
      </w:r>
      <w:proofErr w:type="spellEnd"/>
      <w:r w:rsidRPr="005504F8">
        <w:rPr>
          <w:bCs/>
          <w:sz w:val="28"/>
          <w:szCs w:val="28"/>
        </w:rPr>
        <w:t xml:space="preserve"> ІІ «</w:t>
      </w:r>
      <w:proofErr w:type="spellStart"/>
      <w:r w:rsidRPr="005504F8">
        <w:rPr>
          <w:bCs/>
          <w:sz w:val="28"/>
          <w:szCs w:val="28"/>
        </w:rPr>
        <w:t>Прикінцевих</w:t>
      </w:r>
      <w:proofErr w:type="spellEnd"/>
      <w:r w:rsidRPr="005504F8">
        <w:rPr>
          <w:bCs/>
          <w:sz w:val="28"/>
          <w:szCs w:val="28"/>
        </w:rPr>
        <w:t xml:space="preserve"> та </w:t>
      </w:r>
      <w:proofErr w:type="spellStart"/>
      <w:r w:rsidRPr="005504F8">
        <w:rPr>
          <w:bCs/>
          <w:sz w:val="28"/>
          <w:szCs w:val="28"/>
        </w:rPr>
        <w:t>перехідних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положень</w:t>
      </w:r>
      <w:proofErr w:type="spellEnd"/>
      <w:r w:rsidRPr="005504F8">
        <w:rPr>
          <w:bCs/>
          <w:sz w:val="28"/>
          <w:szCs w:val="28"/>
        </w:rPr>
        <w:t xml:space="preserve">» Закону </w:t>
      </w:r>
      <w:proofErr w:type="spellStart"/>
      <w:r w:rsidRPr="005504F8">
        <w:rPr>
          <w:bCs/>
          <w:sz w:val="28"/>
          <w:szCs w:val="28"/>
        </w:rPr>
        <w:t>України</w:t>
      </w:r>
      <w:proofErr w:type="spellEnd"/>
      <w:r w:rsidRPr="005504F8">
        <w:rPr>
          <w:bCs/>
          <w:sz w:val="28"/>
          <w:szCs w:val="28"/>
        </w:rPr>
        <w:t xml:space="preserve"> «Про </w:t>
      </w:r>
      <w:proofErr w:type="spellStart"/>
      <w:r w:rsidRPr="005504F8">
        <w:rPr>
          <w:bCs/>
          <w:sz w:val="28"/>
          <w:szCs w:val="28"/>
        </w:rPr>
        <w:t>внесення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змін</w:t>
      </w:r>
      <w:proofErr w:type="spellEnd"/>
      <w:r w:rsidRPr="005504F8">
        <w:rPr>
          <w:bCs/>
          <w:sz w:val="28"/>
          <w:szCs w:val="28"/>
        </w:rPr>
        <w:t xml:space="preserve"> до </w:t>
      </w:r>
      <w:proofErr w:type="spellStart"/>
      <w:r w:rsidRPr="005504F8">
        <w:rPr>
          <w:bCs/>
          <w:sz w:val="28"/>
          <w:szCs w:val="28"/>
        </w:rPr>
        <w:t>деяких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законодавчих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актів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України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щодо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планування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використання</w:t>
      </w:r>
      <w:proofErr w:type="spellEnd"/>
      <w:r w:rsidRPr="005504F8">
        <w:rPr>
          <w:bCs/>
          <w:sz w:val="28"/>
          <w:szCs w:val="28"/>
        </w:rPr>
        <w:t xml:space="preserve"> земель».</w:t>
      </w:r>
    </w:p>
    <w:p w:rsidR="008A7875" w:rsidRDefault="008A7875" w:rsidP="008A7875">
      <w:pPr>
        <w:pStyle w:val="a5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proofErr w:type="spellStart"/>
      <w:r w:rsidRPr="005504F8">
        <w:rPr>
          <w:bCs/>
          <w:sz w:val="28"/>
          <w:szCs w:val="28"/>
        </w:rPr>
        <w:t>Комплексний</w:t>
      </w:r>
      <w:proofErr w:type="spellEnd"/>
      <w:r w:rsidRPr="005504F8">
        <w:rPr>
          <w:bCs/>
          <w:sz w:val="28"/>
          <w:szCs w:val="28"/>
        </w:rPr>
        <w:t xml:space="preserve"> план </w:t>
      </w:r>
      <w:proofErr w:type="spellStart"/>
      <w:r w:rsidRPr="005504F8">
        <w:rPr>
          <w:bCs/>
          <w:sz w:val="28"/>
          <w:szCs w:val="28"/>
        </w:rPr>
        <w:t>включає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планувальні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proofErr w:type="gramStart"/>
      <w:r w:rsidRPr="005504F8">
        <w:rPr>
          <w:bCs/>
          <w:sz w:val="28"/>
          <w:szCs w:val="28"/>
        </w:rPr>
        <w:t>р</w:t>
      </w:r>
      <w:proofErr w:type="gramEnd"/>
      <w:r w:rsidRPr="005504F8">
        <w:rPr>
          <w:bCs/>
          <w:sz w:val="28"/>
          <w:szCs w:val="28"/>
        </w:rPr>
        <w:t>ішення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щодо</w:t>
      </w:r>
      <w:proofErr w:type="spellEnd"/>
      <w:r w:rsidRPr="005504F8">
        <w:rPr>
          <w:bCs/>
          <w:sz w:val="28"/>
          <w:szCs w:val="28"/>
        </w:rPr>
        <w:t xml:space="preserve"> перспективного </w:t>
      </w:r>
      <w:proofErr w:type="spellStart"/>
      <w:r w:rsidRPr="005504F8">
        <w:rPr>
          <w:bCs/>
          <w:sz w:val="28"/>
          <w:szCs w:val="28"/>
        </w:rPr>
        <w:t>використання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всієї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території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територіальної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громади</w:t>
      </w:r>
      <w:proofErr w:type="spellEnd"/>
      <w:r>
        <w:rPr>
          <w:bCs/>
          <w:sz w:val="28"/>
          <w:szCs w:val="28"/>
          <w:lang w:val="uk-UA"/>
        </w:rPr>
        <w:t>.</w:t>
      </w:r>
    </w:p>
    <w:p w:rsidR="008A7875" w:rsidRPr="005504F8" w:rsidRDefault="008A7875" w:rsidP="008A7875">
      <w:pPr>
        <w:pStyle w:val="a5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bookmarkStart w:id="19" w:name="_Hlk183528182"/>
      <w:r w:rsidRPr="003B56C7">
        <w:rPr>
          <w:bCs/>
          <w:sz w:val="28"/>
          <w:szCs w:val="28"/>
          <w:lang w:val="uk-UA"/>
        </w:rPr>
        <w:t xml:space="preserve">Комплексний план просторового розвитку </w:t>
      </w:r>
      <w:bookmarkEnd w:id="19"/>
      <w:r w:rsidRPr="003B56C7">
        <w:rPr>
          <w:bCs/>
          <w:sz w:val="28"/>
          <w:szCs w:val="28"/>
          <w:lang w:val="uk-UA"/>
        </w:rPr>
        <w:t xml:space="preserve">визначає планувальну організацію, функціональне призначення території, основні принципи і напрями формування єдиної системи громадського обслуговування населення, дорожньої мережі, інженерно-транспортної інфраструктури, інженерної підготовки і благоустрою, цивільного захисту території та населення від небезпечних природних і техногенних процесів, охорони земель та інших компонентів навколишнього природного середовища, формування </w:t>
      </w:r>
      <w:proofErr w:type="spellStart"/>
      <w:r w:rsidRPr="003B56C7">
        <w:rPr>
          <w:bCs/>
          <w:sz w:val="28"/>
          <w:szCs w:val="28"/>
          <w:lang w:val="uk-UA"/>
        </w:rPr>
        <w:t>екомережі</w:t>
      </w:r>
      <w:proofErr w:type="spellEnd"/>
      <w:r w:rsidRPr="003B56C7">
        <w:rPr>
          <w:bCs/>
          <w:sz w:val="28"/>
          <w:szCs w:val="28"/>
          <w:lang w:val="uk-UA"/>
        </w:rPr>
        <w:t>, охорони і збереження культурної спадщини та традиційного характеру середовища населених пунктів, а також послідовність реалізації рішень, у тому числі етапність освоєння території.</w:t>
      </w:r>
    </w:p>
    <w:p w:rsidR="008A7875" w:rsidRDefault="008A7875" w:rsidP="008A7875">
      <w:pPr>
        <w:pStyle w:val="a5"/>
        <w:tabs>
          <w:tab w:val="left" w:pos="1134"/>
        </w:tabs>
        <w:ind w:left="0" w:firstLine="567"/>
        <w:jc w:val="both"/>
        <w:rPr>
          <w:rFonts w:eastAsia="Calibri"/>
          <w:sz w:val="28"/>
          <w:szCs w:val="28"/>
          <w:lang w:val="uk-UA" w:eastAsia="uk-UA"/>
        </w:rPr>
      </w:pPr>
      <w:r w:rsidRPr="00DF2492">
        <w:rPr>
          <w:rFonts w:eastAsia="Calibri"/>
          <w:sz w:val="28"/>
          <w:szCs w:val="28"/>
          <w:lang w:val="uk-UA" w:eastAsia="uk-UA"/>
        </w:rPr>
        <w:t>Генеральний план є комплексним планувальним документом, обов'язковим</w:t>
      </w:r>
      <w:r>
        <w:rPr>
          <w:rFonts w:eastAsia="Calibri"/>
          <w:sz w:val="28"/>
          <w:szCs w:val="28"/>
          <w:lang w:val="uk-UA" w:eastAsia="uk-UA"/>
        </w:rPr>
        <w:t xml:space="preserve"> </w:t>
      </w:r>
      <w:r w:rsidRPr="00DF2492">
        <w:rPr>
          <w:rFonts w:eastAsia="Calibri"/>
          <w:sz w:val="28"/>
          <w:szCs w:val="28"/>
          <w:lang w:val="uk-UA" w:eastAsia="uk-UA"/>
        </w:rPr>
        <w:t>для виконання. Його положення базуються на аналізі й прогнозуванні</w:t>
      </w:r>
      <w:r>
        <w:rPr>
          <w:rFonts w:eastAsia="Calibri"/>
          <w:sz w:val="28"/>
          <w:szCs w:val="28"/>
          <w:lang w:val="uk-UA" w:eastAsia="uk-UA"/>
        </w:rPr>
        <w:t xml:space="preserve"> </w:t>
      </w:r>
      <w:r w:rsidRPr="00DF2492">
        <w:rPr>
          <w:rFonts w:eastAsia="Calibri"/>
          <w:sz w:val="28"/>
          <w:szCs w:val="28"/>
          <w:lang w:val="uk-UA" w:eastAsia="uk-UA"/>
        </w:rPr>
        <w:t>демографічних, соціально-економічних, природно-географічних, інженерно-технічних, екологічних, санітарно-гігієнічних, історико-культурних факторів і</w:t>
      </w:r>
      <w:r>
        <w:rPr>
          <w:rFonts w:eastAsia="Calibri"/>
          <w:sz w:val="28"/>
          <w:szCs w:val="28"/>
          <w:lang w:val="uk-UA" w:eastAsia="uk-UA"/>
        </w:rPr>
        <w:t xml:space="preserve"> </w:t>
      </w:r>
      <w:r w:rsidRPr="00DF2492">
        <w:rPr>
          <w:rFonts w:eastAsia="Calibri"/>
          <w:sz w:val="28"/>
          <w:szCs w:val="28"/>
          <w:lang w:val="uk-UA" w:eastAsia="uk-UA"/>
        </w:rPr>
        <w:t>орієнтовані виключно на вирішення питань планування території населених</w:t>
      </w:r>
      <w:r>
        <w:rPr>
          <w:rFonts w:eastAsia="Calibri"/>
          <w:sz w:val="28"/>
          <w:szCs w:val="28"/>
          <w:lang w:val="uk-UA" w:eastAsia="uk-UA"/>
        </w:rPr>
        <w:t xml:space="preserve"> </w:t>
      </w:r>
      <w:r w:rsidRPr="00DF2492">
        <w:rPr>
          <w:rFonts w:eastAsia="Calibri"/>
          <w:sz w:val="28"/>
          <w:szCs w:val="28"/>
          <w:lang w:val="uk-UA" w:eastAsia="uk-UA"/>
        </w:rPr>
        <w:t xml:space="preserve">пунктів </w:t>
      </w:r>
      <w:r>
        <w:rPr>
          <w:rFonts w:eastAsia="Calibri"/>
          <w:sz w:val="28"/>
          <w:szCs w:val="28"/>
          <w:lang w:val="uk-UA" w:eastAsia="uk-UA"/>
        </w:rPr>
        <w:t>Городоцької сільської</w:t>
      </w:r>
      <w:r w:rsidRPr="00DF2492">
        <w:rPr>
          <w:rFonts w:eastAsia="Calibri"/>
          <w:sz w:val="28"/>
          <w:szCs w:val="28"/>
          <w:lang w:val="uk-UA" w:eastAsia="uk-UA"/>
        </w:rPr>
        <w:t xml:space="preserve"> територіальної громади.</w:t>
      </w:r>
    </w:p>
    <w:p w:rsidR="008A7875" w:rsidRDefault="008A7875" w:rsidP="008A7875">
      <w:pPr>
        <w:pStyle w:val="a5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4D7EFA">
        <w:rPr>
          <w:bCs/>
          <w:sz w:val="28"/>
          <w:szCs w:val="28"/>
          <w:lang w:val="uk-UA"/>
        </w:rPr>
        <w:t>Генеральний план населеного пункту є одночасно видом містобудівної документації на місцевому рівні та документацією із землеустрою і призначений для обґрунтування довгострокової стратегії планування та забудови території населеного пункту.</w:t>
      </w:r>
    </w:p>
    <w:p w:rsidR="008A7875" w:rsidRDefault="008A7875" w:rsidP="008A7875">
      <w:pPr>
        <w:pStyle w:val="a5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5504F8">
        <w:rPr>
          <w:bCs/>
          <w:sz w:val="28"/>
          <w:szCs w:val="28"/>
        </w:rPr>
        <w:t xml:space="preserve">План </w:t>
      </w:r>
      <w:proofErr w:type="spellStart"/>
      <w:r w:rsidRPr="005504F8">
        <w:rPr>
          <w:bCs/>
          <w:sz w:val="28"/>
          <w:szCs w:val="28"/>
        </w:rPr>
        <w:t>зонування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території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розробляється</w:t>
      </w:r>
      <w:proofErr w:type="spellEnd"/>
      <w:r w:rsidRPr="005504F8">
        <w:rPr>
          <w:bCs/>
          <w:sz w:val="28"/>
          <w:szCs w:val="28"/>
        </w:rPr>
        <w:t xml:space="preserve"> у </w:t>
      </w:r>
      <w:proofErr w:type="spellStart"/>
      <w:r w:rsidRPr="005504F8">
        <w:rPr>
          <w:bCs/>
          <w:sz w:val="28"/>
          <w:szCs w:val="28"/>
        </w:rPr>
        <w:t>складі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gramStart"/>
      <w:r w:rsidRPr="005504F8">
        <w:rPr>
          <w:bCs/>
          <w:sz w:val="28"/>
          <w:szCs w:val="28"/>
        </w:rPr>
        <w:t>комплексного</w:t>
      </w:r>
      <w:proofErr w:type="gramEnd"/>
      <w:r w:rsidRPr="005504F8">
        <w:rPr>
          <w:bCs/>
          <w:sz w:val="28"/>
          <w:szCs w:val="28"/>
        </w:rPr>
        <w:t xml:space="preserve"> плану, генерального плану </w:t>
      </w:r>
      <w:proofErr w:type="spellStart"/>
      <w:r w:rsidRPr="005504F8">
        <w:rPr>
          <w:bCs/>
          <w:sz w:val="28"/>
          <w:szCs w:val="28"/>
        </w:rPr>
        <w:t>населеного</w:t>
      </w:r>
      <w:proofErr w:type="spellEnd"/>
      <w:r w:rsidRPr="005504F8">
        <w:rPr>
          <w:bCs/>
          <w:sz w:val="28"/>
          <w:szCs w:val="28"/>
        </w:rPr>
        <w:t xml:space="preserve"> пункту з метою </w:t>
      </w:r>
      <w:proofErr w:type="spellStart"/>
      <w:r w:rsidRPr="005504F8">
        <w:rPr>
          <w:bCs/>
          <w:sz w:val="28"/>
          <w:szCs w:val="28"/>
        </w:rPr>
        <w:t>визначення</w:t>
      </w:r>
      <w:proofErr w:type="spellEnd"/>
      <w:r w:rsidRPr="005504F8">
        <w:rPr>
          <w:bCs/>
          <w:sz w:val="28"/>
          <w:szCs w:val="28"/>
        </w:rPr>
        <w:t xml:space="preserve"> умов та </w:t>
      </w:r>
      <w:proofErr w:type="spellStart"/>
      <w:r w:rsidRPr="005504F8">
        <w:rPr>
          <w:bCs/>
          <w:sz w:val="28"/>
          <w:szCs w:val="28"/>
        </w:rPr>
        <w:t>обмежень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використання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території</w:t>
      </w:r>
      <w:proofErr w:type="spellEnd"/>
      <w:r w:rsidRPr="005504F8">
        <w:rPr>
          <w:bCs/>
          <w:sz w:val="28"/>
          <w:szCs w:val="28"/>
        </w:rPr>
        <w:t xml:space="preserve"> у межах </w:t>
      </w:r>
      <w:proofErr w:type="spellStart"/>
      <w:r w:rsidRPr="005504F8">
        <w:rPr>
          <w:bCs/>
          <w:sz w:val="28"/>
          <w:szCs w:val="28"/>
        </w:rPr>
        <w:t>визначених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функціональних</w:t>
      </w:r>
      <w:proofErr w:type="spellEnd"/>
      <w:r w:rsidRPr="005504F8">
        <w:rPr>
          <w:bCs/>
          <w:sz w:val="28"/>
          <w:szCs w:val="28"/>
        </w:rPr>
        <w:t xml:space="preserve"> зон. До </w:t>
      </w:r>
      <w:proofErr w:type="spellStart"/>
      <w:r w:rsidRPr="005504F8">
        <w:rPr>
          <w:bCs/>
          <w:sz w:val="28"/>
          <w:szCs w:val="28"/>
        </w:rPr>
        <w:t>затвердження</w:t>
      </w:r>
      <w:proofErr w:type="spellEnd"/>
      <w:r w:rsidRPr="005504F8">
        <w:rPr>
          <w:bCs/>
          <w:sz w:val="28"/>
          <w:szCs w:val="28"/>
        </w:rPr>
        <w:t xml:space="preserve"> генерального плану </w:t>
      </w:r>
      <w:proofErr w:type="spellStart"/>
      <w:r w:rsidRPr="005504F8">
        <w:rPr>
          <w:bCs/>
          <w:sz w:val="28"/>
          <w:szCs w:val="28"/>
        </w:rPr>
        <w:t>населеного</w:t>
      </w:r>
      <w:proofErr w:type="spellEnd"/>
      <w:r w:rsidRPr="005504F8">
        <w:rPr>
          <w:bCs/>
          <w:sz w:val="28"/>
          <w:szCs w:val="28"/>
        </w:rPr>
        <w:t xml:space="preserve"> пункту в межах </w:t>
      </w:r>
      <w:proofErr w:type="spellStart"/>
      <w:r w:rsidRPr="005504F8">
        <w:rPr>
          <w:bCs/>
          <w:sz w:val="28"/>
          <w:szCs w:val="28"/>
        </w:rPr>
        <w:t>території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територіальної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громади</w:t>
      </w:r>
      <w:proofErr w:type="spellEnd"/>
      <w:r w:rsidRPr="005504F8">
        <w:rPr>
          <w:bCs/>
          <w:sz w:val="28"/>
          <w:szCs w:val="28"/>
        </w:rPr>
        <w:t xml:space="preserve">, </w:t>
      </w:r>
      <w:proofErr w:type="spellStart"/>
      <w:r w:rsidRPr="005504F8">
        <w:rPr>
          <w:bCs/>
          <w:sz w:val="28"/>
          <w:szCs w:val="28"/>
        </w:rPr>
        <w:t>щодо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якої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затверджено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комплексний</w:t>
      </w:r>
      <w:proofErr w:type="spellEnd"/>
      <w:r w:rsidRPr="005504F8">
        <w:rPr>
          <w:bCs/>
          <w:sz w:val="28"/>
          <w:szCs w:val="28"/>
        </w:rPr>
        <w:t xml:space="preserve"> план (</w:t>
      </w:r>
      <w:proofErr w:type="spellStart"/>
      <w:r w:rsidRPr="005504F8">
        <w:rPr>
          <w:bCs/>
          <w:sz w:val="28"/>
          <w:szCs w:val="28"/>
        </w:rPr>
        <w:t>якщо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обов’язковість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розроблення</w:t>
      </w:r>
      <w:proofErr w:type="spellEnd"/>
      <w:r w:rsidRPr="005504F8">
        <w:rPr>
          <w:bCs/>
          <w:sz w:val="28"/>
          <w:szCs w:val="28"/>
        </w:rPr>
        <w:t xml:space="preserve"> генерального плану </w:t>
      </w:r>
      <w:proofErr w:type="spellStart"/>
      <w:r w:rsidRPr="005504F8">
        <w:rPr>
          <w:bCs/>
          <w:sz w:val="28"/>
          <w:szCs w:val="28"/>
        </w:rPr>
        <w:t>населеного</w:t>
      </w:r>
      <w:proofErr w:type="spellEnd"/>
      <w:r w:rsidRPr="005504F8">
        <w:rPr>
          <w:bCs/>
          <w:sz w:val="28"/>
          <w:szCs w:val="28"/>
        </w:rPr>
        <w:t xml:space="preserve"> пункту </w:t>
      </w:r>
      <w:proofErr w:type="spellStart"/>
      <w:r w:rsidRPr="005504F8">
        <w:rPr>
          <w:bCs/>
          <w:sz w:val="28"/>
          <w:szCs w:val="28"/>
        </w:rPr>
        <w:t>визначена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proofErr w:type="gramStart"/>
      <w:r w:rsidRPr="005504F8">
        <w:rPr>
          <w:bCs/>
          <w:sz w:val="28"/>
          <w:szCs w:val="28"/>
        </w:rPr>
        <w:t>р</w:t>
      </w:r>
      <w:proofErr w:type="gramEnd"/>
      <w:r w:rsidRPr="005504F8">
        <w:rPr>
          <w:bCs/>
          <w:sz w:val="28"/>
          <w:szCs w:val="28"/>
        </w:rPr>
        <w:t>ішенням</w:t>
      </w:r>
      <w:proofErr w:type="spellEnd"/>
      <w:r w:rsidRPr="005504F8">
        <w:rPr>
          <w:bCs/>
          <w:sz w:val="28"/>
          <w:szCs w:val="28"/>
        </w:rPr>
        <w:t xml:space="preserve"> про </w:t>
      </w:r>
      <w:proofErr w:type="spellStart"/>
      <w:r w:rsidRPr="005504F8">
        <w:rPr>
          <w:bCs/>
          <w:sz w:val="28"/>
          <w:szCs w:val="28"/>
        </w:rPr>
        <w:t>затвердження</w:t>
      </w:r>
      <w:proofErr w:type="spellEnd"/>
      <w:r w:rsidRPr="005504F8">
        <w:rPr>
          <w:bCs/>
          <w:sz w:val="28"/>
          <w:szCs w:val="28"/>
        </w:rPr>
        <w:t xml:space="preserve"> комплексного плану), </w:t>
      </w:r>
      <w:proofErr w:type="spellStart"/>
      <w:r w:rsidRPr="005504F8">
        <w:rPr>
          <w:bCs/>
          <w:sz w:val="28"/>
          <w:szCs w:val="28"/>
        </w:rPr>
        <w:t>межі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функціональних</w:t>
      </w:r>
      <w:proofErr w:type="spellEnd"/>
      <w:r w:rsidRPr="005504F8">
        <w:rPr>
          <w:bCs/>
          <w:sz w:val="28"/>
          <w:szCs w:val="28"/>
        </w:rPr>
        <w:t xml:space="preserve"> зон та </w:t>
      </w:r>
      <w:proofErr w:type="spellStart"/>
      <w:r w:rsidRPr="005504F8">
        <w:rPr>
          <w:bCs/>
          <w:sz w:val="28"/>
          <w:szCs w:val="28"/>
        </w:rPr>
        <w:t>функціональне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призначення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територій</w:t>
      </w:r>
      <w:proofErr w:type="spellEnd"/>
      <w:r w:rsidRPr="005504F8">
        <w:rPr>
          <w:bCs/>
          <w:sz w:val="28"/>
          <w:szCs w:val="28"/>
        </w:rPr>
        <w:t xml:space="preserve"> у такому </w:t>
      </w:r>
      <w:proofErr w:type="spellStart"/>
      <w:r w:rsidRPr="005504F8">
        <w:rPr>
          <w:bCs/>
          <w:sz w:val="28"/>
          <w:szCs w:val="28"/>
        </w:rPr>
        <w:t>населеному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пункті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визначаються</w:t>
      </w:r>
      <w:proofErr w:type="spellEnd"/>
      <w:r w:rsidRPr="005504F8">
        <w:rPr>
          <w:bCs/>
          <w:sz w:val="28"/>
          <w:szCs w:val="28"/>
        </w:rPr>
        <w:t xml:space="preserve"> </w:t>
      </w:r>
      <w:proofErr w:type="spellStart"/>
      <w:r w:rsidRPr="005504F8">
        <w:rPr>
          <w:bCs/>
          <w:sz w:val="28"/>
          <w:szCs w:val="28"/>
        </w:rPr>
        <w:t>комплексним</w:t>
      </w:r>
      <w:proofErr w:type="spellEnd"/>
      <w:r w:rsidRPr="005504F8">
        <w:rPr>
          <w:bCs/>
          <w:sz w:val="28"/>
          <w:szCs w:val="28"/>
        </w:rPr>
        <w:t xml:space="preserve"> планом.</w:t>
      </w:r>
    </w:p>
    <w:p w:rsidR="008A7875" w:rsidRPr="005504F8" w:rsidRDefault="008A7875" w:rsidP="008A7875">
      <w:pPr>
        <w:pStyle w:val="a5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5504F8">
        <w:rPr>
          <w:bCs/>
          <w:sz w:val="28"/>
          <w:szCs w:val="28"/>
          <w:lang w:val="uk-UA"/>
        </w:rPr>
        <w:t xml:space="preserve">План зонування території розробляється з метою створення сприятливих умов для життєдіяльності людини, забезпечення захисту територій від надзвичайних ситуацій, запобігання надмірній концентрації населення і </w:t>
      </w:r>
      <w:r w:rsidRPr="005504F8">
        <w:rPr>
          <w:bCs/>
          <w:sz w:val="28"/>
          <w:szCs w:val="28"/>
          <w:lang w:val="uk-UA"/>
        </w:rPr>
        <w:lastRenderedPageBreak/>
        <w:t>об’єктів виробництва, зниження рівня забруднення навколишнього природного середовища, охорони та використання територій з особливим статусом, у тому числі ландшафтів, об’єктів історико-культурної спадщини, а також земель сільськогосподарського призначення і лісів та підлягає стратегічній екологічній оцінці.</w:t>
      </w:r>
    </w:p>
    <w:p w:rsidR="008A7875" w:rsidRDefault="008A7875" w:rsidP="008A7875">
      <w:pPr>
        <w:pStyle w:val="a5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5504F8">
        <w:rPr>
          <w:bCs/>
          <w:sz w:val="28"/>
          <w:szCs w:val="28"/>
          <w:lang w:val="uk-UA"/>
        </w:rPr>
        <w:t>План зонування території встановлює функціональне призначення, вимоги до забудови окремих територій (функціональних зон) населеного пункту, їх ландшафтної організації.</w:t>
      </w:r>
    </w:p>
    <w:p w:rsidR="008A7875" w:rsidRDefault="008A7875" w:rsidP="008A7875">
      <w:pPr>
        <w:pStyle w:val="a5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5504F8">
        <w:rPr>
          <w:bCs/>
          <w:sz w:val="28"/>
          <w:szCs w:val="28"/>
          <w:lang w:val="uk-UA"/>
        </w:rPr>
        <w:t xml:space="preserve">Детальний план території деталізує положення генерального плану населеного пункту або комплексного плану та визначає планувальну організацію і розвиток частини території населеного пункту або території за його межами без зміни функціонального призначення цієї території. Детальний план території розробляється з урахуванням обмежень у використанні земель, у тому числі обмежень використання </w:t>
      </w:r>
      <w:proofErr w:type="spellStart"/>
      <w:r w:rsidRPr="005504F8">
        <w:rPr>
          <w:bCs/>
          <w:sz w:val="28"/>
          <w:szCs w:val="28"/>
          <w:lang w:val="uk-UA"/>
        </w:rPr>
        <w:t>приаеродромної</w:t>
      </w:r>
      <w:proofErr w:type="spellEnd"/>
      <w:r w:rsidRPr="005504F8">
        <w:rPr>
          <w:bCs/>
          <w:sz w:val="28"/>
          <w:szCs w:val="28"/>
          <w:lang w:val="uk-UA"/>
        </w:rPr>
        <w:t xml:space="preserve"> території, встановлених відповідно до Повітряного кодексу України.</w:t>
      </w:r>
    </w:p>
    <w:p w:rsidR="008A7875" w:rsidRPr="005504F8" w:rsidRDefault="008A7875" w:rsidP="008A7875">
      <w:pPr>
        <w:pStyle w:val="a5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</w:p>
    <w:p w:rsidR="008A7875" w:rsidRPr="00A016FA" w:rsidRDefault="008A7875" w:rsidP="008A7875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center"/>
        <w:rPr>
          <w:b/>
          <w:sz w:val="28"/>
          <w:szCs w:val="28"/>
          <w:lang w:val="uk-UA"/>
        </w:rPr>
      </w:pPr>
      <w:r w:rsidRPr="00A016FA">
        <w:rPr>
          <w:b/>
          <w:sz w:val="28"/>
          <w:szCs w:val="28"/>
          <w:lang w:val="uk-UA"/>
        </w:rPr>
        <w:t>Мета та завдання Програми</w:t>
      </w:r>
    </w:p>
    <w:p w:rsidR="008A7875" w:rsidRPr="00A016FA" w:rsidRDefault="008A7875" w:rsidP="008A7875">
      <w:pPr>
        <w:pStyle w:val="a5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A016FA">
        <w:rPr>
          <w:bCs/>
          <w:sz w:val="28"/>
          <w:szCs w:val="28"/>
          <w:lang w:val="uk-UA"/>
        </w:rPr>
        <w:t xml:space="preserve">Головною метою Програми є розроблення містобудівної документації сучасного рівня для територій </w:t>
      </w:r>
      <w:r>
        <w:rPr>
          <w:bCs/>
          <w:sz w:val="28"/>
          <w:szCs w:val="28"/>
          <w:lang w:val="uk-UA"/>
        </w:rPr>
        <w:t>Городоцької</w:t>
      </w:r>
      <w:r w:rsidRPr="00A016FA">
        <w:rPr>
          <w:bCs/>
          <w:sz w:val="28"/>
          <w:szCs w:val="28"/>
          <w:lang w:val="uk-UA"/>
        </w:rPr>
        <w:t xml:space="preserve"> територіальної громади для забезпечення сталого соціально-економічного розвитку громади.</w:t>
      </w:r>
    </w:p>
    <w:p w:rsidR="008A7875" w:rsidRPr="00A016FA" w:rsidRDefault="008A7875" w:rsidP="008A7875">
      <w:pPr>
        <w:pStyle w:val="a5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A016FA">
        <w:rPr>
          <w:bCs/>
          <w:sz w:val="28"/>
          <w:szCs w:val="28"/>
          <w:lang w:val="uk-UA"/>
        </w:rPr>
        <w:t>Завданнями Програми є:</w:t>
      </w:r>
    </w:p>
    <w:p w:rsidR="008A7875" w:rsidRDefault="008A7875" w:rsidP="008A7875">
      <w:pPr>
        <w:pStyle w:val="a5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A016FA">
        <w:rPr>
          <w:bCs/>
          <w:sz w:val="28"/>
          <w:szCs w:val="28"/>
          <w:lang w:val="uk-UA"/>
        </w:rPr>
        <w:t>обґрунтування майбутніх потреб та визначення переважних напрямів використання територій;</w:t>
      </w:r>
    </w:p>
    <w:p w:rsidR="008A7875" w:rsidRDefault="008A7875" w:rsidP="008A7875">
      <w:pPr>
        <w:pStyle w:val="a5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A016FA">
        <w:rPr>
          <w:bCs/>
          <w:sz w:val="28"/>
          <w:szCs w:val="28"/>
          <w:lang w:val="uk-UA"/>
        </w:rPr>
        <w:t>урахування державних, громадських і приватних інтересів під час планування забудови та іншого використання територій;</w:t>
      </w:r>
    </w:p>
    <w:p w:rsidR="008A7875" w:rsidRDefault="008A7875" w:rsidP="008A7875">
      <w:pPr>
        <w:pStyle w:val="a5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A016FA">
        <w:rPr>
          <w:bCs/>
          <w:sz w:val="28"/>
          <w:szCs w:val="28"/>
          <w:lang w:val="uk-UA"/>
        </w:rPr>
        <w:t>обґрунтування розподілу земель за цільовим призначенням та використання територій для містобудівних потреб;</w:t>
      </w:r>
    </w:p>
    <w:p w:rsidR="008A7875" w:rsidRDefault="008A7875" w:rsidP="008A7875">
      <w:pPr>
        <w:pStyle w:val="a5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A016FA">
        <w:rPr>
          <w:bCs/>
          <w:sz w:val="28"/>
          <w:szCs w:val="28"/>
          <w:lang w:val="uk-UA"/>
        </w:rPr>
        <w:t xml:space="preserve">забезпечення раціонального розселення і визначення напрямів сталого розвитку населених пунктів </w:t>
      </w:r>
      <w:r>
        <w:rPr>
          <w:bCs/>
          <w:sz w:val="28"/>
          <w:szCs w:val="28"/>
          <w:lang w:val="uk-UA"/>
        </w:rPr>
        <w:t>Городоцької</w:t>
      </w:r>
      <w:r w:rsidRPr="00A016FA">
        <w:rPr>
          <w:bCs/>
          <w:sz w:val="28"/>
          <w:szCs w:val="28"/>
          <w:lang w:val="uk-UA"/>
        </w:rPr>
        <w:t xml:space="preserve"> територіальної громади;</w:t>
      </w:r>
    </w:p>
    <w:p w:rsidR="008A7875" w:rsidRDefault="008A7875" w:rsidP="008A7875">
      <w:pPr>
        <w:pStyle w:val="a5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A016FA">
        <w:rPr>
          <w:bCs/>
          <w:sz w:val="28"/>
          <w:szCs w:val="28"/>
          <w:lang w:val="uk-UA"/>
        </w:rPr>
        <w:t>визначення і раціональне розташування територій житлової та громадської забудови промислових, рекреаційних, природоохоронних територій і об’єктів;</w:t>
      </w:r>
    </w:p>
    <w:p w:rsidR="008A7875" w:rsidRDefault="008A7875" w:rsidP="008A7875">
      <w:pPr>
        <w:pStyle w:val="a5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A016FA">
        <w:rPr>
          <w:bCs/>
          <w:sz w:val="28"/>
          <w:szCs w:val="28"/>
          <w:lang w:val="uk-UA"/>
        </w:rPr>
        <w:t>обґрунтування та встановлення режиму раціонального використання земель та забудови територій, на яких передбачена перспективна містобудівна діяльність;</w:t>
      </w:r>
    </w:p>
    <w:p w:rsidR="008A7875" w:rsidRDefault="008A7875" w:rsidP="008A7875">
      <w:pPr>
        <w:pStyle w:val="a5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A016FA">
        <w:rPr>
          <w:bCs/>
          <w:sz w:val="28"/>
          <w:szCs w:val="28"/>
          <w:lang w:val="uk-UA"/>
        </w:rPr>
        <w:t>визначення, вилучення (викуп) і надання земельних ділянок для містобудівних потреб на основі містобудівної документації в межах, визначених законом;</w:t>
      </w:r>
    </w:p>
    <w:p w:rsidR="008A7875" w:rsidRDefault="008A7875" w:rsidP="008A7875">
      <w:pPr>
        <w:pStyle w:val="a5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A016FA">
        <w:rPr>
          <w:bCs/>
          <w:sz w:val="28"/>
          <w:szCs w:val="28"/>
          <w:lang w:val="uk-UA"/>
        </w:rPr>
        <w:t>визначення територій, що мають особливу екологічну, наукову, естетичну, історико-культурну цінність, встановлення передбачених законодавством обмежень на їх планування, забудову та інше використання;</w:t>
      </w:r>
    </w:p>
    <w:p w:rsidR="008A7875" w:rsidRDefault="008A7875" w:rsidP="008A7875">
      <w:pPr>
        <w:pStyle w:val="a5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A016FA">
        <w:rPr>
          <w:bCs/>
          <w:sz w:val="28"/>
          <w:szCs w:val="28"/>
          <w:lang w:val="uk-UA"/>
        </w:rPr>
        <w:t>охорона довкілля та раціональне використання природних ресурсів;</w:t>
      </w:r>
    </w:p>
    <w:p w:rsidR="008A7875" w:rsidRDefault="008A7875" w:rsidP="008A7875">
      <w:pPr>
        <w:pStyle w:val="a5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A016FA">
        <w:rPr>
          <w:bCs/>
          <w:sz w:val="28"/>
          <w:szCs w:val="28"/>
          <w:lang w:val="uk-UA"/>
        </w:rPr>
        <w:t xml:space="preserve">регулювання забудови населених пунктів </w:t>
      </w:r>
      <w:r>
        <w:rPr>
          <w:bCs/>
          <w:sz w:val="28"/>
          <w:szCs w:val="28"/>
          <w:lang w:val="uk-UA"/>
        </w:rPr>
        <w:t>Городоцької</w:t>
      </w:r>
      <w:r w:rsidRPr="00A016FA">
        <w:rPr>
          <w:bCs/>
          <w:sz w:val="28"/>
          <w:szCs w:val="28"/>
          <w:lang w:val="uk-UA"/>
        </w:rPr>
        <w:t xml:space="preserve"> територіальної громади  та використання території.</w:t>
      </w:r>
    </w:p>
    <w:p w:rsidR="008A7875" w:rsidRPr="00A016FA" w:rsidRDefault="008A7875" w:rsidP="008A7875">
      <w:pPr>
        <w:pStyle w:val="a5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A016FA">
        <w:rPr>
          <w:bCs/>
          <w:sz w:val="28"/>
          <w:szCs w:val="28"/>
          <w:lang w:val="uk-UA"/>
        </w:rPr>
        <w:t xml:space="preserve">Матеріали містобудівної документації використовуються як </w:t>
      </w:r>
      <w:proofErr w:type="spellStart"/>
      <w:r w:rsidRPr="00A016FA">
        <w:rPr>
          <w:bCs/>
          <w:sz w:val="28"/>
          <w:szCs w:val="28"/>
          <w:lang w:val="uk-UA"/>
        </w:rPr>
        <w:t>вихiднi</w:t>
      </w:r>
      <w:proofErr w:type="spellEnd"/>
      <w:r w:rsidRPr="00A016FA">
        <w:rPr>
          <w:bCs/>
          <w:sz w:val="28"/>
          <w:szCs w:val="28"/>
          <w:lang w:val="uk-UA"/>
        </w:rPr>
        <w:t xml:space="preserve"> дані при розробленні іншої планувальної документації та проектів забудови, </w:t>
      </w:r>
      <w:r w:rsidRPr="00A016FA">
        <w:rPr>
          <w:bCs/>
          <w:sz w:val="28"/>
          <w:szCs w:val="28"/>
          <w:lang w:val="uk-UA"/>
        </w:rPr>
        <w:lastRenderedPageBreak/>
        <w:t xml:space="preserve">місцевих правил використання i забудови території населеного пункту, </w:t>
      </w:r>
      <w:proofErr w:type="spellStart"/>
      <w:r w:rsidRPr="00A016FA">
        <w:rPr>
          <w:bCs/>
          <w:sz w:val="28"/>
          <w:szCs w:val="28"/>
          <w:lang w:val="uk-UA"/>
        </w:rPr>
        <w:t>iнвестицiйних</w:t>
      </w:r>
      <w:proofErr w:type="spellEnd"/>
      <w:r w:rsidRPr="00A016FA">
        <w:rPr>
          <w:bCs/>
          <w:sz w:val="28"/>
          <w:szCs w:val="28"/>
          <w:lang w:val="uk-UA"/>
        </w:rPr>
        <w:t xml:space="preserve"> програм i проектів, програм соціально-економічного розвитку, схем визначення земель населених пунктів для приватизації, планів земельно-господарського устрою населен</w:t>
      </w:r>
      <w:r>
        <w:rPr>
          <w:bCs/>
          <w:sz w:val="28"/>
          <w:szCs w:val="28"/>
          <w:lang w:val="uk-UA"/>
        </w:rPr>
        <w:t>их</w:t>
      </w:r>
      <w:r w:rsidRPr="00A016FA">
        <w:rPr>
          <w:bCs/>
          <w:sz w:val="28"/>
          <w:szCs w:val="28"/>
          <w:lang w:val="uk-UA"/>
        </w:rPr>
        <w:t xml:space="preserve"> пункт</w:t>
      </w:r>
      <w:r>
        <w:rPr>
          <w:bCs/>
          <w:sz w:val="28"/>
          <w:szCs w:val="28"/>
          <w:lang w:val="uk-UA"/>
        </w:rPr>
        <w:t>ів</w:t>
      </w:r>
      <w:r w:rsidR="00895461">
        <w:rPr>
          <w:bCs/>
          <w:sz w:val="28"/>
          <w:szCs w:val="28"/>
          <w:lang w:val="uk-UA"/>
        </w:rPr>
        <w:t xml:space="preserve">, спеціальних </w:t>
      </w:r>
      <w:proofErr w:type="spellStart"/>
      <w:r w:rsidR="00895461">
        <w:rPr>
          <w:bCs/>
          <w:sz w:val="28"/>
          <w:szCs w:val="28"/>
          <w:lang w:val="uk-UA"/>
        </w:rPr>
        <w:t>проє</w:t>
      </w:r>
      <w:r w:rsidRPr="00A016FA">
        <w:rPr>
          <w:bCs/>
          <w:sz w:val="28"/>
          <w:szCs w:val="28"/>
          <w:lang w:val="uk-UA"/>
        </w:rPr>
        <w:t>ктів</w:t>
      </w:r>
      <w:proofErr w:type="spellEnd"/>
      <w:r w:rsidRPr="00A016FA">
        <w:rPr>
          <w:bCs/>
          <w:sz w:val="28"/>
          <w:szCs w:val="28"/>
          <w:lang w:val="uk-UA"/>
        </w:rPr>
        <w:t xml:space="preserve">, схем i програм охорони навколишнього природного середовища та здоров’я населення, пам’яток історії i культури, інженерного захисту і підготовки території, комплексних схем транспорту, проектів та схем </w:t>
      </w:r>
      <w:proofErr w:type="spellStart"/>
      <w:r w:rsidRPr="00A016FA">
        <w:rPr>
          <w:bCs/>
          <w:sz w:val="28"/>
          <w:szCs w:val="28"/>
          <w:lang w:val="uk-UA"/>
        </w:rPr>
        <w:t>органiзацiї</w:t>
      </w:r>
      <w:proofErr w:type="spellEnd"/>
      <w:r w:rsidRPr="00A016FA">
        <w:rPr>
          <w:bCs/>
          <w:sz w:val="28"/>
          <w:szCs w:val="28"/>
          <w:lang w:val="uk-UA"/>
        </w:rPr>
        <w:t xml:space="preserve"> дорожнього руху, систем управління дорожнім рухом, схем розвитку систем інженерного обладнання i галузей </w:t>
      </w:r>
      <w:r>
        <w:rPr>
          <w:bCs/>
          <w:sz w:val="28"/>
          <w:szCs w:val="28"/>
          <w:lang w:val="uk-UA"/>
        </w:rPr>
        <w:t>сільського</w:t>
      </w:r>
      <w:r w:rsidRPr="00A016FA">
        <w:rPr>
          <w:bCs/>
          <w:sz w:val="28"/>
          <w:szCs w:val="28"/>
          <w:lang w:val="uk-UA"/>
        </w:rPr>
        <w:t xml:space="preserve"> господарства, виконанні грошової оцінки земель, створенні </w:t>
      </w:r>
      <w:proofErr w:type="spellStart"/>
      <w:r w:rsidRPr="00A016FA">
        <w:rPr>
          <w:bCs/>
          <w:sz w:val="28"/>
          <w:szCs w:val="28"/>
          <w:lang w:val="uk-UA"/>
        </w:rPr>
        <w:t>мiстобудiвного</w:t>
      </w:r>
      <w:proofErr w:type="spellEnd"/>
      <w:r w:rsidRPr="00A016FA">
        <w:rPr>
          <w:bCs/>
          <w:sz w:val="28"/>
          <w:szCs w:val="28"/>
          <w:lang w:val="uk-UA"/>
        </w:rPr>
        <w:t xml:space="preserve"> та земельного кадастрів, тощо.</w:t>
      </w:r>
    </w:p>
    <w:p w:rsidR="008A7875" w:rsidRDefault="008A7875" w:rsidP="008A7875">
      <w:pPr>
        <w:pStyle w:val="a5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A016FA">
        <w:rPr>
          <w:bCs/>
          <w:sz w:val="28"/>
          <w:szCs w:val="28"/>
          <w:lang w:val="uk-UA"/>
        </w:rPr>
        <w:t xml:space="preserve">Тобто, відсутність містобудівної документації не дозволяє належним чином здійснювати містобудівну діяльність на території </w:t>
      </w:r>
      <w:r>
        <w:rPr>
          <w:bCs/>
          <w:sz w:val="28"/>
          <w:szCs w:val="28"/>
          <w:lang w:val="uk-UA"/>
        </w:rPr>
        <w:t xml:space="preserve">Городоцької </w:t>
      </w:r>
      <w:r w:rsidRPr="00A016FA">
        <w:rPr>
          <w:bCs/>
          <w:sz w:val="28"/>
          <w:szCs w:val="28"/>
          <w:lang w:val="uk-UA"/>
        </w:rPr>
        <w:t>територіальної громади.</w:t>
      </w:r>
    </w:p>
    <w:p w:rsidR="008A7875" w:rsidRDefault="008A7875" w:rsidP="008A7875">
      <w:pPr>
        <w:pStyle w:val="a5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</w:p>
    <w:p w:rsidR="008A7875" w:rsidRPr="00895461" w:rsidRDefault="008A7875" w:rsidP="008A7875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461">
        <w:rPr>
          <w:rFonts w:ascii="Times New Roman" w:hAnsi="Times New Roman" w:cs="Times New Roman"/>
          <w:b/>
          <w:sz w:val="28"/>
          <w:szCs w:val="28"/>
        </w:rPr>
        <w:t>Фінансове забезпечення Програми</w:t>
      </w:r>
    </w:p>
    <w:p w:rsidR="008A7875" w:rsidRPr="00E93151" w:rsidRDefault="008A7875" w:rsidP="008A7875">
      <w:pPr>
        <w:pStyle w:val="a5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E93151">
        <w:rPr>
          <w:bCs/>
          <w:sz w:val="28"/>
          <w:szCs w:val="28"/>
          <w:lang w:val="uk-UA"/>
        </w:rPr>
        <w:t xml:space="preserve">Фінансування Програми здійснюється за рахунок коштів бюджету </w:t>
      </w:r>
      <w:r>
        <w:rPr>
          <w:bCs/>
          <w:sz w:val="28"/>
          <w:szCs w:val="28"/>
          <w:lang w:val="uk-UA"/>
        </w:rPr>
        <w:t>територіальної громади</w:t>
      </w:r>
      <w:r w:rsidRPr="00E93151">
        <w:rPr>
          <w:bCs/>
          <w:sz w:val="28"/>
          <w:szCs w:val="28"/>
          <w:lang w:val="uk-UA"/>
        </w:rPr>
        <w:t xml:space="preserve">. Окрім цього, фінансування робіт з розроблення </w:t>
      </w:r>
      <w:r w:rsidRPr="00A55FF8">
        <w:rPr>
          <w:bCs/>
          <w:sz w:val="28"/>
          <w:szCs w:val="28"/>
          <w:lang w:val="uk-UA"/>
        </w:rPr>
        <w:t>Комплексн</w:t>
      </w:r>
      <w:r>
        <w:rPr>
          <w:bCs/>
          <w:sz w:val="28"/>
          <w:szCs w:val="28"/>
          <w:lang w:val="uk-UA"/>
        </w:rPr>
        <w:t>ого</w:t>
      </w:r>
      <w:r w:rsidRPr="00A55FF8">
        <w:rPr>
          <w:bCs/>
          <w:sz w:val="28"/>
          <w:szCs w:val="28"/>
          <w:lang w:val="uk-UA"/>
        </w:rPr>
        <w:t xml:space="preserve"> план</w:t>
      </w:r>
      <w:r>
        <w:rPr>
          <w:bCs/>
          <w:sz w:val="28"/>
          <w:szCs w:val="28"/>
          <w:lang w:val="uk-UA"/>
        </w:rPr>
        <w:t>у</w:t>
      </w:r>
      <w:r w:rsidRPr="00A55FF8">
        <w:rPr>
          <w:bCs/>
          <w:sz w:val="28"/>
          <w:szCs w:val="28"/>
          <w:lang w:val="uk-UA"/>
        </w:rPr>
        <w:t xml:space="preserve"> просторового розвитку </w:t>
      </w:r>
      <w:r w:rsidRPr="00E93151">
        <w:rPr>
          <w:bCs/>
          <w:sz w:val="28"/>
          <w:szCs w:val="28"/>
          <w:lang w:val="uk-UA"/>
        </w:rPr>
        <w:t>території</w:t>
      </w:r>
      <w:r>
        <w:rPr>
          <w:bCs/>
          <w:sz w:val="28"/>
          <w:szCs w:val="28"/>
          <w:lang w:val="uk-UA"/>
        </w:rPr>
        <w:t xml:space="preserve"> територіальної громади</w:t>
      </w:r>
      <w:r w:rsidRPr="00E93151">
        <w:rPr>
          <w:bCs/>
          <w:sz w:val="28"/>
          <w:szCs w:val="28"/>
          <w:lang w:val="uk-UA"/>
        </w:rPr>
        <w:t xml:space="preserve">, генеральних планів, </w:t>
      </w:r>
      <w:proofErr w:type="spellStart"/>
      <w:r w:rsidRPr="00E93151">
        <w:rPr>
          <w:bCs/>
          <w:sz w:val="28"/>
          <w:szCs w:val="28"/>
          <w:lang w:val="uk-UA"/>
        </w:rPr>
        <w:t>планів</w:t>
      </w:r>
      <w:proofErr w:type="spellEnd"/>
      <w:r w:rsidRPr="00E93151">
        <w:rPr>
          <w:bCs/>
          <w:sz w:val="28"/>
          <w:szCs w:val="28"/>
          <w:lang w:val="uk-UA"/>
        </w:rPr>
        <w:t xml:space="preserve"> зонування території населених пунктів </w:t>
      </w:r>
      <w:r>
        <w:rPr>
          <w:bCs/>
          <w:sz w:val="28"/>
          <w:szCs w:val="28"/>
          <w:lang w:val="uk-UA"/>
        </w:rPr>
        <w:t>Городоцької</w:t>
      </w:r>
      <w:r w:rsidRPr="00E93151">
        <w:rPr>
          <w:bCs/>
          <w:sz w:val="28"/>
          <w:szCs w:val="28"/>
          <w:lang w:val="uk-UA"/>
        </w:rPr>
        <w:t xml:space="preserve"> територіальної громади </w:t>
      </w:r>
      <w:r>
        <w:rPr>
          <w:bCs/>
          <w:sz w:val="28"/>
          <w:szCs w:val="28"/>
          <w:lang w:val="uk-UA"/>
        </w:rPr>
        <w:t xml:space="preserve">та детальних планів території </w:t>
      </w:r>
      <w:r w:rsidRPr="00E93151">
        <w:rPr>
          <w:bCs/>
          <w:sz w:val="28"/>
          <w:szCs w:val="28"/>
          <w:lang w:val="uk-UA"/>
        </w:rPr>
        <w:t>може здійснюватись за рахунок інших джерел, не заборонених законодавством.</w:t>
      </w:r>
    </w:p>
    <w:p w:rsidR="008A7875" w:rsidRPr="00E93151" w:rsidRDefault="008A7875" w:rsidP="008A7875">
      <w:pPr>
        <w:pStyle w:val="a5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E93151">
        <w:rPr>
          <w:bCs/>
          <w:sz w:val="28"/>
          <w:szCs w:val="28"/>
          <w:lang w:val="uk-UA"/>
        </w:rPr>
        <w:t>Коригування Програми щодо фінансового забезпечення її реалізації проводиться згідно з остаточним рахунком коштів відповідно до затвердженої проектно-кошторисної документації.</w:t>
      </w:r>
    </w:p>
    <w:p w:rsidR="008A7875" w:rsidRPr="00E93151" w:rsidRDefault="008A7875" w:rsidP="008A7875">
      <w:pPr>
        <w:pStyle w:val="a5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E93151">
        <w:rPr>
          <w:bCs/>
          <w:sz w:val="28"/>
          <w:szCs w:val="28"/>
          <w:lang w:val="uk-UA"/>
        </w:rPr>
        <w:t>Програмою визначаються необхідні обсяги фінансування проектно-вишукувальних робіт та черговості розробки містобудівної документації.</w:t>
      </w:r>
    </w:p>
    <w:p w:rsidR="008A7875" w:rsidRPr="00195519" w:rsidRDefault="008A7875" w:rsidP="008A7875">
      <w:pPr>
        <w:pStyle w:val="a5"/>
        <w:tabs>
          <w:tab w:val="left" w:pos="1134"/>
        </w:tabs>
        <w:ind w:left="0" w:firstLine="567"/>
        <w:jc w:val="both"/>
        <w:rPr>
          <w:bCs/>
          <w:color w:val="000000"/>
          <w:sz w:val="28"/>
          <w:szCs w:val="28"/>
          <w:lang w:val="uk-UA"/>
        </w:rPr>
      </w:pPr>
      <w:r w:rsidRPr="00E93151">
        <w:rPr>
          <w:bCs/>
          <w:sz w:val="28"/>
          <w:szCs w:val="28"/>
          <w:lang w:val="uk-UA"/>
        </w:rPr>
        <w:t xml:space="preserve">Всього на розроблення містобудівної документації з планування населених пунктів </w:t>
      </w:r>
      <w:r>
        <w:rPr>
          <w:bCs/>
          <w:sz w:val="28"/>
          <w:szCs w:val="28"/>
          <w:lang w:val="uk-UA"/>
        </w:rPr>
        <w:t>Городоцької територіальної громади</w:t>
      </w:r>
      <w:r w:rsidRPr="00E93151">
        <w:rPr>
          <w:bCs/>
          <w:sz w:val="28"/>
          <w:szCs w:val="28"/>
          <w:lang w:val="uk-UA"/>
        </w:rPr>
        <w:t xml:space="preserve"> протягом 202</w:t>
      </w:r>
      <w:r>
        <w:rPr>
          <w:bCs/>
          <w:sz w:val="28"/>
          <w:szCs w:val="28"/>
          <w:lang w:val="uk-UA"/>
        </w:rPr>
        <w:t>6</w:t>
      </w:r>
      <w:r w:rsidRPr="00E93151">
        <w:rPr>
          <w:bCs/>
          <w:sz w:val="28"/>
          <w:szCs w:val="28"/>
          <w:lang w:val="uk-UA"/>
        </w:rPr>
        <w:t>-202</w:t>
      </w:r>
      <w:r>
        <w:rPr>
          <w:bCs/>
          <w:sz w:val="28"/>
          <w:szCs w:val="28"/>
          <w:lang w:val="uk-UA"/>
        </w:rPr>
        <w:t>8</w:t>
      </w:r>
      <w:r w:rsidRPr="00E93151">
        <w:rPr>
          <w:bCs/>
          <w:sz w:val="28"/>
          <w:szCs w:val="28"/>
          <w:lang w:val="uk-UA"/>
        </w:rPr>
        <w:t xml:space="preserve"> років у бюджеті </w:t>
      </w:r>
      <w:r>
        <w:rPr>
          <w:bCs/>
          <w:sz w:val="28"/>
          <w:szCs w:val="28"/>
          <w:lang w:val="uk-UA"/>
        </w:rPr>
        <w:t>сільської ради</w:t>
      </w:r>
      <w:r w:rsidRPr="00E93151">
        <w:rPr>
          <w:bCs/>
          <w:sz w:val="28"/>
          <w:szCs w:val="28"/>
          <w:lang w:val="uk-UA"/>
        </w:rPr>
        <w:t xml:space="preserve"> необхідно передбачити орієнтовно </w:t>
      </w:r>
      <w:r>
        <w:rPr>
          <w:sz w:val="28"/>
          <w:szCs w:val="28"/>
          <w:lang w:val="uk-UA" w:eastAsia="uk-UA"/>
        </w:rPr>
        <w:t>10 000</w:t>
      </w:r>
      <w:r w:rsidRPr="008F5A25">
        <w:rPr>
          <w:sz w:val="28"/>
          <w:szCs w:val="28"/>
          <w:lang w:val="uk-UA" w:eastAsia="uk-UA"/>
        </w:rPr>
        <w:t>,0</w:t>
      </w:r>
      <w:r>
        <w:rPr>
          <w:sz w:val="28"/>
          <w:szCs w:val="28"/>
          <w:lang w:val="uk-UA" w:eastAsia="uk-UA"/>
        </w:rPr>
        <w:t>0</w:t>
      </w:r>
      <w:r w:rsidRPr="00195519">
        <w:rPr>
          <w:bCs/>
          <w:color w:val="000000"/>
          <w:sz w:val="28"/>
          <w:szCs w:val="28"/>
          <w:lang w:val="uk-UA"/>
        </w:rPr>
        <w:t xml:space="preserve"> тис. грн.</w:t>
      </w:r>
    </w:p>
    <w:p w:rsidR="008A7875" w:rsidRPr="00053AC7" w:rsidRDefault="008A7875" w:rsidP="008A7875">
      <w:pPr>
        <w:pStyle w:val="a5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053AC7">
        <w:rPr>
          <w:bCs/>
          <w:sz w:val="28"/>
          <w:szCs w:val="28"/>
          <w:lang w:val="uk-UA"/>
        </w:rPr>
        <w:t>Орієнтовний кошторис робіт з розроблення містобудівної документації наведено в додатку 1 до Програми.</w:t>
      </w:r>
    </w:p>
    <w:p w:rsidR="008A7875" w:rsidRDefault="008A7875" w:rsidP="008A7875">
      <w:pPr>
        <w:pStyle w:val="a5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E93151">
        <w:rPr>
          <w:bCs/>
          <w:sz w:val="28"/>
          <w:szCs w:val="28"/>
          <w:lang w:val="uk-UA"/>
        </w:rPr>
        <w:t xml:space="preserve">Термін реалізації Програми при наявності фінансування складає </w:t>
      </w:r>
      <w:r>
        <w:rPr>
          <w:bCs/>
          <w:sz w:val="28"/>
          <w:szCs w:val="28"/>
          <w:lang w:val="uk-UA"/>
        </w:rPr>
        <w:t>3</w:t>
      </w:r>
      <w:r w:rsidRPr="00E93151">
        <w:rPr>
          <w:bCs/>
          <w:sz w:val="28"/>
          <w:szCs w:val="28"/>
          <w:lang w:val="uk-UA"/>
        </w:rPr>
        <w:t xml:space="preserve"> (</w:t>
      </w:r>
      <w:r>
        <w:rPr>
          <w:bCs/>
          <w:sz w:val="28"/>
          <w:szCs w:val="28"/>
          <w:lang w:val="uk-UA"/>
        </w:rPr>
        <w:t>три</w:t>
      </w:r>
      <w:r w:rsidRPr="00E93151">
        <w:rPr>
          <w:bCs/>
          <w:sz w:val="28"/>
          <w:szCs w:val="28"/>
          <w:lang w:val="uk-UA"/>
        </w:rPr>
        <w:t>) рок</w:t>
      </w:r>
      <w:r>
        <w:rPr>
          <w:bCs/>
          <w:sz w:val="28"/>
          <w:szCs w:val="28"/>
          <w:lang w:val="uk-UA"/>
        </w:rPr>
        <w:t>и</w:t>
      </w:r>
      <w:r w:rsidRPr="00E93151">
        <w:rPr>
          <w:bCs/>
          <w:sz w:val="28"/>
          <w:szCs w:val="28"/>
          <w:lang w:val="uk-UA"/>
        </w:rPr>
        <w:t>.</w:t>
      </w:r>
    </w:p>
    <w:p w:rsidR="008A7875" w:rsidRDefault="008A7875" w:rsidP="008A7875">
      <w:pPr>
        <w:pStyle w:val="a5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</w:p>
    <w:p w:rsidR="008A7875" w:rsidRPr="00E93151" w:rsidRDefault="008A7875" w:rsidP="008A7875">
      <w:pPr>
        <w:pStyle w:val="a5"/>
        <w:numPr>
          <w:ilvl w:val="0"/>
          <w:numId w:val="2"/>
        </w:numPr>
        <w:tabs>
          <w:tab w:val="left" w:pos="426"/>
          <w:tab w:val="left" w:pos="1134"/>
        </w:tabs>
        <w:ind w:left="0" w:firstLine="0"/>
        <w:jc w:val="center"/>
        <w:rPr>
          <w:b/>
          <w:sz w:val="28"/>
          <w:szCs w:val="28"/>
          <w:lang w:val="uk-UA"/>
        </w:rPr>
      </w:pPr>
      <w:r w:rsidRPr="00E93151">
        <w:rPr>
          <w:b/>
          <w:sz w:val="28"/>
          <w:szCs w:val="28"/>
          <w:lang w:val="uk-UA"/>
        </w:rPr>
        <w:t>Очікувана ефективність виконання Програми</w:t>
      </w:r>
    </w:p>
    <w:p w:rsidR="008A7875" w:rsidRDefault="008A7875" w:rsidP="008A7875">
      <w:pPr>
        <w:pStyle w:val="a5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AC1D05">
        <w:rPr>
          <w:bCs/>
          <w:sz w:val="28"/>
          <w:szCs w:val="28"/>
          <w:lang w:val="uk-UA"/>
        </w:rPr>
        <w:t>Підвищення ролі містобудівельної діяльності є питанням актуальним</w:t>
      </w:r>
      <w:r>
        <w:rPr>
          <w:bCs/>
          <w:sz w:val="28"/>
          <w:szCs w:val="28"/>
          <w:lang w:val="uk-UA"/>
        </w:rPr>
        <w:t xml:space="preserve"> </w:t>
      </w:r>
      <w:r w:rsidRPr="00AC1D05">
        <w:rPr>
          <w:bCs/>
          <w:sz w:val="28"/>
          <w:szCs w:val="28"/>
          <w:lang w:val="uk-UA"/>
        </w:rPr>
        <w:t>і</w:t>
      </w:r>
      <w:r>
        <w:rPr>
          <w:bCs/>
          <w:sz w:val="28"/>
          <w:szCs w:val="28"/>
          <w:lang w:val="uk-UA"/>
        </w:rPr>
        <w:t xml:space="preserve"> </w:t>
      </w:r>
      <w:r w:rsidRPr="00AC1D05">
        <w:rPr>
          <w:bCs/>
          <w:sz w:val="28"/>
          <w:szCs w:val="28"/>
          <w:lang w:val="uk-UA"/>
        </w:rPr>
        <w:t xml:space="preserve">першочерговим для розвитку сіл </w:t>
      </w:r>
      <w:r>
        <w:rPr>
          <w:bCs/>
          <w:sz w:val="28"/>
          <w:szCs w:val="28"/>
          <w:lang w:val="uk-UA"/>
        </w:rPr>
        <w:t>Городоцької сільської</w:t>
      </w:r>
      <w:r w:rsidRPr="00AC1D05">
        <w:rPr>
          <w:bCs/>
          <w:sz w:val="28"/>
          <w:szCs w:val="28"/>
          <w:lang w:val="uk-UA"/>
        </w:rPr>
        <w:t xml:space="preserve"> територіальної громади.</w:t>
      </w:r>
      <w:r>
        <w:rPr>
          <w:bCs/>
          <w:sz w:val="28"/>
          <w:szCs w:val="28"/>
          <w:lang w:val="uk-UA"/>
        </w:rPr>
        <w:t xml:space="preserve"> </w:t>
      </w:r>
    </w:p>
    <w:p w:rsidR="008A7875" w:rsidRDefault="008A7875" w:rsidP="008A7875">
      <w:pPr>
        <w:pStyle w:val="a5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AC1D05">
        <w:rPr>
          <w:bCs/>
          <w:sz w:val="28"/>
          <w:szCs w:val="28"/>
          <w:lang w:val="uk-UA"/>
        </w:rPr>
        <w:t>Нові й оновлені генеральні плани створять умови для залучення інвестиційних</w:t>
      </w:r>
      <w:r>
        <w:rPr>
          <w:bCs/>
          <w:sz w:val="28"/>
          <w:szCs w:val="28"/>
          <w:lang w:val="uk-UA"/>
        </w:rPr>
        <w:t xml:space="preserve"> </w:t>
      </w:r>
      <w:r w:rsidRPr="00AC1D05">
        <w:rPr>
          <w:bCs/>
          <w:sz w:val="28"/>
          <w:szCs w:val="28"/>
          <w:lang w:val="uk-UA"/>
        </w:rPr>
        <w:t>коштів.</w:t>
      </w:r>
    </w:p>
    <w:p w:rsidR="008A7875" w:rsidRPr="00AC1D05" w:rsidRDefault="008A7875" w:rsidP="008A7875">
      <w:pPr>
        <w:pStyle w:val="a5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AC1D05">
        <w:rPr>
          <w:bCs/>
          <w:sz w:val="28"/>
          <w:szCs w:val="28"/>
          <w:lang w:val="uk-UA"/>
        </w:rPr>
        <w:t>Реалізація завдань, передбачених Програмою, дозволить досягти сталого</w:t>
      </w:r>
      <w:r>
        <w:rPr>
          <w:bCs/>
          <w:sz w:val="28"/>
          <w:szCs w:val="28"/>
          <w:lang w:val="uk-UA"/>
        </w:rPr>
        <w:t xml:space="preserve"> </w:t>
      </w:r>
      <w:r w:rsidRPr="00AC1D05">
        <w:rPr>
          <w:bCs/>
          <w:sz w:val="28"/>
          <w:szCs w:val="28"/>
          <w:lang w:val="uk-UA"/>
        </w:rPr>
        <w:t>розвитку з планування території, зокрема:</w:t>
      </w:r>
    </w:p>
    <w:p w:rsidR="008A7875" w:rsidRPr="00AC1D05" w:rsidRDefault="008A7875" w:rsidP="008A7875">
      <w:pPr>
        <w:pStyle w:val="a5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AC1D05">
        <w:rPr>
          <w:bCs/>
          <w:sz w:val="28"/>
          <w:szCs w:val="28"/>
          <w:lang w:val="uk-UA"/>
        </w:rPr>
        <w:t>розв’язати проблему розроблення (оновлення) містобудівної</w:t>
      </w:r>
      <w:r>
        <w:rPr>
          <w:bCs/>
          <w:sz w:val="28"/>
          <w:szCs w:val="28"/>
          <w:lang w:val="uk-UA"/>
        </w:rPr>
        <w:t xml:space="preserve"> </w:t>
      </w:r>
      <w:r w:rsidRPr="00AC1D05">
        <w:rPr>
          <w:bCs/>
          <w:sz w:val="28"/>
          <w:szCs w:val="28"/>
          <w:lang w:val="uk-UA"/>
        </w:rPr>
        <w:t>документації;</w:t>
      </w:r>
    </w:p>
    <w:p w:rsidR="008A7875" w:rsidRPr="00AC1D05" w:rsidRDefault="008A7875" w:rsidP="008A7875">
      <w:pPr>
        <w:pStyle w:val="a5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AC1D05">
        <w:rPr>
          <w:bCs/>
          <w:sz w:val="28"/>
          <w:szCs w:val="28"/>
          <w:lang w:val="uk-UA"/>
        </w:rPr>
        <w:t>забезпечити територію населених пунктів планово-висотною основою та</w:t>
      </w:r>
      <w:r>
        <w:rPr>
          <w:bCs/>
          <w:sz w:val="28"/>
          <w:szCs w:val="28"/>
          <w:lang w:val="uk-UA"/>
        </w:rPr>
        <w:t xml:space="preserve"> </w:t>
      </w:r>
      <w:r w:rsidRPr="00AC1D05">
        <w:rPr>
          <w:bCs/>
          <w:sz w:val="28"/>
          <w:szCs w:val="28"/>
          <w:lang w:val="uk-UA"/>
        </w:rPr>
        <w:t>картографічними матеріалами на базі національної системи відліку та державної</w:t>
      </w:r>
      <w:r>
        <w:rPr>
          <w:bCs/>
          <w:sz w:val="28"/>
          <w:szCs w:val="28"/>
          <w:lang w:val="uk-UA"/>
        </w:rPr>
        <w:t xml:space="preserve"> </w:t>
      </w:r>
      <w:r w:rsidRPr="00AC1D05">
        <w:rPr>
          <w:bCs/>
          <w:sz w:val="28"/>
          <w:szCs w:val="28"/>
          <w:lang w:val="uk-UA"/>
        </w:rPr>
        <w:t>системи координат;</w:t>
      </w:r>
    </w:p>
    <w:p w:rsidR="008A7875" w:rsidRPr="00AC1D05" w:rsidRDefault="008A7875" w:rsidP="008A7875">
      <w:pPr>
        <w:pStyle w:val="a5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AC1D05">
        <w:rPr>
          <w:bCs/>
          <w:sz w:val="28"/>
          <w:szCs w:val="28"/>
          <w:lang w:val="uk-UA"/>
        </w:rPr>
        <w:lastRenderedPageBreak/>
        <w:t xml:space="preserve">оновити містобудівну документацію – </w:t>
      </w:r>
      <w:r>
        <w:rPr>
          <w:bCs/>
          <w:sz w:val="28"/>
          <w:szCs w:val="28"/>
          <w:lang w:val="uk-UA"/>
        </w:rPr>
        <w:t>г</w:t>
      </w:r>
      <w:r w:rsidRPr="00AC1D05">
        <w:rPr>
          <w:bCs/>
          <w:sz w:val="28"/>
          <w:szCs w:val="28"/>
          <w:lang w:val="uk-UA"/>
        </w:rPr>
        <w:t>енеральні плани населених пунктів</w:t>
      </w:r>
      <w:r>
        <w:rPr>
          <w:bCs/>
          <w:sz w:val="28"/>
          <w:szCs w:val="28"/>
          <w:lang w:val="uk-UA"/>
        </w:rPr>
        <w:t xml:space="preserve"> </w:t>
      </w:r>
      <w:r w:rsidRPr="00AC1D05">
        <w:rPr>
          <w:bCs/>
          <w:sz w:val="28"/>
          <w:szCs w:val="28"/>
          <w:lang w:val="uk-UA"/>
        </w:rPr>
        <w:t xml:space="preserve">із застосуванням сучасних </w:t>
      </w:r>
      <w:proofErr w:type="spellStart"/>
      <w:r w:rsidRPr="00AC1D05">
        <w:rPr>
          <w:bCs/>
          <w:sz w:val="28"/>
          <w:szCs w:val="28"/>
          <w:lang w:val="uk-UA"/>
        </w:rPr>
        <w:t>геоінформаційних</w:t>
      </w:r>
      <w:proofErr w:type="spellEnd"/>
      <w:r w:rsidRPr="00AC1D05">
        <w:rPr>
          <w:bCs/>
          <w:sz w:val="28"/>
          <w:szCs w:val="28"/>
          <w:lang w:val="uk-UA"/>
        </w:rPr>
        <w:t xml:space="preserve"> технологій, що дозволить сформувати</w:t>
      </w:r>
      <w:r>
        <w:rPr>
          <w:bCs/>
          <w:sz w:val="28"/>
          <w:szCs w:val="28"/>
          <w:lang w:val="uk-UA"/>
        </w:rPr>
        <w:t xml:space="preserve"> </w:t>
      </w:r>
      <w:r w:rsidRPr="00AC1D05">
        <w:rPr>
          <w:bCs/>
          <w:sz w:val="28"/>
          <w:szCs w:val="28"/>
          <w:lang w:val="uk-UA"/>
        </w:rPr>
        <w:t xml:space="preserve">бази даних для роботи муніципальних </w:t>
      </w:r>
      <w:proofErr w:type="spellStart"/>
      <w:r w:rsidRPr="00AC1D05">
        <w:rPr>
          <w:bCs/>
          <w:sz w:val="28"/>
          <w:szCs w:val="28"/>
          <w:lang w:val="uk-UA"/>
        </w:rPr>
        <w:t>геоінформаційних</w:t>
      </w:r>
      <w:proofErr w:type="spellEnd"/>
      <w:r w:rsidRPr="00AC1D05">
        <w:rPr>
          <w:bCs/>
          <w:sz w:val="28"/>
          <w:szCs w:val="28"/>
          <w:lang w:val="uk-UA"/>
        </w:rPr>
        <w:t xml:space="preserve"> систем, що</w:t>
      </w:r>
      <w:r>
        <w:rPr>
          <w:bCs/>
          <w:sz w:val="28"/>
          <w:szCs w:val="28"/>
          <w:lang w:val="uk-UA"/>
        </w:rPr>
        <w:t xml:space="preserve"> </w:t>
      </w:r>
      <w:r w:rsidRPr="00AC1D05">
        <w:rPr>
          <w:bCs/>
          <w:sz w:val="28"/>
          <w:szCs w:val="28"/>
          <w:lang w:val="uk-UA"/>
        </w:rPr>
        <w:t>впроваджуються у систему управління територією;</w:t>
      </w:r>
    </w:p>
    <w:p w:rsidR="008A7875" w:rsidRPr="00AC1D05" w:rsidRDefault="008A7875" w:rsidP="008A7875">
      <w:pPr>
        <w:pStyle w:val="a5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AC1D05">
        <w:rPr>
          <w:bCs/>
          <w:sz w:val="28"/>
          <w:szCs w:val="28"/>
          <w:lang w:val="uk-UA"/>
        </w:rPr>
        <w:t>удосконалити механізм державного регулювання процесу оновлення</w:t>
      </w:r>
      <w:r>
        <w:rPr>
          <w:bCs/>
          <w:sz w:val="28"/>
          <w:szCs w:val="28"/>
          <w:lang w:val="uk-UA"/>
        </w:rPr>
        <w:t xml:space="preserve"> </w:t>
      </w:r>
      <w:r w:rsidRPr="00AC1D05">
        <w:rPr>
          <w:bCs/>
          <w:sz w:val="28"/>
          <w:szCs w:val="28"/>
          <w:lang w:val="uk-UA"/>
        </w:rPr>
        <w:t>містобудівної документації;</w:t>
      </w:r>
    </w:p>
    <w:p w:rsidR="008A7875" w:rsidRPr="00AC1D05" w:rsidRDefault="008A7875" w:rsidP="008A7875">
      <w:pPr>
        <w:pStyle w:val="a5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AC1D05">
        <w:rPr>
          <w:bCs/>
          <w:sz w:val="28"/>
          <w:szCs w:val="28"/>
          <w:lang w:val="uk-UA"/>
        </w:rPr>
        <w:t>поліпшити роботу щодо збереження, охорони та використання пам’яток</w:t>
      </w:r>
      <w:r>
        <w:rPr>
          <w:bCs/>
          <w:sz w:val="28"/>
          <w:szCs w:val="28"/>
          <w:lang w:val="uk-UA"/>
        </w:rPr>
        <w:t xml:space="preserve"> </w:t>
      </w:r>
      <w:r w:rsidRPr="00AC1D05">
        <w:rPr>
          <w:bCs/>
          <w:sz w:val="28"/>
          <w:szCs w:val="28"/>
          <w:lang w:val="uk-UA"/>
        </w:rPr>
        <w:t>архітектури та містобудування, а також районів історичної забудови;</w:t>
      </w:r>
    </w:p>
    <w:p w:rsidR="008A7875" w:rsidRPr="00AC1D05" w:rsidRDefault="008A7875" w:rsidP="008A7875">
      <w:pPr>
        <w:pStyle w:val="a5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AC1D05">
        <w:rPr>
          <w:bCs/>
          <w:sz w:val="28"/>
          <w:szCs w:val="28"/>
          <w:lang w:val="uk-UA"/>
        </w:rPr>
        <w:t>поліпшити інвестиційний клімат у населених пунктах та забезпечити їх</w:t>
      </w:r>
      <w:r>
        <w:rPr>
          <w:bCs/>
          <w:sz w:val="28"/>
          <w:szCs w:val="28"/>
          <w:lang w:val="uk-UA"/>
        </w:rPr>
        <w:t xml:space="preserve"> </w:t>
      </w:r>
      <w:r w:rsidRPr="00AC1D05">
        <w:rPr>
          <w:bCs/>
          <w:sz w:val="28"/>
          <w:szCs w:val="28"/>
          <w:lang w:val="uk-UA"/>
        </w:rPr>
        <w:t>збалансований соціально-економічний розвиток;</w:t>
      </w:r>
    </w:p>
    <w:p w:rsidR="008A7875" w:rsidRPr="00AC1D05" w:rsidRDefault="008A7875" w:rsidP="008A7875">
      <w:pPr>
        <w:pStyle w:val="a5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AC1D05">
        <w:rPr>
          <w:bCs/>
          <w:sz w:val="28"/>
          <w:szCs w:val="28"/>
          <w:lang w:val="uk-UA"/>
        </w:rPr>
        <w:t>розробити проектну документацію для створення рекреаційних</w:t>
      </w:r>
      <w:r w:rsidR="00895461">
        <w:rPr>
          <w:bCs/>
          <w:sz w:val="28"/>
          <w:szCs w:val="28"/>
          <w:lang w:val="uk-UA"/>
        </w:rPr>
        <w:t>, історико-культурних територій</w:t>
      </w:r>
      <w:r w:rsidRPr="00AC1D05">
        <w:rPr>
          <w:bCs/>
          <w:sz w:val="28"/>
          <w:szCs w:val="28"/>
          <w:lang w:val="uk-UA"/>
        </w:rPr>
        <w:t>, об’єктів скверів та окремих зелених насаджень;</w:t>
      </w:r>
    </w:p>
    <w:p w:rsidR="008A7875" w:rsidRPr="00AC1D05" w:rsidRDefault="008A7875" w:rsidP="008A7875">
      <w:pPr>
        <w:pStyle w:val="a5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AC1D05">
        <w:rPr>
          <w:bCs/>
          <w:sz w:val="28"/>
          <w:szCs w:val="28"/>
          <w:lang w:val="uk-UA"/>
        </w:rPr>
        <w:t>реконструкцію існуючої забудови;</w:t>
      </w:r>
    </w:p>
    <w:p w:rsidR="008A7875" w:rsidRPr="00944D5F" w:rsidRDefault="008A7875" w:rsidP="008A7875">
      <w:pPr>
        <w:pStyle w:val="a5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AC1D05">
        <w:rPr>
          <w:bCs/>
          <w:sz w:val="28"/>
          <w:szCs w:val="28"/>
          <w:lang w:val="uk-UA"/>
        </w:rPr>
        <w:t>створення та розвиток інженерно-транспортної інфраструктури.</w:t>
      </w:r>
    </w:p>
    <w:p w:rsidR="008A7875" w:rsidRPr="00944D5F" w:rsidRDefault="008A7875" w:rsidP="008A7875">
      <w:pPr>
        <w:pStyle w:val="a5"/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944D5F">
        <w:rPr>
          <w:bCs/>
          <w:sz w:val="28"/>
          <w:szCs w:val="28"/>
          <w:lang w:val="uk-UA"/>
        </w:rPr>
        <w:t>Ефект від виконання Програми – підвищення соціально-економічної ефективності населених пунктів, поліпшення екологічних параметрів і збереження середовища, вдосконалення архітектурно-естетичних характеристик простору життєдіяльності населення, розроблення містобудівної документації населених пунктів.</w:t>
      </w:r>
    </w:p>
    <w:p w:rsidR="008A7875" w:rsidRPr="00944D5F" w:rsidRDefault="008A7875" w:rsidP="008A7875">
      <w:pPr>
        <w:pStyle w:val="a5"/>
        <w:tabs>
          <w:tab w:val="left" w:pos="1134"/>
        </w:tabs>
        <w:ind w:left="0" w:firstLine="709"/>
        <w:jc w:val="both"/>
        <w:rPr>
          <w:bCs/>
          <w:sz w:val="28"/>
          <w:szCs w:val="28"/>
          <w:lang w:val="uk-UA"/>
        </w:rPr>
      </w:pPr>
    </w:p>
    <w:p w:rsidR="008A7875" w:rsidRDefault="008A7875" w:rsidP="008A7875">
      <w:pPr>
        <w:pStyle w:val="a5"/>
        <w:tabs>
          <w:tab w:val="left" w:pos="1134"/>
        </w:tabs>
        <w:ind w:left="0" w:firstLine="709"/>
        <w:jc w:val="both"/>
        <w:rPr>
          <w:bCs/>
          <w:sz w:val="28"/>
          <w:szCs w:val="28"/>
          <w:lang w:val="uk-UA"/>
        </w:rPr>
        <w:sectPr w:rsidR="008A7875" w:rsidSect="006C169E">
          <w:pgSz w:w="11906" w:h="16838"/>
          <w:pgMar w:top="1135" w:right="566" w:bottom="993" w:left="1701" w:header="708" w:footer="708" w:gutter="0"/>
          <w:pgNumType w:start="1"/>
          <w:cols w:space="708"/>
          <w:titlePg/>
          <w:docGrid w:linePitch="360"/>
        </w:sectPr>
      </w:pPr>
    </w:p>
    <w:p w:rsidR="008A7875" w:rsidRPr="003E4E28" w:rsidRDefault="003E4E28" w:rsidP="008A7875">
      <w:pPr>
        <w:shd w:val="clear" w:color="auto" w:fill="FFFFFF"/>
        <w:ind w:left="5954"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8A7875" w:rsidRPr="003E4E28">
        <w:rPr>
          <w:rFonts w:ascii="Times New Roman" w:hAnsi="Times New Roman" w:cs="Times New Roman"/>
          <w:sz w:val="28"/>
          <w:szCs w:val="28"/>
        </w:rPr>
        <w:t xml:space="preserve">Додаток до Програми </w:t>
      </w:r>
    </w:p>
    <w:p w:rsidR="008A7875" w:rsidRPr="003E4E28" w:rsidRDefault="008A7875" w:rsidP="008A7875">
      <w:pPr>
        <w:shd w:val="clear" w:color="auto" w:fill="FFFFFF"/>
        <w:ind w:righ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4E28">
        <w:rPr>
          <w:rFonts w:ascii="Times New Roman" w:hAnsi="Times New Roman" w:cs="Times New Roman"/>
          <w:b/>
          <w:bCs/>
          <w:sz w:val="28"/>
          <w:szCs w:val="28"/>
        </w:rPr>
        <w:t>Орієнтовний обсяг коштів, необхідних для розробки містобудівної документації на 2026-2028 рік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3058"/>
        <w:gridCol w:w="4267"/>
        <w:gridCol w:w="1856"/>
      </w:tblGrid>
      <w:tr w:rsidR="008A7875" w:rsidRPr="003E4E28" w:rsidTr="006561BC">
        <w:tc>
          <w:tcPr>
            <w:tcW w:w="565" w:type="dxa"/>
            <w:shd w:val="clear" w:color="auto" w:fill="auto"/>
            <w:vAlign w:val="center"/>
          </w:tcPr>
          <w:p w:rsidR="008A7875" w:rsidRPr="003E4E28" w:rsidRDefault="008A7875" w:rsidP="003E4E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E4E28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8A7875" w:rsidRPr="003E4E28" w:rsidRDefault="008A7875" w:rsidP="003E4E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E4E28">
              <w:rPr>
                <w:rFonts w:ascii="Times New Roman" w:hAnsi="Times New Roman"/>
                <w:sz w:val="28"/>
                <w:szCs w:val="28"/>
              </w:rPr>
              <w:t>Перелік заходів програми</w:t>
            </w:r>
          </w:p>
        </w:tc>
        <w:tc>
          <w:tcPr>
            <w:tcW w:w="4267" w:type="dxa"/>
            <w:shd w:val="clear" w:color="auto" w:fill="auto"/>
            <w:vAlign w:val="center"/>
          </w:tcPr>
          <w:p w:rsidR="008A7875" w:rsidRPr="003E4E28" w:rsidRDefault="008A7875" w:rsidP="003E4E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E4E28">
              <w:rPr>
                <w:rFonts w:ascii="Times New Roman" w:hAnsi="Times New Roman"/>
                <w:sz w:val="28"/>
                <w:szCs w:val="28"/>
              </w:rPr>
              <w:t>Джерела</w:t>
            </w:r>
          </w:p>
          <w:p w:rsidR="008A7875" w:rsidRPr="003E4E28" w:rsidRDefault="008A7875" w:rsidP="003E4E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E4E28">
              <w:rPr>
                <w:rFonts w:ascii="Times New Roman" w:hAnsi="Times New Roman"/>
                <w:sz w:val="28"/>
                <w:szCs w:val="28"/>
              </w:rPr>
              <w:t>фінансування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8A7875" w:rsidRPr="003E4E28" w:rsidRDefault="008A7875" w:rsidP="003E4E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E4E28">
              <w:rPr>
                <w:rFonts w:ascii="Times New Roman" w:hAnsi="Times New Roman"/>
                <w:sz w:val="28"/>
                <w:szCs w:val="28"/>
              </w:rPr>
              <w:t>Орієнтовні обсяги</w:t>
            </w:r>
          </w:p>
          <w:p w:rsidR="008A7875" w:rsidRPr="003E4E28" w:rsidRDefault="008A7875" w:rsidP="003E4E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E4E28">
              <w:rPr>
                <w:rFonts w:ascii="Times New Roman" w:hAnsi="Times New Roman"/>
                <w:sz w:val="28"/>
                <w:szCs w:val="28"/>
              </w:rPr>
              <w:t>фінансування</w:t>
            </w:r>
          </w:p>
          <w:p w:rsidR="008A7875" w:rsidRPr="003E4E28" w:rsidRDefault="008A7875" w:rsidP="003E4E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E4E28">
              <w:rPr>
                <w:rFonts w:ascii="Times New Roman" w:hAnsi="Times New Roman"/>
                <w:sz w:val="28"/>
                <w:szCs w:val="28"/>
              </w:rPr>
              <w:t xml:space="preserve">(вартість) </w:t>
            </w:r>
            <w:proofErr w:type="spellStart"/>
            <w:r w:rsidRPr="003E4E28">
              <w:rPr>
                <w:rFonts w:ascii="Times New Roman" w:hAnsi="Times New Roman"/>
                <w:sz w:val="28"/>
                <w:szCs w:val="28"/>
              </w:rPr>
              <w:t>тис.грн</w:t>
            </w:r>
            <w:proofErr w:type="spellEnd"/>
            <w:r w:rsidRPr="003E4E2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A7875" w:rsidRPr="003E4E28" w:rsidTr="006561BC">
        <w:tc>
          <w:tcPr>
            <w:tcW w:w="565" w:type="dxa"/>
            <w:shd w:val="clear" w:color="auto" w:fill="auto"/>
            <w:vAlign w:val="center"/>
          </w:tcPr>
          <w:p w:rsidR="008A7875" w:rsidRPr="003E4E28" w:rsidRDefault="008A7875" w:rsidP="003E4E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E4E2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8A7875" w:rsidRPr="003E4E28" w:rsidRDefault="008A7875" w:rsidP="003E4E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E4E28">
              <w:rPr>
                <w:rFonts w:ascii="Times New Roman" w:hAnsi="Times New Roman"/>
                <w:sz w:val="28"/>
                <w:szCs w:val="28"/>
              </w:rPr>
              <w:t>Завдання на розроблення, оновлення, внесення змін до містобудівної документації</w:t>
            </w:r>
          </w:p>
        </w:tc>
        <w:tc>
          <w:tcPr>
            <w:tcW w:w="4267" w:type="dxa"/>
            <w:shd w:val="clear" w:color="auto" w:fill="auto"/>
            <w:vAlign w:val="center"/>
          </w:tcPr>
          <w:p w:rsidR="008A7875" w:rsidRPr="003E4E28" w:rsidRDefault="008A7875" w:rsidP="003E4E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E4E28">
              <w:rPr>
                <w:rFonts w:ascii="Times New Roman" w:hAnsi="Times New Roman"/>
                <w:sz w:val="28"/>
                <w:szCs w:val="28"/>
              </w:rPr>
              <w:t>Бюджет сільської ради</w:t>
            </w:r>
            <w:r w:rsidRPr="003E4E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кошти юридичних та фізичних осіб, інших джерел, що не заборонені чинним законодавством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8A7875" w:rsidRPr="003E4E28" w:rsidRDefault="008A7875" w:rsidP="003E4E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E4E28"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</w:tr>
      <w:tr w:rsidR="008A7875" w:rsidRPr="003E4E28" w:rsidTr="006561BC">
        <w:tc>
          <w:tcPr>
            <w:tcW w:w="565" w:type="dxa"/>
            <w:shd w:val="clear" w:color="auto" w:fill="auto"/>
            <w:vAlign w:val="center"/>
          </w:tcPr>
          <w:p w:rsidR="008A7875" w:rsidRPr="003E4E28" w:rsidRDefault="008A7875" w:rsidP="003E4E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E4E2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8A7875" w:rsidRPr="003E4E28" w:rsidRDefault="008A7875" w:rsidP="003E4E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E4E28">
              <w:rPr>
                <w:rFonts w:ascii="Times New Roman" w:hAnsi="Times New Roman"/>
                <w:sz w:val="28"/>
                <w:szCs w:val="28"/>
              </w:rPr>
              <w:t>Інженерно-геодезичні вишукування для розробки містобудівної документації</w:t>
            </w:r>
          </w:p>
        </w:tc>
        <w:tc>
          <w:tcPr>
            <w:tcW w:w="4267" w:type="dxa"/>
            <w:shd w:val="clear" w:color="auto" w:fill="auto"/>
            <w:vAlign w:val="center"/>
          </w:tcPr>
          <w:p w:rsidR="008A7875" w:rsidRPr="003E4E28" w:rsidRDefault="008A7875" w:rsidP="003E4E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E4E28">
              <w:rPr>
                <w:rFonts w:ascii="Times New Roman" w:hAnsi="Times New Roman"/>
                <w:sz w:val="28"/>
                <w:szCs w:val="28"/>
              </w:rPr>
              <w:t xml:space="preserve">Бюджет сільської ради, </w:t>
            </w:r>
            <w:r w:rsidRPr="003E4E28">
              <w:rPr>
                <w:rFonts w:ascii="Times New Roman" w:hAnsi="Times New Roman"/>
                <w:color w:val="000000"/>
                <w:sz w:val="28"/>
                <w:szCs w:val="28"/>
              </w:rPr>
              <w:t>кошти юридичних та фізичних осіб, інших джерел, що не заборонені чинним законодавством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8A7875" w:rsidRPr="003E4E28" w:rsidRDefault="008A7875" w:rsidP="003E4E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E4E28">
              <w:rPr>
                <w:rFonts w:ascii="Times New Roman" w:hAnsi="Times New Roman"/>
                <w:sz w:val="28"/>
                <w:szCs w:val="28"/>
              </w:rPr>
              <w:t>2 000,00</w:t>
            </w:r>
          </w:p>
        </w:tc>
      </w:tr>
      <w:tr w:rsidR="008A7875" w:rsidRPr="003E4E28" w:rsidTr="006561BC">
        <w:tc>
          <w:tcPr>
            <w:tcW w:w="565" w:type="dxa"/>
            <w:shd w:val="clear" w:color="auto" w:fill="auto"/>
            <w:vAlign w:val="center"/>
          </w:tcPr>
          <w:p w:rsidR="008A7875" w:rsidRPr="003E4E28" w:rsidRDefault="008A7875" w:rsidP="003E4E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E4E2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8A7875" w:rsidRPr="003E4E28" w:rsidRDefault="008A7875" w:rsidP="003E4E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E4E28">
              <w:rPr>
                <w:rFonts w:ascii="Times New Roman" w:hAnsi="Times New Roman"/>
                <w:sz w:val="28"/>
                <w:szCs w:val="28"/>
              </w:rPr>
              <w:t>Розроблення, оновлення, внесення змін до містобудівної документації населених пунктів територіальної громади</w:t>
            </w:r>
          </w:p>
        </w:tc>
        <w:tc>
          <w:tcPr>
            <w:tcW w:w="4267" w:type="dxa"/>
            <w:shd w:val="clear" w:color="auto" w:fill="auto"/>
            <w:vAlign w:val="center"/>
          </w:tcPr>
          <w:p w:rsidR="008A7875" w:rsidRPr="003E4E28" w:rsidRDefault="008A7875" w:rsidP="003E4E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E4E28">
              <w:rPr>
                <w:rFonts w:ascii="Times New Roman" w:hAnsi="Times New Roman"/>
                <w:sz w:val="28"/>
                <w:szCs w:val="28"/>
              </w:rPr>
              <w:t xml:space="preserve">Бюджет сільської ради, </w:t>
            </w:r>
            <w:r w:rsidRPr="003E4E28">
              <w:rPr>
                <w:rFonts w:ascii="Times New Roman" w:hAnsi="Times New Roman"/>
                <w:color w:val="000000"/>
                <w:sz w:val="28"/>
                <w:szCs w:val="28"/>
              </w:rPr>
              <w:t>кошти юридичних та фізичних осіб, інших джерел, що не заборонені чинним законодавством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8A7875" w:rsidRPr="003E4E28" w:rsidRDefault="008A7875" w:rsidP="003E4E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E4E28">
              <w:rPr>
                <w:rFonts w:ascii="Times New Roman" w:hAnsi="Times New Roman"/>
                <w:sz w:val="28"/>
                <w:szCs w:val="28"/>
              </w:rPr>
              <w:t>3 500,00</w:t>
            </w:r>
          </w:p>
        </w:tc>
      </w:tr>
      <w:tr w:rsidR="008A7875" w:rsidRPr="003E4E28" w:rsidTr="006561BC">
        <w:tc>
          <w:tcPr>
            <w:tcW w:w="565" w:type="dxa"/>
            <w:shd w:val="clear" w:color="auto" w:fill="auto"/>
            <w:vAlign w:val="center"/>
          </w:tcPr>
          <w:p w:rsidR="008A7875" w:rsidRPr="003E4E28" w:rsidRDefault="003E4E28" w:rsidP="003E4E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58" w:type="dxa"/>
            <w:shd w:val="clear" w:color="auto" w:fill="auto"/>
          </w:tcPr>
          <w:p w:rsidR="008A7875" w:rsidRPr="003E4E28" w:rsidRDefault="008A7875" w:rsidP="003E4E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E4E28">
              <w:rPr>
                <w:rFonts w:ascii="Times New Roman" w:hAnsi="Times New Roman"/>
                <w:sz w:val="28"/>
                <w:szCs w:val="28"/>
              </w:rPr>
              <w:t>Розроблення</w:t>
            </w:r>
          </w:p>
          <w:p w:rsidR="008A7875" w:rsidRPr="003E4E28" w:rsidRDefault="008A7875" w:rsidP="003E4E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E4E28">
              <w:rPr>
                <w:rFonts w:ascii="Times New Roman" w:hAnsi="Times New Roman"/>
                <w:sz w:val="28"/>
                <w:szCs w:val="28"/>
              </w:rPr>
              <w:t xml:space="preserve">Комплексного плану просторового розвитку </w:t>
            </w:r>
          </w:p>
        </w:tc>
        <w:tc>
          <w:tcPr>
            <w:tcW w:w="4267" w:type="dxa"/>
            <w:shd w:val="clear" w:color="auto" w:fill="auto"/>
            <w:vAlign w:val="center"/>
          </w:tcPr>
          <w:p w:rsidR="008A7875" w:rsidRPr="003E4E28" w:rsidRDefault="008A7875" w:rsidP="003E4E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E4E28">
              <w:rPr>
                <w:rFonts w:ascii="Times New Roman" w:hAnsi="Times New Roman"/>
                <w:sz w:val="28"/>
                <w:szCs w:val="28"/>
              </w:rPr>
              <w:t xml:space="preserve">Бюджет сільської ради, </w:t>
            </w:r>
            <w:r w:rsidRPr="003E4E28">
              <w:rPr>
                <w:rFonts w:ascii="Times New Roman" w:hAnsi="Times New Roman"/>
                <w:color w:val="000000"/>
                <w:sz w:val="28"/>
                <w:szCs w:val="28"/>
              </w:rPr>
              <w:t>кошти юридичних та фізичних осіб, інших джерел, що не заборонені чинним законодавством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8A7875" w:rsidRPr="003E4E28" w:rsidRDefault="008A7875" w:rsidP="003E4E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E4E28">
              <w:rPr>
                <w:rFonts w:ascii="Times New Roman" w:hAnsi="Times New Roman"/>
                <w:sz w:val="28"/>
                <w:szCs w:val="28"/>
              </w:rPr>
              <w:t>4 000,00</w:t>
            </w:r>
          </w:p>
        </w:tc>
      </w:tr>
      <w:tr w:rsidR="008A7875" w:rsidRPr="003E4E28" w:rsidTr="006561BC">
        <w:tc>
          <w:tcPr>
            <w:tcW w:w="565" w:type="dxa"/>
            <w:shd w:val="clear" w:color="auto" w:fill="auto"/>
            <w:vAlign w:val="center"/>
          </w:tcPr>
          <w:p w:rsidR="008A7875" w:rsidRPr="003E4E28" w:rsidRDefault="008A7875" w:rsidP="003E4E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25" w:type="dxa"/>
            <w:gridSpan w:val="2"/>
            <w:shd w:val="clear" w:color="auto" w:fill="auto"/>
          </w:tcPr>
          <w:p w:rsidR="008A7875" w:rsidRPr="003E4E28" w:rsidRDefault="008A7875" w:rsidP="003E4E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E4E28">
              <w:rPr>
                <w:rFonts w:ascii="Times New Roman" w:hAnsi="Times New Roman"/>
                <w:sz w:val="28"/>
                <w:szCs w:val="28"/>
              </w:rPr>
              <w:t>Всього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8A7875" w:rsidRPr="003E4E28" w:rsidRDefault="008A7875" w:rsidP="003E4E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bookmarkStart w:id="20" w:name="_Hlk184386175"/>
            <w:r w:rsidRPr="003E4E28">
              <w:rPr>
                <w:rFonts w:ascii="Times New Roman" w:hAnsi="Times New Roman"/>
                <w:sz w:val="28"/>
                <w:szCs w:val="28"/>
              </w:rPr>
              <w:t>10 000,</w:t>
            </w:r>
            <w:bookmarkEnd w:id="20"/>
            <w:r w:rsidRPr="003E4E28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</w:tbl>
    <w:p w:rsidR="008A7875" w:rsidRPr="003E4E28" w:rsidRDefault="008A7875" w:rsidP="008A7875">
      <w:pPr>
        <w:shd w:val="clear" w:color="auto" w:fill="FFFFFF"/>
        <w:ind w:right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A7875" w:rsidRPr="003E4E28" w:rsidRDefault="008A7875" w:rsidP="003E4E28">
      <w:pPr>
        <w:pStyle w:val="a7"/>
        <w:ind w:firstLine="708"/>
        <w:rPr>
          <w:rFonts w:ascii="Times New Roman" w:hAnsi="Times New Roman"/>
          <w:sz w:val="28"/>
          <w:szCs w:val="28"/>
        </w:rPr>
      </w:pPr>
      <w:r w:rsidRPr="003E4E28">
        <w:rPr>
          <w:rFonts w:ascii="Times New Roman" w:hAnsi="Times New Roman"/>
          <w:sz w:val="28"/>
          <w:szCs w:val="28"/>
        </w:rPr>
        <w:t>Пояснення до додатку 1</w:t>
      </w:r>
    </w:p>
    <w:p w:rsidR="008A7875" w:rsidRPr="003E4E28" w:rsidRDefault="008A7875" w:rsidP="003E4E2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E4E28">
        <w:rPr>
          <w:rFonts w:ascii="Times New Roman" w:hAnsi="Times New Roman"/>
          <w:sz w:val="28"/>
          <w:szCs w:val="28"/>
        </w:rPr>
        <w:t>Вартість робіт вказана у цінах станом на листопад 2025 року і є орієнтовною. Розрахунок був проведений на основі моніторингу вартості містобудівних, топографо-геодезичних та землевпорядних робіт в межах України. Орієнтована вартість проектно-вишукувальних робіт вказана без врахування уточнених індексів та показників визначення кошторисної вартості проектно-вишукувальних робіт.</w:t>
      </w:r>
    </w:p>
    <w:p w:rsidR="008A7875" w:rsidRPr="003E4E28" w:rsidRDefault="008A7875" w:rsidP="003E4E2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E4E28">
        <w:rPr>
          <w:rFonts w:ascii="Times New Roman" w:hAnsi="Times New Roman"/>
          <w:sz w:val="28"/>
          <w:szCs w:val="28"/>
        </w:rPr>
        <w:t>Дійсна вартість робіт у кожному конкретному випадку буде встановлюватися проектною установою та замовником з урахуванням усіх особливостей та факторів, обумовлених станом розвитку, потреби в територіях громади або території на час виготовлення містобудівної документації.</w:t>
      </w:r>
    </w:p>
    <w:p w:rsidR="008A7875" w:rsidRPr="003E4E28" w:rsidRDefault="008A7875" w:rsidP="003E4E28">
      <w:pPr>
        <w:pStyle w:val="a7"/>
        <w:rPr>
          <w:rFonts w:ascii="Times New Roman" w:hAnsi="Times New Roman"/>
          <w:sz w:val="28"/>
          <w:szCs w:val="28"/>
        </w:rPr>
      </w:pPr>
      <w:r w:rsidRPr="003E4E28">
        <w:rPr>
          <w:rFonts w:ascii="Times New Roman" w:hAnsi="Times New Roman"/>
          <w:sz w:val="28"/>
          <w:szCs w:val="28"/>
        </w:rPr>
        <w:t>Показники Програми, за необхідності, можуть коригуватися.</w:t>
      </w:r>
    </w:p>
    <w:p w:rsidR="008A7875" w:rsidRPr="003E4E28" w:rsidRDefault="008A7875" w:rsidP="003E4E28">
      <w:pPr>
        <w:pStyle w:val="a7"/>
        <w:rPr>
          <w:rFonts w:ascii="Times New Roman" w:hAnsi="Times New Roman"/>
          <w:sz w:val="28"/>
          <w:szCs w:val="28"/>
        </w:rPr>
      </w:pPr>
    </w:p>
    <w:p w:rsidR="008A7875" w:rsidRPr="003E4E28" w:rsidRDefault="008A7875" w:rsidP="003E4E28">
      <w:pPr>
        <w:pStyle w:val="a7"/>
        <w:rPr>
          <w:rFonts w:ascii="Times New Roman" w:hAnsi="Times New Roman"/>
          <w:sz w:val="28"/>
          <w:szCs w:val="28"/>
        </w:rPr>
      </w:pPr>
      <w:r w:rsidRPr="003E4E28">
        <w:rPr>
          <w:rFonts w:ascii="Times New Roman" w:hAnsi="Times New Roman"/>
          <w:sz w:val="28"/>
          <w:szCs w:val="28"/>
        </w:rPr>
        <w:t>Секретар сільської ради                                                                Людмила СПІВАК</w:t>
      </w:r>
    </w:p>
    <w:p w:rsidR="008A7875" w:rsidRPr="003E4E28" w:rsidRDefault="008A7875" w:rsidP="003E4E28">
      <w:pPr>
        <w:pStyle w:val="a7"/>
        <w:rPr>
          <w:rFonts w:ascii="Times New Roman" w:hAnsi="Times New Roman"/>
          <w:color w:val="000000"/>
          <w:sz w:val="28"/>
          <w:szCs w:val="28"/>
        </w:rPr>
        <w:sectPr w:rsidR="008A7875" w:rsidRPr="003E4E28" w:rsidSect="006C169E">
          <w:headerReference w:type="default" r:id="rId10"/>
          <w:pgSz w:w="11906" w:h="16838" w:code="9"/>
          <w:pgMar w:top="1134" w:right="567" w:bottom="1134" w:left="1701" w:header="709" w:footer="709" w:gutter="0"/>
          <w:pgNumType w:start="8"/>
          <w:cols w:space="708"/>
          <w:docGrid w:linePitch="360"/>
        </w:sectPr>
      </w:pPr>
    </w:p>
    <w:p w:rsidR="008A7875" w:rsidRPr="00C64394" w:rsidRDefault="008A7875" w:rsidP="008A7875">
      <w:pPr>
        <w:jc w:val="center"/>
        <w:rPr>
          <w:b/>
          <w:color w:val="000000"/>
          <w:sz w:val="28"/>
          <w:szCs w:val="28"/>
        </w:rPr>
      </w:pPr>
      <w:r w:rsidRPr="00C64394">
        <w:rPr>
          <w:b/>
          <w:color w:val="000000"/>
          <w:sz w:val="28"/>
          <w:szCs w:val="28"/>
        </w:rPr>
        <w:lastRenderedPageBreak/>
        <w:t>ПОЯСНЮВАЛЬНА ЗАПИСКА</w:t>
      </w:r>
    </w:p>
    <w:p w:rsidR="008A7875" w:rsidRPr="00C64394" w:rsidRDefault="008A7875" w:rsidP="008A7875">
      <w:pPr>
        <w:jc w:val="center"/>
        <w:rPr>
          <w:sz w:val="28"/>
          <w:szCs w:val="28"/>
        </w:rPr>
      </w:pPr>
      <w:r w:rsidRPr="00C64394">
        <w:rPr>
          <w:sz w:val="28"/>
          <w:szCs w:val="28"/>
        </w:rPr>
        <w:t xml:space="preserve">до </w:t>
      </w:r>
      <w:proofErr w:type="spellStart"/>
      <w:r w:rsidRPr="00C64394">
        <w:rPr>
          <w:sz w:val="28"/>
          <w:szCs w:val="28"/>
        </w:rPr>
        <w:t>проєкту</w:t>
      </w:r>
      <w:proofErr w:type="spellEnd"/>
      <w:r w:rsidRPr="00C64394">
        <w:rPr>
          <w:sz w:val="28"/>
          <w:szCs w:val="28"/>
        </w:rPr>
        <w:t xml:space="preserve"> рішення виконавчого комітету сільської ради  </w:t>
      </w:r>
    </w:p>
    <w:p w:rsidR="008A7875" w:rsidRPr="00C64394" w:rsidRDefault="008A7875" w:rsidP="008A7875">
      <w:pPr>
        <w:jc w:val="center"/>
        <w:rPr>
          <w:sz w:val="28"/>
          <w:szCs w:val="28"/>
        </w:rPr>
      </w:pPr>
      <w:r w:rsidRPr="00C64394">
        <w:rPr>
          <w:sz w:val="28"/>
          <w:szCs w:val="28"/>
        </w:rPr>
        <w:t>«</w:t>
      </w:r>
      <w:r w:rsidRPr="002D5702">
        <w:rPr>
          <w:sz w:val="28"/>
          <w:szCs w:val="28"/>
        </w:rPr>
        <w:t>Про схвалення Програми</w:t>
      </w:r>
      <w:r>
        <w:rPr>
          <w:sz w:val="28"/>
          <w:szCs w:val="28"/>
        </w:rPr>
        <w:t xml:space="preserve"> </w:t>
      </w:r>
      <w:r w:rsidRPr="002D5702">
        <w:rPr>
          <w:sz w:val="28"/>
          <w:szCs w:val="28"/>
        </w:rPr>
        <w:t>розроблення містобудівної</w:t>
      </w:r>
      <w:r>
        <w:rPr>
          <w:sz w:val="28"/>
          <w:szCs w:val="28"/>
        </w:rPr>
        <w:t xml:space="preserve"> </w:t>
      </w:r>
      <w:r w:rsidRPr="002D5702">
        <w:rPr>
          <w:sz w:val="28"/>
          <w:szCs w:val="28"/>
        </w:rPr>
        <w:t>документації населених пунктів</w:t>
      </w:r>
      <w:r>
        <w:rPr>
          <w:sz w:val="28"/>
          <w:szCs w:val="28"/>
        </w:rPr>
        <w:t xml:space="preserve"> </w:t>
      </w:r>
      <w:r w:rsidRPr="002D5702">
        <w:rPr>
          <w:sz w:val="28"/>
          <w:szCs w:val="28"/>
        </w:rPr>
        <w:t>Городоцької територіальної</w:t>
      </w:r>
      <w:r>
        <w:rPr>
          <w:sz w:val="28"/>
          <w:szCs w:val="28"/>
        </w:rPr>
        <w:t xml:space="preserve"> </w:t>
      </w:r>
      <w:r w:rsidRPr="002D5702">
        <w:rPr>
          <w:sz w:val="28"/>
          <w:szCs w:val="28"/>
        </w:rPr>
        <w:t>громади на 2026-2028 роки</w:t>
      </w:r>
      <w:r w:rsidRPr="00C64394">
        <w:rPr>
          <w:sz w:val="28"/>
          <w:szCs w:val="28"/>
        </w:rPr>
        <w:t>»</w:t>
      </w:r>
    </w:p>
    <w:p w:rsidR="008A7875" w:rsidRPr="00C64394" w:rsidRDefault="008A7875" w:rsidP="008A7875">
      <w:pPr>
        <w:jc w:val="center"/>
        <w:rPr>
          <w:sz w:val="18"/>
          <w:szCs w:val="18"/>
        </w:rPr>
      </w:pPr>
    </w:p>
    <w:p w:rsidR="008A7875" w:rsidRPr="00C64394" w:rsidRDefault="008A7875" w:rsidP="008A7875">
      <w:pPr>
        <w:pStyle w:val="a5"/>
        <w:numPr>
          <w:ilvl w:val="0"/>
          <w:numId w:val="1"/>
        </w:numPr>
        <w:tabs>
          <w:tab w:val="left" w:pos="993"/>
          <w:tab w:val="left" w:pos="1276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C64394">
        <w:rPr>
          <w:b/>
          <w:sz w:val="28"/>
          <w:szCs w:val="28"/>
          <w:lang w:val="uk-UA"/>
        </w:rPr>
        <w:t>Обґрунтування необхідності прийняття рішення виконавчого комітету.</w:t>
      </w:r>
    </w:p>
    <w:p w:rsidR="008A7875" w:rsidRDefault="008A7875" w:rsidP="008A7875">
      <w:pPr>
        <w:pStyle w:val="a5"/>
        <w:tabs>
          <w:tab w:val="left" w:pos="1134"/>
          <w:tab w:val="left" w:pos="1276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Відповідно до пункту 42</w:t>
      </w:r>
      <w:r w:rsidRPr="0082212B">
        <w:rPr>
          <w:lang w:val="uk-UA"/>
        </w:rPr>
        <w:t xml:space="preserve"> </w:t>
      </w:r>
      <w:r w:rsidRPr="0082212B">
        <w:rPr>
          <w:color w:val="000000"/>
          <w:sz w:val="28"/>
          <w:szCs w:val="28"/>
          <w:lang w:val="uk-UA"/>
        </w:rPr>
        <w:t>частини першої</w:t>
      </w:r>
      <w:r>
        <w:rPr>
          <w:color w:val="000000"/>
          <w:sz w:val="28"/>
          <w:szCs w:val="28"/>
          <w:lang w:val="uk-UA"/>
        </w:rPr>
        <w:t xml:space="preserve"> статті 26 Закону України «Про місцеве самоврядування в Україні» в</w:t>
      </w:r>
      <w:r w:rsidRPr="0082212B">
        <w:rPr>
          <w:color w:val="000000"/>
          <w:sz w:val="28"/>
          <w:szCs w:val="28"/>
          <w:lang w:val="uk-UA"/>
        </w:rPr>
        <w:t>иключно на пленарних засіданнях сільської, селищної, міської ради вирішуються питання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82212B">
        <w:rPr>
          <w:color w:val="000000"/>
          <w:sz w:val="28"/>
          <w:szCs w:val="28"/>
          <w:lang w:val="uk-UA"/>
        </w:rPr>
        <w:t>затвердження в установленому порядку місцевих містобудівних програм, генеральних планів забудови відповідних населених пунктів, іншої містобудівної документації</w:t>
      </w:r>
      <w:r>
        <w:rPr>
          <w:color w:val="000000"/>
          <w:sz w:val="28"/>
          <w:szCs w:val="28"/>
          <w:lang w:val="uk-UA"/>
        </w:rPr>
        <w:t>.</w:t>
      </w:r>
    </w:p>
    <w:p w:rsidR="008A7875" w:rsidRDefault="008A7875" w:rsidP="008A7875">
      <w:pPr>
        <w:ind w:firstLine="567"/>
        <w:jc w:val="both"/>
        <w:rPr>
          <w:bCs/>
          <w:sz w:val="28"/>
          <w:szCs w:val="28"/>
        </w:rPr>
      </w:pPr>
      <w:r w:rsidRPr="008D35EA">
        <w:rPr>
          <w:rFonts w:eastAsia="Calibri"/>
          <w:sz w:val="28"/>
          <w:szCs w:val="28"/>
        </w:rPr>
        <w:t>Програм</w:t>
      </w:r>
      <w:r>
        <w:rPr>
          <w:rFonts w:eastAsia="Calibri"/>
          <w:sz w:val="28"/>
          <w:szCs w:val="28"/>
        </w:rPr>
        <w:t>а</w:t>
      </w:r>
      <w:r w:rsidRPr="008D35EA">
        <w:rPr>
          <w:rFonts w:eastAsia="Calibri"/>
          <w:sz w:val="28"/>
          <w:szCs w:val="28"/>
        </w:rPr>
        <w:t xml:space="preserve"> розроблення містобудівної</w:t>
      </w:r>
      <w:r>
        <w:rPr>
          <w:rFonts w:eastAsia="Calibri"/>
          <w:sz w:val="28"/>
          <w:szCs w:val="28"/>
        </w:rPr>
        <w:t xml:space="preserve"> </w:t>
      </w:r>
      <w:r w:rsidRPr="008D35EA">
        <w:rPr>
          <w:rFonts w:eastAsia="Calibri"/>
          <w:sz w:val="28"/>
          <w:szCs w:val="28"/>
        </w:rPr>
        <w:t>документації населених пункті</w:t>
      </w:r>
      <w:r>
        <w:rPr>
          <w:rFonts w:eastAsia="Calibri"/>
          <w:sz w:val="28"/>
          <w:szCs w:val="28"/>
        </w:rPr>
        <w:t xml:space="preserve"> </w:t>
      </w:r>
      <w:r w:rsidRPr="008D35EA">
        <w:rPr>
          <w:rFonts w:eastAsia="Calibri"/>
          <w:sz w:val="28"/>
          <w:szCs w:val="28"/>
        </w:rPr>
        <w:t>Городоцької територіальної</w:t>
      </w:r>
      <w:r>
        <w:rPr>
          <w:rFonts w:eastAsia="Calibri"/>
          <w:sz w:val="28"/>
          <w:szCs w:val="28"/>
        </w:rPr>
        <w:t xml:space="preserve"> </w:t>
      </w:r>
      <w:r w:rsidRPr="008D35EA">
        <w:rPr>
          <w:rFonts w:eastAsia="Calibri"/>
          <w:sz w:val="28"/>
          <w:szCs w:val="28"/>
        </w:rPr>
        <w:t>громад на 202</w:t>
      </w:r>
      <w:r>
        <w:rPr>
          <w:rFonts w:eastAsia="Calibri"/>
          <w:sz w:val="28"/>
          <w:szCs w:val="28"/>
        </w:rPr>
        <w:t>6</w:t>
      </w:r>
      <w:r w:rsidRPr="008D35EA">
        <w:rPr>
          <w:rFonts w:eastAsia="Calibri"/>
          <w:sz w:val="28"/>
          <w:szCs w:val="28"/>
        </w:rPr>
        <w:t>-202</w:t>
      </w:r>
      <w:r>
        <w:rPr>
          <w:rFonts w:eastAsia="Calibri"/>
          <w:sz w:val="28"/>
          <w:szCs w:val="28"/>
        </w:rPr>
        <w:t>8</w:t>
      </w:r>
      <w:r w:rsidRPr="008D35EA">
        <w:rPr>
          <w:rFonts w:eastAsia="Calibri"/>
          <w:sz w:val="28"/>
          <w:szCs w:val="28"/>
        </w:rPr>
        <w:t xml:space="preserve"> роки</w:t>
      </w:r>
      <w:r>
        <w:rPr>
          <w:rFonts w:eastAsia="Calibri"/>
          <w:sz w:val="28"/>
          <w:szCs w:val="28"/>
        </w:rPr>
        <w:t xml:space="preserve"> </w:t>
      </w:r>
      <w:r w:rsidRPr="00730B23">
        <w:rPr>
          <w:bCs/>
          <w:sz w:val="28"/>
          <w:szCs w:val="28"/>
        </w:rPr>
        <w:t>передбачає виконання вимог Законів України «Про основи містобудування», «Про регулювання містобудівної діяльності», «Про стратегічну екологічну оцінку», «Про внесення змін до деяких законодавчих актів України щодо планування використання земель»</w:t>
      </w:r>
      <w:r>
        <w:rPr>
          <w:bCs/>
          <w:sz w:val="28"/>
          <w:szCs w:val="28"/>
        </w:rPr>
        <w:t>.</w:t>
      </w:r>
    </w:p>
    <w:p w:rsidR="008A7875" w:rsidRDefault="008A7875" w:rsidP="008A7875">
      <w:pPr>
        <w:pStyle w:val="a5"/>
        <w:ind w:left="0" w:firstLine="567"/>
        <w:jc w:val="both"/>
        <w:rPr>
          <w:bCs/>
          <w:sz w:val="28"/>
          <w:szCs w:val="28"/>
          <w:lang w:val="uk-UA"/>
        </w:rPr>
      </w:pPr>
      <w:bookmarkStart w:id="21" w:name="_Hlk184386309"/>
      <w:r w:rsidRPr="00730B23">
        <w:rPr>
          <w:bCs/>
          <w:sz w:val="28"/>
          <w:szCs w:val="28"/>
          <w:lang w:val="uk-UA"/>
        </w:rPr>
        <w:t xml:space="preserve">Програма спрямована на забезпечення умов сталого містобудівного, економічного та соціального розвитку </w:t>
      </w:r>
      <w:r>
        <w:rPr>
          <w:bCs/>
          <w:sz w:val="28"/>
          <w:szCs w:val="28"/>
          <w:lang w:val="uk-UA"/>
        </w:rPr>
        <w:t>території</w:t>
      </w:r>
      <w:r w:rsidRPr="00730B23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Городоцької сільської </w:t>
      </w:r>
      <w:r w:rsidRPr="00730B23">
        <w:rPr>
          <w:bCs/>
          <w:sz w:val="28"/>
          <w:szCs w:val="28"/>
          <w:lang w:val="uk-UA"/>
        </w:rPr>
        <w:t>територіальної громади та вирішення проблемних питань</w:t>
      </w:r>
      <w:r>
        <w:rPr>
          <w:bCs/>
          <w:sz w:val="28"/>
          <w:szCs w:val="28"/>
          <w:lang w:val="uk-UA"/>
        </w:rPr>
        <w:t>,</w:t>
      </w:r>
      <w:r w:rsidRPr="00730B23">
        <w:rPr>
          <w:bCs/>
          <w:sz w:val="28"/>
          <w:szCs w:val="28"/>
          <w:lang w:val="uk-UA"/>
        </w:rPr>
        <w:t xml:space="preserve"> стимулювання розвитку, раціонального використання територій, визначення черговості і пріоритетної забудови, створення належних умов для життєзабезпечення, уточнення планувальної структури та просторової композиції забудови територій, пріоритетних та допустимих видів використання і забудови територій, збереження історико-культурного середовища</w:t>
      </w:r>
      <w:bookmarkEnd w:id="21"/>
      <w:r>
        <w:rPr>
          <w:bCs/>
          <w:sz w:val="28"/>
          <w:szCs w:val="28"/>
          <w:lang w:val="uk-UA"/>
        </w:rPr>
        <w:t>.</w:t>
      </w:r>
    </w:p>
    <w:p w:rsidR="008A7875" w:rsidRPr="00C64394" w:rsidRDefault="008A7875" w:rsidP="008A7875">
      <w:pPr>
        <w:pStyle w:val="a5"/>
        <w:tabs>
          <w:tab w:val="left" w:pos="1134"/>
          <w:tab w:val="left" w:pos="1276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</w:t>
      </w:r>
      <w:r w:rsidRPr="004407AE">
        <w:rPr>
          <w:bCs/>
          <w:sz w:val="28"/>
          <w:szCs w:val="28"/>
          <w:lang w:val="uk-UA"/>
        </w:rPr>
        <w:t xml:space="preserve"> сучасних умовах зростає необхідність у плануванні територій, як ефективного засобу державного регулювання їх використання, що забезпечить взаємоузгодження у цій сфері </w:t>
      </w:r>
      <w:r>
        <w:rPr>
          <w:bCs/>
          <w:sz w:val="28"/>
          <w:szCs w:val="28"/>
          <w:lang w:val="uk-UA"/>
        </w:rPr>
        <w:t xml:space="preserve">приватних </w:t>
      </w:r>
      <w:r w:rsidRPr="004407AE">
        <w:rPr>
          <w:bCs/>
          <w:sz w:val="28"/>
          <w:szCs w:val="28"/>
          <w:lang w:val="uk-UA"/>
        </w:rPr>
        <w:t>інтересів, суспільства та держави, галузей і адміністративно-територіальних одиниць.</w:t>
      </w:r>
    </w:p>
    <w:p w:rsidR="008A7875" w:rsidRDefault="008A7875" w:rsidP="008A7875">
      <w:pPr>
        <w:pStyle w:val="a5"/>
        <w:ind w:left="0" w:firstLine="567"/>
        <w:jc w:val="both"/>
        <w:rPr>
          <w:bCs/>
          <w:sz w:val="28"/>
          <w:szCs w:val="28"/>
          <w:lang w:val="uk-UA"/>
        </w:rPr>
      </w:pPr>
      <w:r w:rsidRPr="004407AE">
        <w:rPr>
          <w:bCs/>
          <w:sz w:val="28"/>
          <w:szCs w:val="28"/>
          <w:lang w:val="uk-UA"/>
        </w:rPr>
        <w:t xml:space="preserve">Необхідність розроблення Програми обумовлена тим, що </w:t>
      </w:r>
      <w:r w:rsidRPr="00EF5BEE">
        <w:rPr>
          <w:bCs/>
          <w:sz w:val="28"/>
          <w:szCs w:val="28"/>
          <w:lang w:val="uk-UA"/>
        </w:rPr>
        <w:t>відповідно до З</w:t>
      </w:r>
      <w:r>
        <w:rPr>
          <w:bCs/>
          <w:sz w:val="28"/>
          <w:szCs w:val="28"/>
          <w:lang w:val="uk-UA"/>
        </w:rPr>
        <w:t>акону України</w:t>
      </w:r>
      <w:r w:rsidRPr="00EF5BEE">
        <w:rPr>
          <w:bCs/>
          <w:sz w:val="28"/>
          <w:szCs w:val="28"/>
          <w:lang w:val="uk-UA"/>
        </w:rPr>
        <w:t xml:space="preserve"> «Про регулювання містобудівної діяльності»</w:t>
      </w:r>
      <w:r>
        <w:rPr>
          <w:bCs/>
          <w:sz w:val="28"/>
          <w:szCs w:val="28"/>
          <w:lang w:val="uk-UA"/>
        </w:rPr>
        <w:t xml:space="preserve"> та Земельного кодексу України </w:t>
      </w:r>
      <w:r w:rsidRPr="00EF5BEE">
        <w:rPr>
          <w:bCs/>
          <w:sz w:val="28"/>
          <w:szCs w:val="28"/>
          <w:lang w:val="uk-UA"/>
        </w:rPr>
        <w:t>використання земельних ділянок для містобудівних потреб здійснюється відповідно</w:t>
      </w:r>
      <w:r>
        <w:rPr>
          <w:bCs/>
          <w:sz w:val="28"/>
          <w:szCs w:val="28"/>
          <w:lang w:val="uk-UA"/>
        </w:rPr>
        <w:t xml:space="preserve"> </w:t>
      </w:r>
      <w:r w:rsidRPr="00EF5BEE">
        <w:rPr>
          <w:bCs/>
          <w:sz w:val="28"/>
          <w:szCs w:val="28"/>
          <w:lang w:val="uk-UA"/>
        </w:rPr>
        <w:t>до</w:t>
      </w:r>
      <w:r>
        <w:rPr>
          <w:bCs/>
          <w:sz w:val="28"/>
          <w:szCs w:val="28"/>
          <w:lang w:val="uk-UA"/>
        </w:rPr>
        <w:t xml:space="preserve"> містобудівної документації.</w:t>
      </w:r>
    </w:p>
    <w:p w:rsidR="008A7875" w:rsidRDefault="008A7875" w:rsidP="008A7875">
      <w:pPr>
        <w:pStyle w:val="a5"/>
        <w:tabs>
          <w:tab w:val="left" w:pos="1134"/>
          <w:tab w:val="left" w:pos="1276"/>
        </w:tabs>
        <w:ind w:left="0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</w:t>
      </w:r>
      <w:r w:rsidRPr="004407AE">
        <w:rPr>
          <w:bCs/>
          <w:sz w:val="28"/>
          <w:szCs w:val="28"/>
          <w:lang w:val="uk-UA"/>
        </w:rPr>
        <w:t xml:space="preserve">а даний час не всі населені пункти громади мають містобудівну документацію, а містобудівна документація </w:t>
      </w:r>
      <w:r>
        <w:rPr>
          <w:bCs/>
          <w:sz w:val="28"/>
          <w:szCs w:val="28"/>
          <w:lang w:val="uk-UA"/>
        </w:rPr>
        <w:t xml:space="preserve">деяких сіл </w:t>
      </w:r>
      <w:r w:rsidRPr="004407AE">
        <w:rPr>
          <w:bCs/>
          <w:sz w:val="28"/>
          <w:szCs w:val="28"/>
          <w:lang w:val="uk-UA"/>
        </w:rPr>
        <w:t>потребує коригування</w:t>
      </w:r>
      <w:r>
        <w:rPr>
          <w:bCs/>
          <w:sz w:val="28"/>
          <w:szCs w:val="28"/>
          <w:lang w:val="uk-UA"/>
        </w:rPr>
        <w:t xml:space="preserve"> та оновлення</w:t>
      </w:r>
      <w:r w:rsidRPr="004407AE">
        <w:rPr>
          <w:bCs/>
          <w:sz w:val="28"/>
          <w:szCs w:val="28"/>
          <w:lang w:val="uk-UA"/>
        </w:rPr>
        <w:t xml:space="preserve">. Реалізація Програми має забезпечити вирішення питань планування, забудови та раціонального використання територій населених пунктів громади, створення повноцінного життєвого середовища, комплексного вирішення архітектурно-містобудівних проблем, інвестиційної діяльності фізичних та </w:t>
      </w:r>
      <w:r w:rsidRPr="004407AE">
        <w:rPr>
          <w:bCs/>
          <w:sz w:val="28"/>
          <w:szCs w:val="28"/>
          <w:lang w:val="uk-UA"/>
        </w:rPr>
        <w:lastRenderedPageBreak/>
        <w:t>юридичних осіб, врахування законних приватних, громадських та державних інтересів під час проведення містобудівної діяльності.</w:t>
      </w:r>
    </w:p>
    <w:p w:rsidR="008A7875" w:rsidRPr="00C64394" w:rsidRDefault="008A7875" w:rsidP="008A7875">
      <w:pPr>
        <w:pStyle w:val="a5"/>
        <w:tabs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Фінансове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забезпечення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заходів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передбачених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здійснюється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рахунок</w:t>
      </w:r>
      <w:proofErr w:type="spellEnd"/>
      <w:r>
        <w:rPr>
          <w:color w:val="000000"/>
          <w:sz w:val="28"/>
          <w:szCs w:val="28"/>
        </w:rPr>
        <w:t xml:space="preserve"> бюджету </w:t>
      </w:r>
      <w:r>
        <w:rPr>
          <w:color w:val="000000"/>
          <w:sz w:val="28"/>
          <w:szCs w:val="28"/>
          <w:lang w:val="uk-UA"/>
        </w:rPr>
        <w:t xml:space="preserve">Городоцької сільської </w:t>
      </w:r>
      <w:proofErr w:type="gramStart"/>
      <w:r>
        <w:rPr>
          <w:color w:val="000000"/>
          <w:sz w:val="28"/>
          <w:szCs w:val="28"/>
          <w:lang w:val="uk-UA"/>
        </w:rPr>
        <w:t>ради</w:t>
      </w:r>
      <w:proofErr w:type="gramEnd"/>
      <w:r>
        <w:rPr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color w:val="000000"/>
          <w:sz w:val="28"/>
          <w:szCs w:val="28"/>
        </w:rPr>
        <w:t>кошт</w:t>
      </w:r>
      <w:proofErr w:type="gramEnd"/>
      <w:r>
        <w:rPr>
          <w:color w:val="000000"/>
          <w:sz w:val="28"/>
          <w:szCs w:val="28"/>
        </w:rPr>
        <w:t>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юридичних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фізичних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осіб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інших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джерел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заборонені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чинним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законодавством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Обсяги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фінансування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протягом</w:t>
      </w:r>
      <w:proofErr w:type="spellEnd"/>
      <w:r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  <w:lang w:val="uk-UA"/>
        </w:rPr>
        <w:t>6</w:t>
      </w:r>
      <w:r>
        <w:rPr>
          <w:color w:val="000000"/>
          <w:sz w:val="28"/>
          <w:szCs w:val="28"/>
        </w:rPr>
        <w:t>-202</w:t>
      </w:r>
      <w:r>
        <w:rPr>
          <w:color w:val="000000"/>
          <w:sz w:val="28"/>
          <w:szCs w:val="28"/>
          <w:lang w:val="uk-UA"/>
        </w:rPr>
        <w:t>8</w:t>
      </w:r>
      <w:r>
        <w:rPr>
          <w:color w:val="000000"/>
          <w:sz w:val="28"/>
          <w:szCs w:val="28"/>
        </w:rPr>
        <w:t xml:space="preserve"> рок</w:t>
      </w:r>
      <w:r>
        <w:rPr>
          <w:color w:val="000000"/>
          <w:sz w:val="28"/>
          <w:szCs w:val="28"/>
          <w:lang w:val="uk-UA"/>
        </w:rPr>
        <w:t xml:space="preserve">и 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складають</w:t>
      </w:r>
      <w:proofErr w:type="spellEnd"/>
      <w:r>
        <w:rPr>
          <w:color w:val="000000"/>
          <w:sz w:val="28"/>
          <w:szCs w:val="28"/>
        </w:rPr>
        <w:t xml:space="preserve"> </w:t>
      </w:r>
      <w:r w:rsidRPr="0082212B">
        <w:rPr>
          <w:color w:val="000000"/>
          <w:sz w:val="28"/>
          <w:szCs w:val="28"/>
        </w:rPr>
        <w:t>1922,507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тис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г</w:t>
      </w:r>
      <w:proofErr w:type="gramEnd"/>
      <w:r>
        <w:rPr>
          <w:color w:val="000000"/>
          <w:sz w:val="28"/>
          <w:szCs w:val="28"/>
        </w:rPr>
        <w:t xml:space="preserve">рн. і </w:t>
      </w:r>
      <w:proofErr w:type="spellStart"/>
      <w:r>
        <w:rPr>
          <w:color w:val="000000"/>
          <w:sz w:val="28"/>
          <w:szCs w:val="28"/>
        </w:rPr>
        <w:t>можуть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</w:t>
      </w:r>
      <w:proofErr w:type="spellEnd"/>
      <w:r>
        <w:rPr>
          <w:color w:val="000000"/>
          <w:sz w:val="28"/>
          <w:szCs w:val="28"/>
          <w:lang w:val="uk-UA"/>
        </w:rPr>
        <w:t>е</w:t>
      </w:r>
      <w:proofErr w:type="spellStart"/>
      <w:r>
        <w:rPr>
          <w:color w:val="000000"/>
          <w:sz w:val="28"/>
          <w:szCs w:val="28"/>
        </w:rPr>
        <w:t>гуватись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залежності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фінансової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можливості</w:t>
      </w:r>
      <w:proofErr w:type="spellEnd"/>
      <w:r>
        <w:rPr>
          <w:color w:val="000000"/>
          <w:sz w:val="28"/>
          <w:szCs w:val="28"/>
        </w:rPr>
        <w:t xml:space="preserve"> бюджету </w:t>
      </w:r>
      <w:proofErr w:type="spellStart"/>
      <w:r>
        <w:rPr>
          <w:color w:val="000000"/>
          <w:sz w:val="28"/>
          <w:szCs w:val="28"/>
        </w:rPr>
        <w:t>громади</w:t>
      </w:r>
      <w:proofErr w:type="spellEnd"/>
      <w:r>
        <w:rPr>
          <w:color w:val="000000"/>
          <w:sz w:val="28"/>
          <w:szCs w:val="28"/>
        </w:rPr>
        <w:t>.</w:t>
      </w:r>
    </w:p>
    <w:p w:rsidR="008A7875" w:rsidRPr="00C64394" w:rsidRDefault="008A7875" w:rsidP="008A787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b/>
          <w:sz w:val="28"/>
          <w:szCs w:val="28"/>
        </w:rPr>
      </w:pPr>
      <w:r w:rsidRPr="00C64394">
        <w:rPr>
          <w:b/>
          <w:sz w:val="28"/>
          <w:szCs w:val="28"/>
        </w:rPr>
        <w:t>Мета і шляхи її досягнення.</w:t>
      </w:r>
    </w:p>
    <w:p w:rsidR="008A7875" w:rsidRPr="00C64394" w:rsidRDefault="008A7875" w:rsidP="008A7875">
      <w:pPr>
        <w:pStyle w:val="2"/>
        <w:spacing w:after="0" w:line="240" w:lineRule="auto"/>
        <w:ind w:firstLine="567"/>
        <w:jc w:val="both"/>
        <w:rPr>
          <w:color w:val="000000"/>
          <w:sz w:val="28"/>
          <w:szCs w:val="28"/>
          <w:lang w:val="uk-UA"/>
        </w:rPr>
      </w:pPr>
      <w:r w:rsidRPr="00C64394">
        <w:rPr>
          <w:sz w:val="28"/>
          <w:szCs w:val="28"/>
          <w:lang w:val="uk-UA"/>
        </w:rPr>
        <w:t>У разі прийняття рішення, буде затверджен</w:t>
      </w:r>
      <w:r>
        <w:rPr>
          <w:sz w:val="28"/>
          <w:szCs w:val="28"/>
          <w:lang w:val="uk-UA"/>
        </w:rPr>
        <w:t>о</w:t>
      </w:r>
      <w:r w:rsidRPr="00C64394">
        <w:rPr>
          <w:sz w:val="28"/>
          <w:szCs w:val="28"/>
          <w:lang w:val="uk-UA"/>
        </w:rPr>
        <w:t xml:space="preserve"> Програм</w:t>
      </w:r>
      <w:r>
        <w:rPr>
          <w:sz w:val="28"/>
          <w:szCs w:val="28"/>
          <w:lang w:val="uk-UA"/>
        </w:rPr>
        <w:t>у</w:t>
      </w:r>
      <w:r w:rsidRPr="00C64394">
        <w:rPr>
          <w:sz w:val="28"/>
          <w:szCs w:val="28"/>
          <w:lang w:val="uk-UA"/>
        </w:rPr>
        <w:t xml:space="preserve">, яка спрямована на </w:t>
      </w:r>
      <w:r w:rsidRPr="00730B23">
        <w:rPr>
          <w:bCs/>
          <w:sz w:val="28"/>
          <w:szCs w:val="28"/>
          <w:lang w:val="uk-UA"/>
        </w:rPr>
        <w:t xml:space="preserve">забезпечення умов сталого містобудівного, економічного та соціального розвитку населених пунктів </w:t>
      </w:r>
      <w:r>
        <w:rPr>
          <w:bCs/>
          <w:sz w:val="28"/>
          <w:szCs w:val="28"/>
          <w:lang w:val="uk-UA"/>
        </w:rPr>
        <w:t xml:space="preserve">Городоцької сільської </w:t>
      </w:r>
      <w:r w:rsidRPr="00730B23">
        <w:rPr>
          <w:bCs/>
          <w:sz w:val="28"/>
          <w:szCs w:val="28"/>
          <w:lang w:val="uk-UA"/>
        </w:rPr>
        <w:t>територіальної громади та вирішення проблемних питань стимулювання, розвитку, раціонального використання територій, визначення черговості і пріоритетної забудови, створення належних умов для життєзабезпечення, уточнення планувальної структури та просторової композиції забудови територій, пріоритетних та допустимих видів використання і забудови територій, збереження історико-культурного середовища</w:t>
      </w:r>
      <w:r>
        <w:rPr>
          <w:bCs/>
          <w:sz w:val="28"/>
          <w:szCs w:val="28"/>
          <w:lang w:val="uk-UA"/>
        </w:rPr>
        <w:t>.</w:t>
      </w:r>
    </w:p>
    <w:p w:rsidR="008A7875" w:rsidRPr="00C64394" w:rsidRDefault="008A7875" w:rsidP="008A7875">
      <w:pPr>
        <w:numPr>
          <w:ilvl w:val="0"/>
          <w:numId w:val="1"/>
        </w:numPr>
        <w:tabs>
          <w:tab w:val="left" w:pos="993"/>
          <w:tab w:val="left" w:pos="1985"/>
        </w:tabs>
        <w:spacing w:after="0" w:line="240" w:lineRule="auto"/>
        <w:ind w:left="0" w:firstLine="567"/>
        <w:jc w:val="both"/>
        <w:rPr>
          <w:b/>
          <w:sz w:val="28"/>
          <w:szCs w:val="28"/>
        </w:rPr>
      </w:pPr>
      <w:r w:rsidRPr="00C64394">
        <w:rPr>
          <w:b/>
          <w:sz w:val="28"/>
          <w:szCs w:val="28"/>
        </w:rPr>
        <w:t>Правові аспекти.</w:t>
      </w:r>
    </w:p>
    <w:p w:rsidR="008A7875" w:rsidRPr="00C64394" w:rsidRDefault="008A7875" w:rsidP="008A7875">
      <w:pPr>
        <w:tabs>
          <w:tab w:val="left" w:pos="993"/>
          <w:tab w:val="left" w:pos="1985"/>
        </w:tabs>
        <w:ind w:firstLine="567"/>
        <w:jc w:val="both"/>
        <w:rPr>
          <w:color w:val="000000"/>
          <w:sz w:val="28"/>
          <w:szCs w:val="28"/>
        </w:rPr>
      </w:pPr>
      <w:r w:rsidRPr="00C64394">
        <w:rPr>
          <w:sz w:val="28"/>
          <w:szCs w:val="28"/>
        </w:rPr>
        <w:t xml:space="preserve">Рішення буде прийняте </w:t>
      </w:r>
      <w:r>
        <w:rPr>
          <w:sz w:val="28"/>
          <w:szCs w:val="28"/>
        </w:rPr>
        <w:t>в</w:t>
      </w:r>
      <w:r w:rsidRPr="00C64394">
        <w:rPr>
          <w:sz w:val="28"/>
          <w:szCs w:val="28"/>
        </w:rPr>
        <w:t xml:space="preserve">ідповідно до </w:t>
      </w:r>
      <w:r w:rsidRPr="00880696">
        <w:rPr>
          <w:sz w:val="28"/>
          <w:szCs w:val="28"/>
        </w:rPr>
        <w:t>ст</w:t>
      </w:r>
      <w:r>
        <w:rPr>
          <w:sz w:val="28"/>
          <w:szCs w:val="28"/>
        </w:rPr>
        <w:t xml:space="preserve">атей 16, 16-1, 17, 18, 19 </w:t>
      </w:r>
      <w:r w:rsidRPr="00880696">
        <w:rPr>
          <w:sz w:val="28"/>
          <w:szCs w:val="28"/>
        </w:rPr>
        <w:t>Закону Україн</w:t>
      </w:r>
      <w:r>
        <w:rPr>
          <w:sz w:val="28"/>
          <w:szCs w:val="28"/>
        </w:rPr>
        <w:t>и</w:t>
      </w:r>
      <w:r w:rsidRPr="0088069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80696">
        <w:rPr>
          <w:sz w:val="28"/>
          <w:szCs w:val="28"/>
        </w:rPr>
        <w:t>Про регулювання містобудівної діяльності</w:t>
      </w:r>
      <w:r>
        <w:rPr>
          <w:sz w:val="28"/>
          <w:szCs w:val="28"/>
        </w:rPr>
        <w:t>»</w:t>
      </w:r>
      <w:r w:rsidRPr="00880696">
        <w:rPr>
          <w:sz w:val="28"/>
          <w:szCs w:val="28"/>
        </w:rPr>
        <w:t>, ст</w:t>
      </w:r>
      <w:r>
        <w:rPr>
          <w:sz w:val="28"/>
          <w:szCs w:val="28"/>
        </w:rPr>
        <w:t>атей 7, 8, 1</w:t>
      </w:r>
      <w:r w:rsidRPr="00880696">
        <w:rPr>
          <w:sz w:val="28"/>
          <w:szCs w:val="28"/>
        </w:rPr>
        <w:t>2 Закону України «Про основи містобудування»</w:t>
      </w:r>
      <w:r>
        <w:rPr>
          <w:sz w:val="28"/>
          <w:szCs w:val="28"/>
        </w:rPr>
        <w:t xml:space="preserve"> </w:t>
      </w:r>
      <w:r w:rsidRPr="004D7EFA">
        <w:rPr>
          <w:sz w:val="28"/>
          <w:szCs w:val="28"/>
        </w:rPr>
        <w:t>та керуючись статтями 26, 59 Закону України «Про місцеве самоврядування в Україні»</w:t>
      </w:r>
      <w:r w:rsidRPr="00C64394">
        <w:rPr>
          <w:color w:val="000000"/>
          <w:sz w:val="28"/>
          <w:szCs w:val="28"/>
        </w:rPr>
        <w:t>.</w:t>
      </w:r>
    </w:p>
    <w:p w:rsidR="008A7875" w:rsidRPr="00C64394" w:rsidRDefault="008A7875" w:rsidP="008A7875">
      <w:pPr>
        <w:numPr>
          <w:ilvl w:val="0"/>
          <w:numId w:val="1"/>
        </w:numPr>
        <w:tabs>
          <w:tab w:val="left" w:pos="993"/>
          <w:tab w:val="left" w:pos="1985"/>
        </w:tabs>
        <w:spacing w:after="0" w:line="240" w:lineRule="auto"/>
        <w:ind w:left="0" w:firstLine="567"/>
        <w:jc w:val="both"/>
        <w:rPr>
          <w:b/>
          <w:sz w:val="28"/>
          <w:szCs w:val="28"/>
        </w:rPr>
      </w:pPr>
      <w:r w:rsidRPr="00C64394">
        <w:rPr>
          <w:b/>
          <w:sz w:val="28"/>
          <w:szCs w:val="28"/>
        </w:rPr>
        <w:t>Фінансово-економічне обґрунтування.</w:t>
      </w:r>
    </w:p>
    <w:p w:rsidR="008A7875" w:rsidRPr="00C64394" w:rsidRDefault="008A7875" w:rsidP="008A7875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C64394">
        <w:rPr>
          <w:sz w:val="28"/>
          <w:szCs w:val="28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C64394">
        <w:rPr>
          <w:sz w:val="28"/>
          <w:szCs w:val="28"/>
        </w:rPr>
        <w:t>проєкту</w:t>
      </w:r>
      <w:proofErr w:type="spellEnd"/>
      <w:r w:rsidRPr="00C64394">
        <w:rPr>
          <w:sz w:val="28"/>
          <w:szCs w:val="28"/>
        </w:rPr>
        <w:t xml:space="preserve"> рішення не потребується.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В</w:t>
      </w:r>
      <w:r w:rsidRPr="00DF2492">
        <w:rPr>
          <w:bCs/>
          <w:sz w:val="28"/>
          <w:szCs w:val="28"/>
        </w:rPr>
        <w:t>изначення необхідних обсягів фінансування проектно-вишукувальних робіт розробки містобудівної документації - генеральних планів</w:t>
      </w:r>
      <w:r>
        <w:rPr>
          <w:bCs/>
          <w:sz w:val="28"/>
          <w:szCs w:val="28"/>
        </w:rPr>
        <w:t xml:space="preserve"> </w:t>
      </w:r>
      <w:r w:rsidRPr="00DF2492">
        <w:rPr>
          <w:bCs/>
          <w:sz w:val="28"/>
          <w:szCs w:val="28"/>
        </w:rPr>
        <w:t>населених пунктів громади, детальних планів територій та іншої містобудівної</w:t>
      </w:r>
      <w:r>
        <w:rPr>
          <w:bCs/>
          <w:sz w:val="28"/>
          <w:szCs w:val="28"/>
        </w:rPr>
        <w:t xml:space="preserve"> </w:t>
      </w:r>
      <w:r w:rsidRPr="00DF2492">
        <w:rPr>
          <w:bCs/>
          <w:sz w:val="28"/>
          <w:szCs w:val="28"/>
        </w:rPr>
        <w:t>документації</w:t>
      </w:r>
      <w:r>
        <w:rPr>
          <w:bCs/>
          <w:sz w:val="28"/>
          <w:szCs w:val="28"/>
        </w:rPr>
        <w:t>.</w:t>
      </w:r>
    </w:p>
    <w:p w:rsidR="008A7875" w:rsidRPr="00C64394" w:rsidRDefault="008A7875" w:rsidP="008A787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b/>
          <w:sz w:val="28"/>
          <w:szCs w:val="28"/>
        </w:rPr>
      </w:pPr>
      <w:r w:rsidRPr="00C64394">
        <w:rPr>
          <w:b/>
          <w:sz w:val="28"/>
          <w:szCs w:val="28"/>
        </w:rPr>
        <w:t>Позиція заінтересованих органів.</w:t>
      </w:r>
    </w:p>
    <w:p w:rsidR="008A7875" w:rsidRPr="00C64394" w:rsidRDefault="008A7875" w:rsidP="008A7875">
      <w:pPr>
        <w:tabs>
          <w:tab w:val="left" w:pos="993"/>
        </w:tabs>
        <w:ind w:firstLine="567"/>
        <w:jc w:val="both"/>
        <w:rPr>
          <w:sz w:val="28"/>
          <w:szCs w:val="28"/>
        </w:rPr>
      </w:pPr>
      <w:proofErr w:type="spellStart"/>
      <w:r w:rsidRPr="00C64394">
        <w:rPr>
          <w:color w:val="000000"/>
          <w:sz w:val="28"/>
          <w:szCs w:val="28"/>
        </w:rPr>
        <w:t>Проєкт</w:t>
      </w:r>
      <w:proofErr w:type="spellEnd"/>
      <w:r w:rsidRPr="00C64394">
        <w:rPr>
          <w:color w:val="000000"/>
          <w:sz w:val="28"/>
          <w:szCs w:val="28"/>
        </w:rPr>
        <w:t xml:space="preserve"> рішення не стосується позиції</w:t>
      </w:r>
      <w:r w:rsidRPr="00C64394">
        <w:rPr>
          <w:sz w:val="28"/>
          <w:szCs w:val="28"/>
        </w:rPr>
        <w:t xml:space="preserve"> державних </w:t>
      </w:r>
      <w:proofErr w:type="spellStart"/>
      <w:r w:rsidRPr="00C64394">
        <w:rPr>
          <w:sz w:val="28"/>
          <w:szCs w:val="28"/>
        </w:rPr>
        <w:t>інспектуючих</w:t>
      </w:r>
      <w:proofErr w:type="spellEnd"/>
      <w:r w:rsidRPr="00C64394">
        <w:rPr>
          <w:sz w:val="28"/>
          <w:szCs w:val="28"/>
        </w:rPr>
        <w:t xml:space="preserve"> організацій.</w:t>
      </w:r>
    </w:p>
    <w:p w:rsidR="008A7875" w:rsidRPr="00C64394" w:rsidRDefault="008A7875" w:rsidP="008A787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b/>
          <w:sz w:val="28"/>
          <w:szCs w:val="28"/>
        </w:rPr>
      </w:pPr>
      <w:r w:rsidRPr="00C64394">
        <w:rPr>
          <w:b/>
          <w:sz w:val="28"/>
          <w:szCs w:val="28"/>
        </w:rPr>
        <w:t>Місцевий аспект.</w:t>
      </w:r>
    </w:p>
    <w:p w:rsidR="008A7875" w:rsidRPr="00C64394" w:rsidRDefault="008A7875" w:rsidP="008A7875">
      <w:pPr>
        <w:ind w:firstLine="567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П</w:t>
      </w:r>
      <w:r w:rsidRPr="00944D5F">
        <w:rPr>
          <w:bCs/>
          <w:sz w:val="28"/>
          <w:szCs w:val="28"/>
        </w:rPr>
        <w:t>ідвищення соціально-економічної ефективності населених пунктів, поліпшення екологічних параметрів і збереження середовища, вдосконалення архітектурно-естетичних характеристик простору життєдіяльності населення, розроблення містобудівної документації населених пунктів</w:t>
      </w:r>
      <w:r w:rsidRPr="00C64394">
        <w:rPr>
          <w:color w:val="000000"/>
          <w:sz w:val="28"/>
          <w:szCs w:val="28"/>
        </w:rPr>
        <w:t>.</w:t>
      </w:r>
    </w:p>
    <w:p w:rsidR="008A7875" w:rsidRPr="00C64394" w:rsidRDefault="008A7875" w:rsidP="008A787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b/>
          <w:color w:val="000000"/>
          <w:sz w:val="28"/>
          <w:szCs w:val="28"/>
        </w:rPr>
      </w:pPr>
      <w:r w:rsidRPr="00C64394">
        <w:rPr>
          <w:b/>
          <w:color w:val="000000"/>
          <w:sz w:val="28"/>
          <w:szCs w:val="28"/>
        </w:rPr>
        <w:t>Громадське обговорення.</w:t>
      </w:r>
    </w:p>
    <w:p w:rsidR="008A7875" w:rsidRPr="00C64394" w:rsidRDefault="008A7875" w:rsidP="008A7875">
      <w:pPr>
        <w:ind w:firstLine="567"/>
        <w:jc w:val="both"/>
        <w:rPr>
          <w:color w:val="000000"/>
          <w:sz w:val="28"/>
          <w:szCs w:val="28"/>
        </w:rPr>
      </w:pPr>
      <w:proofErr w:type="spellStart"/>
      <w:r w:rsidRPr="00C64394">
        <w:rPr>
          <w:color w:val="000000"/>
          <w:sz w:val="28"/>
          <w:szCs w:val="28"/>
        </w:rPr>
        <w:t>Проєкт</w:t>
      </w:r>
      <w:proofErr w:type="spellEnd"/>
      <w:r w:rsidRPr="00C64394">
        <w:rPr>
          <w:color w:val="000000"/>
          <w:sz w:val="28"/>
          <w:szCs w:val="28"/>
        </w:rPr>
        <w:t xml:space="preserve"> рішення не потребує проведення громадського обговорення.</w:t>
      </w:r>
    </w:p>
    <w:p w:rsidR="008A7875" w:rsidRPr="00C64394" w:rsidRDefault="008A7875" w:rsidP="008A787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rPr>
          <w:b/>
          <w:color w:val="000000"/>
          <w:sz w:val="28"/>
          <w:szCs w:val="28"/>
        </w:rPr>
      </w:pPr>
      <w:r w:rsidRPr="00C64394">
        <w:rPr>
          <w:b/>
          <w:color w:val="000000"/>
          <w:sz w:val="28"/>
          <w:szCs w:val="28"/>
        </w:rPr>
        <w:lastRenderedPageBreak/>
        <w:t>Прогноз результатів.</w:t>
      </w:r>
    </w:p>
    <w:p w:rsidR="008A7875" w:rsidRPr="00C64394" w:rsidRDefault="008A7875" w:rsidP="008A7875">
      <w:pPr>
        <w:tabs>
          <w:tab w:val="left" w:pos="1985"/>
        </w:tabs>
        <w:ind w:firstLine="567"/>
        <w:jc w:val="both"/>
        <w:rPr>
          <w:sz w:val="28"/>
          <w:szCs w:val="28"/>
        </w:rPr>
      </w:pPr>
      <w:r w:rsidRPr="00C64394">
        <w:rPr>
          <w:sz w:val="28"/>
          <w:szCs w:val="28"/>
        </w:rPr>
        <w:t xml:space="preserve">Прийняте рішення сприятиме реалізації державної політики у сфері </w:t>
      </w:r>
      <w:r>
        <w:rPr>
          <w:sz w:val="28"/>
          <w:szCs w:val="28"/>
        </w:rPr>
        <w:t>містобудування та архітектури</w:t>
      </w:r>
      <w:r w:rsidRPr="00C64394">
        <w:rPr>
          <w:sz w:val="28"/>
          <w:szCs w:val="28"/>
        </w:rPr>
        <w:t>.</w:t>
      </w:r>
    </w:p>
    <w:p w:rsidR="008A7875" w:rsidRPr="00C64394" w:rsidRDefault="008A7875" w:rsidP="008A7875">
      <w:pPr>
        <w:jc w:val="both"/>
        <w:rPr>
          <w:sz w:val="28"/>
          <w:szCs w:val="28"/>
        </w:rPr>
      </w:pPr>
    </w:p>
    <w:p w:rsidR="008A7875" w:rsidRPr="00C64394" w:rsidRDefault="008A7875" w:rsidP="008A7875">
      <w:pPr>
        <w:jc w:val="both"/>
        <w:rPr>
          <w:sz w:val="28"/>
          <w:szCs w:val="28"/>
        </w:rPr>
      </w:pPr>
    </w:p>
    <w:p w:rsidR="008A7875" w:rsidRPr="00C64394" w:rsidRDefault="008A7875" w:rsidP="008A7875">
      <w:pPr>
        <w:jc w:val="both"/>
        <w:rPr>
          <w:sz w:val="28"/>
          <w:szCs w:val="28"/>
        </w:rPr>
      </w:pPr>
    </w:p>
    <w:p w:rsidR="008A7875" w:rsidRPr="00C64394" w:rsidRDefault="008A7875" w:rsidP="008A7875">
      <w:pPr>
        <w:widowControl w:val="0"/>
        <w:suppressAutoHyphens/>
        <w:rPr>
          <w:rFonts w:eastAsia="Lucida Sans Unicode"/>
          <w:kern w:val="1"/>
          <w:sz w:val="28"/>
          <w:szCs w:val="28"/>
          <w:shd w:val="clear" w:color="auto" w:fill="FFFFFF"/>
          <w:lang w:eastAsia="en-US"/>
        </w:rPr>
      </w:pPr>
      <w:r w:rsidRPr="00C64394">
        <w:rPr>
          <w:rFonts w:eastAsia="Calibri"/>
          <w:kern w:val="1"/>
          <w:sz w:val="28"/>
          <w:szCs w:val="28"/>
          <w:lang w:eastAsia="en-US"/>
        </w:rPr>
        <w:t xml:space="preserve">Начальник відділу </w:t>
      </w:r>
      <w:r w:rsidRPr="00C64394">
        <w:rPr>
          <w:rFonts w:eastAsia="Lucida Sans Unicode"/>
          <w:kern w:val="1"/>
          <w:sz w:val="28"/>
          <w:szCs w:val="28"/>
          <w:shd w:val="clear" w:color="auto" w:fill="FFFFFF"/>
          <w:lang w:eastAsia="en-US"/>
        </w:rPr>
        <w:t>архітектури,</w:t>
      </w:r>
    </w:p>
    <w:p w:rsidR="008A7875" w:rsidRPr="00C64394" w:rsidRDefault="008A7875" w:rsidP="008A7875">
      <w:pPr>
        <w:widowControl w:val="0"/>
        <w:suppressAutoHyphens/>
        <w:rPr>
          <w:rFonts w:eastAsia="Lucida Sans Unicode"/>
          <w:kern w:val="1"/>
          <w:sz w:val="28"/>
          <w:szCs w:val="28"/>
          <w:shd w:val="clear" w:color="auto" w:fill="FFFFFF"/>
          <w:lang w:eastAsia="en-US"/>
        </w:rPr>
      </w:pPr>
      <w:r w:rsidRPr="00C64394">
        <w:rPr>
          <w:rFonts w:eastAsia="Lucida Sans Unicode"/>
          <w:kern w:val="1"/>
          <w:sz w:val="28"/>
          <w:szCs w:val="28"/>
          <w:shd w:val="clear" w:color="auto" w:fill="FFFFFF"/>
          <w:lang w:eastAsia="en-US"/>
        </w:rPr>
        <w:t xml:space="preserve">земельних відносин та </w:t>
      </w:r>
      <w:proofErr w:type="spellStart"/>
      <w:r w:rsidRPr="00C64394">
        <w:rPr>
          <w:rFonts w:eastAsia="Lucida Sans Unicode"/>
          <w:kern w:val="1"/>
          <w:sz w:val="28"/>
          <w:szCs w:val="28"/>
          <w:shd w:val="clear" w:color="auto" w:fill="FFFFFF"/>
          <w:lang w:eastAsia="en-US"/>
        </w:rPr>
        <w:t>житлово-</w:t>
      </w:r>
      <w:proofErr w:type="spellEnd"/>
    </w:p>
    <w:p w:rsidR="008A7875" w:rsidRPr="00C64394" w:rsidRDefault="008A7875" w:rsidP="008A7875">
      <w:pPr>
        <w:widowControl w:val="0"/>
        <w:suppressAutoHyphens/>
        <w:rPr>
          <w:rFonts w:eastAsia="Lucida Sans Unicode"/>
          <w:kern w:val="1"/>
          <w:sz w:val="28"/>
          <w:szCs w:val="28"/>
          <w:shd w:val="clear" w:color="auto" w:fill="FFFFFF"/>
          <w:lang w:eastAsia="en-US"/>
        </w:rPr>
      </w:pPr>
      <w:r w:rsidRPr="00C64394">
        <w:rPr>
          <w:rFonts w:eastAsia="Lucida Sans Unicode"/>
          <w:kern w:val="1"/>
          <w:sz w:val="28"/>
          <w:szCs w:val="28"/>
          <w:shd w:val="clear" w:color="auto" w:fill="FFFFFF"/>
          <w:lang w:eastAsia="en-US"/>
        </w:rPr>
        <w:t>комунального господарства</w:t>
      </w:r>
    </w:p>
    <w:p w:rsidR="008A7875" w:rsidRPr="00C64394" w:rsidRDefault="008A7875" w:rsidP="008A7875">
      <w:pPr>
        <w:widowControl w:val="0"/>
        <w:suppressAutoHyphens/>
        <w:rPr>
          <w:rFonts w:eastAsia="Lucida Sans Unicode"/>
          <w:kern w:val="1"/>
          <w:sz w:val="28"/>
          <w:szCs w:val="28"/>
          <w:shd w:val="clear" w:color="auto" w:fill="FFFFFF"/>
          <w:lang w:eastAsia="en-US"/>
        </w:rPr>
      </w:pPr>
      <w:r w:rsidRPr="00C64394">
        <w:rPr>
          <w:rFonts w:eastAsia="Lucida Sans Unicode"/>
          <w:kern w:val="1"/>
          <w:sz w:val="28"/>
          <w:szCs w:val="28"/>
          <w:shd w:val="clear" w:color="auto" w:fill="FFFFFF"/>
          <w:lang w:eastAsia="en-US"/>
        </w:rPr>
        <w:t xml:space="preserve">сільської ради      </w:t>
      </w:r>
      <w:r w:rsidRPr="00C64394">
        <w:rPr>
          <w:rFonts w:eastAsia="Calibri"/>
          <w:kern w:val="1"/>
          <w:sz w:val="28"/>
          <w:szCs w:val="28"/>
          <w:lang w:eastAsia="en-US"/>
        </w:rPr>
        <w:t xml:space="preserve">                                                                        Тетяна ОПАНАСИК</w:t>
      </w:r>
    </w:p>
    <w:p w:rsidR="008A7875" w:rsidRPr="00C64394" w:rsidRDefault="008A7875" w:rsidP="008A7875">
      <w:pPr>
        <w:widowControl w:val="0"/>
        <w:suppressAutoHyphens/>
        <w:rPr>
          <w:rFonts w:eastAsia="Lucida Sans Unicode"/>
          <w:kern w:val="1"/>
          <w:sz w:val="28"/>
          <w:szCs w:val="28"/>
          <w:shd w:val="clear" w:color="auto" w:fill="FFFFFF"/>
        </w:rPr>
      </w:pPr>
    </w:p>
    <w:p w:rsidR="00F44986" w:rsidRPr="008A7875" w:rsidRDefault="00F44986">
      <w:pPr>
        <w:rPr>
          <w:rFonts w:ascii="Times New Roman" w:hAnsi="Times New Roman" w:cs="Times New Roman"/>
          <w:sz w:val="28"/>
          <w:szCs w:val="28"/>
        </w:rPr>
      </w:pPr>
    </w:p>
    <w:sectPr w:rsidR="00F44986" w:rsidRPr="008A7875" w:rsidSect="0067760F">
      <w:pgSz w:w="11906" w:h="16838" w:code="9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7AC" w:rsidRDefault="00DA07AC" w:rsidP="007F3EA5">
      <w:pPr>
        <w:spacing w:after="0" w:line="240" w:lineRule="auto"/>
      </w:pPr>
      <w:r>
        <w:separator/>
      </w:r>
    </w:p>
  </w:endnote>
  <w:endnote w:type="continuationSeparator" w:id="0">
    <w:p w:rsidR="00DA07AC" w:rsidRDefault="00DA07AC" w:rsidP="007F3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7AC" w:rsidRDefault="00DA07AC" w:rsidP="007F3EA5">
      <w:pPr>
        <w:spacing w:after="0" w:line="240" w:lineRule="auto"/>
      </w:pPr>
      <w:r>
        <w:separator/>
      </w:r>
    </w:p>
  </w:footnote>
  <w:footnote w:type="continuationSeparator" w:id="0">
    <w:p w:rsidR="00DA07AC" w:rsidRDefault="00DA07AC" w:rsidP="007F3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9EC" w:rsidRPr="008D77BF" w:rsidRDefault="007F3EA5" w:rsidP="008D77BF">
    <w:pPr>
      <w:pStyle w:val="a3"/>
      <w:jc w:val="center"/>
    </w:pPr>
    <w:r>
      <w:fldChar w:fldCharType="begin"/>
    </w:r>
    <w:r w:rsidR="00F44986">
      <w:instrText>PAGE   \* MERGEFORMAT</w:instrText>
    </w:r>
    <w:r>
      <w:fldChar w:fldCharType="separate"/>
    </w:r>
    <w:r w:rsidR="00F41223" w:rsidRPr="00F41223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FB8" w:rsidRPr="008A03DC" w:rsidRDefault="007F3EA5" w:rsidP="000579E3">
    <w:pPr>
      <w:pStyle w:val="a3"/>
      <w:jc w:val="center"/>
    </w:pPr>
    <w:r w:rsidRPr="008A03DC">
      <w:fldChar w:fldCharType="begin"/>
    </w:r>
    <w:r w:rsidR="00F44986" w:rsidRPr="008A03DC">
      <w:instrText>PAGE   \* MERGEFORMAT</w:instrText>
    </w:r>
    <w:r w:rsidRPr="008A03DC">
      <w:fldChar w:fldCharType="separate"/>
    </w:r>
    <w:r w:rsidR="00F41223">
      <w:rPr>
        <w:noProof/>
      </w:rPr>
      <w:t>3</w:t>
    </w:r>
    <w:r w:rsidRPr="008A03DC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BF70DDC"/>
    <w:multiLevelType w:val="hybridMultilevel"/>
    <w:tmpl w:val="A4F4B7DC"/>
    <w:lvl w:ilvl="0" w:tplc="1744D49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A7875"/>
    <w:rsid w:val="002454C5"/>
    <w:rsid w:val="003E4E28"/>
    <w:rsid w:val="006675C5"/>
    <w:rsid w:val="007F3EA5"/>
    <w:rsid w:val="00895461"/>
    <w:rsid w:val="008A7875"/>
    <w:rsid w:val="008F5A25"/>
    <w:rsid w:val="00DA07AC"/>
    <w:rsid w:val="00F41223"/>
    <w:rsid w:val="00F4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A78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A78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8A78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unhideWhenUsed/>
    <w:rsid w:val="008A787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8A787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 Spacing"/>
    <w:link w:val="a8"/>
    <w:uiPriority w:val="1"/>
    <w:qFormat/>
    <w:rsid w:val="008A787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9">
    <w:name w:val="Осн.текст"/>
    <w:basedOn w:val="a"/>
    <w:link w:val="aa"/>
    <w:qFormat/>
    <w:rsid w:val="008A7875"/>
    <w:pPr>
      <w:widowControl w:val="0"/>
      <w:spacing w:after="0" w:line="240" w:lineRule="auto"/>
      <w:ind w:firstLine="708"/>
      <w:jc w:val="both"/>
    </w:pPr>
    <w:rPr>
      <w:rFonts w:ascii="Times New Roman" w:eastAsia="Courier New" w:hAnsi="Times New Roman" w:cs="Times New Roman"/>
      <w:color w:val="000000"/>
      <w:sz w:val="28"/>
      <w:szCs w:val="28"/>
      <w:lang w:bidi="uk-UA"/>
    </w:rPr>
  </w:style>
  <w:style w:type="character" w:customStyle="1" w:styleId="aa">
    <w:name w:val="Осн.текст Знак"/>
    <w:link w:val="a9"/>
    <w:rsid w:val="008A7875"/>
    <w:rPr>
      <w:rFonts w:ascii="Times New Roman" w:eastAsia="Courier New" w:hAnsi="Times New Roman" w:cs="Times New Roman"/>
      <w:color w:val="000000"/>
      <w:sz w:val="28"/>
      <w:szCs w:val="28"/>
      <w:lang w:bidi="uk-UA"/>
    </w:rPr>
  </w:style>
  <w:style w:type="character" w:customStyle="1" w:styleId="a6">
    <w:name w:val="Абзац списка Знак"/>
    <w:link w:val="a5"/>
    <w:uiPriority w:val="34"/>
    <w:rsid w:val="008A787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Без интервала Знак"/>
    <w:link w:val="a7"/>
    <w:uiPriority w:val="1"/>
    <w:rsid w:val="008A7875"/>
    <w:rPr>
      <w:rFonts w:ascii="Calibri" w:eastAsia="Calibri" w:hAnsi="Calibri" w:cs="Times New Roman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8A7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A78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8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16587</Words>
  <Characters>9455</Characters>
  <Application>Microsoft Office Word</Application>
  <DocSecurity>0</DocSecurity>
  <Lines>78</Lines>
  <Paragraphs>51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Admins</cp:lastModifiedBy>
  <cp:revision>7</cp:revision>
  <dcterms:created xsi:type="dcterms:W3CDTF">2025-12-10T09:15:00Z</dcterms:created>
  <dcterms:modified xsi:type="dcterms:W3CDTF">2025-12-14T10:22:00Z</dcterms:modified>
</cp:coreProperties>
</file>