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37" w:rsidRPr="00A818EF" w:rsidRDefault="00DC1337" w:rsidP="00DC1337">
      <w:pPr>
        <w:spacing w:after="0" w:line="240" w:lineRule="auto"/>
        <w:ind w:left="6379"/>
        <w:rPr>
          <w:rFonts w:ascii="Times New Roman" w:eastAsia="Times New Roman" w:hAnsi="Times New Roman"/>
          <w:noProof/>
          <w:sz w:val="18"/>
          <w:szCs w:val="18"/>
          <w:lang w:val="ru-RU"/>
        </w:rPr>
      </w:pPr>
      <w:r w:rsidRPr="00A818EF">
        <w:rPr>
          <w:rFonts w:ascii="Times New Roman" w:eastAsia="Times New Roman" w:hAnsi="Times New Roman"/>
          <w:noProof/>
          <w:sz w:val="18"/>
          <w:szCs w:val="18"/>
          <w:lang w:val="ru-RU"/>
        </w:rPr>
        <w:t>Головний спеціаліст- землевпорядник</w:t>
      </w:r>
    </w:p>
    <w:p w:rsidR="00DC1337" w:rsidRPr="00A818EF" w:rsidRDefault="00DC1337" w:rsidP="00DC1337">
      <w:pPr>
        <w:spacing w:after="0" w:line="240" w:lineRule="auto"/>
        <w:ind w:left="6379"/>
        <w:rPr>
          <w:rFonts w:ascii="Times New Roman" w:eastAsia="Times New Roman" w:hAnsi="Times New Roman"/>
          <w:noProof/>
          <w:sz w:val="18"/>
          <w:szCs w:val="18"/>
        </w:rPr>
      </w:pPr>
      <w:r w:rsidRPr="00A818EF">
        <w:rPr>
          <w:rFonts w:ascii="Times New Roman" w:eastAsia="Times New Roman" w:hAnsi="Times New Roman"/>
          <w:noProof/>
          <w:sz w:val="18"/>
          <w:szCs w:val="18"/>
        </w:rPr>
        <w:t>Алла ЛАКУСТА</w:t>
      </w:r>
    </w:p>
    <w:p w:rsidR="00DC1337" w:rsidRDefault="00DC1337" w:rsidP="00DC1337">
      <w:pPr>
        <w:spacing w:after="0" w:line="240" w:lineRule="auto"/>
        <w:jc w:val="center"/>
        <w:rPr>
          <w:rFonts w:ascii="Times New Roman" w:eastAsia="Times New Roman" w:hAnsi="Times New Roman"/>
          <w:color w:val="000080"/>
          <w:sz w:val="23"/>
          <w:szCs w:val="24"/>
          <w:lang w:eastAsia="ru-RU"/>
        </w:rPr>
      </w:pPr>
      <w:r w:rsidRPr="009A276B">
        <w:rPr>
          <w:rFonts w:ascii="Times New Roman" w:eastAsia="Times New Roman" w:hAnsi="Times New Roman"/>
          <w:noProof/>
          <w:color w:val="000080"/>
          <w:sz w:val="23"/>
          <w:szCs w:val="24"/>
        </w:rPr>
        <w:drawing>
          <wp:inline distT="0" distB="0" distL="0" distR="0">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DC1337" w:rsidRPr="00A818EF" w:rsidRDefault="00DC1337" w:rsidP="00DC1337">
      <w:pPr>
        <w:spacing w:after="0" w:line="240" w:lineRule="auto"/>
        <w:jc w:val="center"/>
        <w:rPr>
          <w:rFonts w:ascii="Times New Roman" w:eastAsia="Times New Roman" w:hAnsi="Times New Roman"/>
          <w:color w:val="000080"/>
          <w:sz w:val="16"/>
          <w:szCs w:val="16"/>
          <w:lang w:eastAsia="ru-RU"/>
        </w:rPr>
      </w:pPr>
    </w:p>
    <w:p w:rsidR="00DC1337" w:rsidRPr="009A276B" w:rsidRDefault="00DC1337" w:rsidP="00DC1337">
      <w:pPr>
        <w:keepNext/>
        <w:spacing w:after="0" w:line="240" w:lineRule="auto"/>
        <w:jc w:val="center"/>
        <w:outlineLvl w:val="2"/>
        <w:rPr>
          <w:rFonts w:ascii="Times New Roman" w:eastAsia="Times New Roman" w:hAnsi="Times New Roman"/>
          <w:b/>
          <w:sz w:val="28"/>
          <w:szCs w:val="28"/>
          <w:lang w:eastAsia="ru-RU"/>
        </w:rPr>
      </w:pPr>
      <w:r w:rsidRPr="009A276B">
        <w:rPr>
          <w:rFonts w:ascii="Times New Roman" w:eastAsia="Times New Roman" w:hAnsi="Times New Roman"/>
          <w:b/>
          <w:sz w:val="28"/>
          <w:szCs w:val="28"/>
          <w:lang w:eastAsia="ru-RU"/>
        </w:rPr>
        <w:t>ГОРОДОЦЬКА СІЛЬСЬКА РАДА</w:t>
      </w:r>
    </w:p>
    <w:p w:rsidR="00DC1337" w:rsidRPr="009A276B" w:rsidRDefault="00DC1337" w:rsidP="00DC1337">
      <w:pPr>
        <w:keepNext/>
        <w:spacing w:after="0" w:line="240" w:lineRule="auto"/>
        <w:jc w:val="center"/>
        <w:outlineLvl w:val="4"/>
        <w:rPr>
          <w:rFonts w:ascii="Times New Roman" w:eastAsia="Arial Unicode MS" w:hAnsi="Times New Roman"/>
          <w:b/>
          <w:bCs/>
          <w:color w:val="000000"/>
          <w:sz w:val="28"/>
          <w:szCs w:val="28"/>
          <w:lang w:eastAsia="ru-RU"/>
        </w:rPr>
      </w:pPr>
      <w:r w:rsidRPr="009A276B">
        <w:rPr>
          <w:rFonts w:ascii="Times New Roman" w:hAnsi="Times New Roman"/>
          <w:b/>
          <w:sz w:val="28"/>
          <w:szCs w:val="28"/>
        </w:rPr>
        <w:t>РІВНЕНСЬКОГО РАЙОНУ РІВНЕНСЬКОЇ ОБЛАСТІ</w:t>
      </w:r>
    </w:p>
    <w:p w:rsidR="00DC1337" w:rsidRPr="009A276B" w:rsidRDefault="00DC1337" w:rsidP="00DC1337">
      <w:pPr>
        <w:spacing w:after="0" w:line="240" w:lineRule="auto"/>
        <w:jc w:val="center"/>
        <w:rPr>
          <w:rFonts w:ascii="Times New Roman" w:eastAsia="Times New Roman" w:hAnsi="Times New Roman"/>
          <w:bCs/>
          <w:color w:val="000000"/>
          <w:sz w:val="28"/>
          <w:szCs w:val="28"/>
          <w:lang w:eastAsia="ru-RU"/>
        </w:rPr>
      </w:pPr>
      <w:r w:rsidRPr="009A276B">
        <w:rPr>
          <w:rFonts w:ascii="Times New Roman" w:eastAsia="Times New Roman" w:hAnsi="Times New Roman"/>
          <w:bCs/>
          <w:color w:val="000000"/>
          <w:sz w:val="28"/>
          <w:szCs w:val="28"/>
          <w:lang w:eastAsia="ru-RU"/>
        </w:rPr>
        <w:t>Восьме скликання</w:t>
      </w:r>
    </w:p>
    <w:p w:rsidR="00DC1337" w:rsidRPr="009A276B" w:rsidRDefault="00DC1337" w:rsidP="00DC1337">
      <w:pPr>
        <w:spacing w:after="0" w:line="240" w:lineRule="auto"/>
        <w:jc w:val="center"/>
        <w:rPr>
          <w:rFonts w:ascii="Times New Roman" w:eastAsia="Times New Roman" w:hAnsi="Times New Roman"/>
          <w:bCs/>
          <w:color w:val="000000"/>
          <w:sz w:val="28"/>
          <w:szCs w:val="28"/>
          <w:lang w:eastAsia="ru-RU"/>
        </w:rPr>
      </w:pPr>
      <w:r w:rsidRPr="009A276B">
        <w:rPr>
          <w:rFonts w:ascii="Times New Roman" w:eastAsia="Times New Roman" w:hAnsi="Times New Roman"/>
          <w:bCs/>
          <w:color w:val="000000"/>
          <w:sz w:val="28"/>
          <w:szCs w:val="28"/>
          <w:lang w:eastAsia="ru-RU"/>
        </w:rPr>
        <w:t>(__________________</w:t>
      </w:r>
      <w:r>
        <w:rPr>
          <w:rFonts w:ascii="Times New Roman" w:eastAsia="Times New Roman" w:hAnsi="Times New Roman"/>
          <w:bCs/>
          <w:color w:val="000000"/>
          <w:sz w:val="28"/>
          <w:szCs w:val="28"/>
          <w:lang w:eastAsia="ru-RU"/>
        </w:rPr>
        <w:t>__</w:t>
      </w:r>
      <w:r w:rsidRPr="009A276B">
        <w:rPr>
          <w:rFonts w:ascii="Times New Roman" w:eastAsia="Times New Roman" w:hAnsi="Times New Roman"/>
          <w:bCs/>
          <w:color w:val="000000"/>
          <w:sz w:val="28"/>
          <w:szCs w:val="28"/>
          <w:lang w:eastAsia="ru-RU"/>
        </w:rPr>
        <w:t>__ сесія)</w:t>
      </w:r>
    </w:p>
    <w:p w:rsidR="00DC1337" w:rsidRPr="009A276B" w:rsidRDefault="00DC1337" w:rsidP="00DC1337">
      <w:pPr>
        <w:spacing w:after="0" w:line="240" w:lineRule="auto"/>
        <w:jc w:val="center"/>
        <w:rPr>
          <w:rFonts w:ascii="Times New Roman" w:eastAsia="Times New Roman" w:hAnsi="Times New Roman"/>
          <w:color w:val="000000"/>
          <w:sz w:val="28"/>
          <w:szCs w:val="28"/>
          <w:lang w:eastAsia="ru-RU"/>
        </w:rPr>
      </w:pPr>
    </w:p>
    <w:p w:rsidR="00DC1337" w:rsidRPr="009A276B" w:rsidRDefault="00DC1337" w:rsidP="00DC1337">
      <w:pPr>
        <w:keepNext/>
        <w:spacing w:after="0" w:line="240" w:lineRule="auto"/>
        <w:jc w:val="center"/>
        <w:outlineLvl w:val="6"/>
        <w:rPr>
          <w:rFonts w:ascii="Times New Roman" w:eastAsia="Times New Roman" w:hAnsi="Times New Roman"/>
          <w:b/>
          <w:bCs/>
          <w:color w:val="000000"/>
          <w:sz w:val="28"/>
          <w:szCs w:val="28"/>
          <w:lang w:eastAsia="ru-RU"/>
        </w:rPr>
      </w:pPr>
      <w:r w:rsidRPr="009A276B">
        <w:rPr>
          <w:rFonts w:ascii="Times New Roman" w:eastAsia="Times New Roman" w:hAnsi="Times New Roman"/>
          <w:b/>
          <w:bCs/>
          <w:color w:val="000000"/>
          <w:sz w:val="28"/>
          <w:szCs w:val="28"/>
          <w:lang w:eastAsia="ru-RU"/>
        </w:rPr>
        <w:t xml:space="preserve">Р І Ш Е Н </w:t>
      </w:r>
      <w:proofErr w:type="spellStart"/>
      <w:r w:rsidRPr="009A276B">
        <w:rPr>
          <w:rFonts w:ascii="Times New Roman" w:eastAsia="Times New Roman" w:hAnsi="Times New Roman"/>
          <w:b/>
          <w:bCs/>
          <w:color w:val="000000"/>
          <w:sz w:val="28"/>
          <w:szCs w:val="28"/>
          <w:lang w:eastAsia="ru-RU"/>
        </w:rPr>
        <w:t>Н</w:t>
      </w:r>
      <w:proofErr w:type="spellEnd"/>
      <w:r w:rsidRPr="009A276B">
        <w:rPr>
          <w:rFonts w:ascii="Times New Roman" w:eastAsia="Times New Roman" w:hAnsi="Times New Roman"/>
          <w:b/>
          <w:bCs/>
          <w:color w:val="000000"/>
          <w:sz w:val="28"/>
          <w:szCs w:val="28"/>
          <w:lang w:eastAsia="ru-RU"/>
        </w:rPr>
        <w:t xml:space="preserve"> Я</w:t>
      </w:r>
    </w:p>
    <w:p w:rsidR="00DC1337" w:rsidRPr="00A818EF" w:rsidRDefault="00DC1337" w:rsidP="00DC1337">
      <w:pPr>
        <w:spacing w:after="0" w:line="240" w:lineRule="auto"/>
        <w:rPr>
          <w:rFonts w:ascii="Times New Roman" w:eastAsia="Times New Roman" w:hAnsi="Times New Roman"/>
          <w:b/>
          <w:color w:val="000000"/>
          <w:sz w:val="24"/>
          <w:szCs w:val="24"/>
          <w:lang w:eastAsia="ru-RU"/>
        </w:rPr>
      </w:pPr>
    </w:p>
    <w:p w:rsidR="007D6C4B" w:rsidRDefault="007D6C4B" w:rsidP="007D6C4B">
      <w:pPr>
        <w:suppressAutoHyphens/>
        <w:spacing w:after="0" w:line="240" w:lineRule="auto"/>
        <w:rPr>
          <w:rFonts w:ascii="Times New Roman" w:eastAsia="Times New Roman" w:hAnsi="Times New Roman" w:cs="Times New Roman"/>
          <w:b/>
          <w:color w:val="000000"/>
          <w:sz w:val="28"/>
          <w:szCs w:val="24"/>
          <w:lang w:eastAsia="ar-SA"/>
        </w:rPr>
      </w:pPr>
      <w:r>
        <w:rPr>
          <w:rFonts w:ascii="Times New Roman" w:eastAsia="Times New Roman" w:hAnsi="Times New Roman" w:cs="Times New Roman"/>
          <w:b/>
          <w:color w:val="000000"/>
          <w:sz w:val="28"/>
          <w:szCs w:val="24"/>
          <w:lang w:eastAsia="ar-SA"/>
        </w:rPr>
        <w:t xml:space="preserve">07 жовтня 2025 року              с. Городок                                  № </w:t>
      </w:r>
      <w:r>
        <w:rPr>
          <w:rFonts w:ascii="Times New Roman" w:eastAsia="Times New Roman" w:hAnsi="Times New Roman" w:cs="Times New Roman"/>
          <w:b/>
          <w:color w:val="000000"/>
          <w:sz w:val="28"/>
          <w:szCs w:val="24"/>
          <w:lang w:eastAsia="ar-SA"/>
        </w:rPr>
        <w:t>32</w:t>
      </w:r>
      <w:r>
        <w:rPr>
          <w:rFonts w:ascii="Times New Roman" w:eastAsia="Times New Roman" w:hAnsi="Times New Roman" w:cs="Times New Roman"/>
          <w:b/>
          <w:color w:val="000000"/>
          <w:sz w:val="28"/>
          <w:szCs w:val="24"/>
          <w:lang w:eastAsia="ar-SA"/>
        </w:rPr>
        <w:t>/53</w:t>
      </w:r>
    </w:p>
    <w:p w:rsidR="00DC1337" w:rsidRPr="00A818EF" w:rsidRDefault="00DC1337" w:rsidP="00DC1337">
      <w:pPr>
        <w:tabs>
          <w:tab w:val="center" w:pos="4677"/>
          <w:tab w:val="right" w:pos="9355"/>
        </w:tabs>
        <w:suppressAutoHyphens/>
        <w:spacing w:after="0" w:line="240" w:lineRule="auto"/>
        <w:jc w:val="right"/>
        <w:rPr>
          <w:rFonts w:ascii="Times New Roman" w:eastAsia="Times New Roman" w:hAnsi="Times New Roman"/>
          <w:b/>
          <w:sz w:val="24"/>
          <w:szCs w:val="24"/>
          <w:lang w:eastAsia="ar-SA"/>
        </w:rPr>
      </w:pPr>
    </w:p>
    <w:p w:rsidR="00DC1337" w:rsidRPr="002B50A9" w:rsidRDefault="00DC1337" w:rsidP="00DC1337">
      <w:pPr>
        <w:spacing w:after="0" w:line="240" w:lineRule="auto"/>
        <w:rPr>
          <w:rFonts w:ascii="Times New Roman" w:eastAsia="Times New Roman" w:hAnsi="Times New Roman"/>
          <w:b/>
          <w:sz w:val="28"/>
          <w:szCs w:val="24"/>
          <w:lang w:eastAsia="ru-RU"/>
        </w:rPr>
      </w:pPr>
      <w:bookmarkStart w:id="0" w:name="_Hlk160181988"/>
      <w:bookmarkStart w:id="1" w:name="_Hlk193280908"/>
      <w:r w:rsidRPr="002B50A9">
        <w:rPr>
          <w:rFonts w:ascii="Times New Roman" w:eastAsia="Times New Roman" w:hAnsi="Times New Roman"/>
          <w:b/>
          <w:sz w:val="28"/>
          <w:szCs w:val="24"/>
          <w:lang w:eastAsia="ru-RU"/>
        </w:rPr>
        <w:t>Про надання дозволу на складання</w:t>
      </w:r>
      <w:r>
        <w:rPr>
          <w:rFonts w:ascii="Times New Roman" w:eastAsia="Times New Roman" w:hAnsi="Times New Roman"/>
          <w:b/>
          <w:sz w:val="28"/>
          <w:szCs w:val="24"/>
          <w:lang w:eastAsia="ru-RU"/>
        </w:rPr>
        <w:t xml:space="preserve"> </w:t>
      </w:r>
      <w:proofErr w:type="spellStart"/>
      <w:r w:rsidRPr="002B50A9">
        <w:rPr>
          <w:rFonts w:ascii="Times New Roman" w:eastAsia="Times New Roman" w:hAnsi="Times New Roman"/>
          <w:b/>
          <w:sz w:val="28"/>
          <w:szCs w:val="24"/>
          <w:lang w:eastAsia="ru-RU"/>
        </w:rPr>
        <w:t>проєкту</w:t>
      </w:r>
      <w:proofErr w:type="spellEnd"/>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землеустрою щодо</w:t>
      </w:r>
      <w:r>
        <w:rPr>
          <w:rFonts w:ascii="Times New Roman" w:eastAsia="Times New Roman" w:hAnsi="Times New Roman"/>
          <w:b/>
          <w:sz w:val="28"/>
          <w:szCs w:val="24"/>
          <w:lang w:eastAsia="ru-RU"/>
        </w:rPr>
        <w:t xml:space="preserve"> </w:t>
      </w:r>
      <w:r w:rsidRPr="002B50A9">
        <w:rPr>
          <w:rFonts w:ascii="Times New Roman" w:eastAsia="Times New Roman" w:hAnsi="Times New Roman"/>
          <w:b/>
          <w:sz w:val="28"/>
          <w:szCs w:val="24"/>
          <w:lang w:eastAsia="ru-RU"/>
        </w:rPr>
        <w:t>відведення земельної</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ділянки державної власності у постійне</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користування Службі відновлення та</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розвитку інфраструктури у Рівненській</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області для розміщення та експлуатації</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будівель і споруд автомобільного</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транспорту та дорожнього господарства</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(для обслуговування автомобільної</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 xml:space="preserve">дороги Н-22 </w:t>
      </w:r>
      <w:proofErr w:type="spellStart"/>
      <w:r w:rsidRPr="002B50A9">
        <w:rPr>
          <w:rFonts w:ascii="Times New Roman" w:eastAsia="Times New Roman" w:hAnsi="Times New Roman"/>
          <w:b/>
          <w:sz w:val="28"/>
          <w:szCs w:val="24"/>
          <w:lang w:eastAsia="ru-RU"/>
        </w:rPr>
        <w:t>Устилуг-Луцьк-Рівне</w:t>
      </w:r>
      <w:proofErr w:type="spellEnd"/>
      <w:r w:rsidRPr="002B50A9">
        <w:rPr>
          <w:rFonts w:ascii="Times New Roman" w:eastAsia="Times New Roman" w:hAnsi="Times New Roman"/>
          <w:b/>
          <w:sz w:val="28"/>
          <w:szCs w:val="24"/>
          <w:lang w:eastAsia="ru-RU"/>
        </w:rPr>
        <w:t xml:space="preserve">) </w:t>
      </w:r>
      <w:bookmarkEnd w:id="0"/>
      <w:r w:rsidRPr="002B50A9">
        <w:rPr>
          <w:rFonts w:ascii="Times New Roman" w:eastAsia="Times New Roman" w:hAnsi="Times New Roman"/>
          <w:b/>
          <w:sz w:val="28"/>
          <w:szCs w:val="24"/>
          <w:lang w:eastAsia="ru-RU"/>
        </w:rPr>
        <w:t>на</w:t>
      </w:r>
    </w:p>
    <w:p w:rsidR="00DC1337" w:rsidRPr="002B50A9" w:rsidRDefault="00DC1337" w:rsidP="00DC1337">
      <w:pPr>
        <w:spacing w:after="0" w:line="240" w:lineRule="auto"/>
        <w:rPr>
          <w:rFonts w:ascii="Times New Roman" w:eastAsia="Times New Roman" w:hAnsi="Times New Roman"/>
          <w:b/>
          <w:sz w:val="28"/>
          <w:szCs w:val="24"/>
          <w:lang w:eastAsia="ru-RU"/>
        </w:rPr>
      </w:pPr>
      <w:r w:rsidRPr="002B50A9">
        <w:rPr>
          <w:rFonts w:ascii="Times New Roman" w:eastAsia="Times New Roman" w:hAnsi="Times New Roman"/>
          <w:b/>
          <w:sz w:val="28"/>
          <w:szCs w:val="24"/>
          <w:lang w:eastAsia="ru-RU"/>
        </w:rPr>
        <w:t>території Городоцької сільської ради</w:t>
      </w:r>
      <w:bookmarkEnd w:id="1"/>
    </w:p>
    <w:p w:rsidR="00DC1337" w:rsidRPr="00A818EF" w:rsidRDefault="00DC1337" w:rsidP="00DC1337">
      <w:pPr>
        <w:spacing w:after="0" w:line="240" w:lineRule="auto"/>
        <w:rPr>
          <w:rFonts w:ascii="Times New Roman" w:eastAsia="Times New Roman" w:hAnsi="Times New Roman"/>
          <w:b/>
          <w:sz w:val="24"/>
          <w:szCs w:val="24"/>
          <w:lang w:eastAsia="ru-RU"/>
        </w:rPr>
      </w:pPr>
    </w:p>
    <w:p w:rsidR="00DC1337" w:rsidRDefault="00DC1337" w:rsidP="00DC1337">
      <w:pPr>
        <w:pStyle w:val="a3"/>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Розглянувши клопотання від 28 серпня2025 року № 13/1488</w:t>
      </w:r>
      <w:bookmarkStart w:id="2" w:name="_Hlk193280647"/>
      <w:bookmarkStart w:id="3" w:name="_Hlk160182102"/>
      <w:r>
        <w:rPr>
          <w:rFonts w:ascii="Times New Roman" w:eastAsia="Times New Roman" w:hAnsi="Times New Roman"/>
          <w:sz w:val="28"/>
          <w:szCs w:val="28"/>
          <w:lang w:eastAsia="ru-RU"/>
        </w:rPr>
        <w:t>Служби відновлення та розвитку інфраструктури у Рівненській області</w:t>
      </w:r>
      <w:bookmarkEnd w:id="2"/>
      <w:r w:rsidR="008823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про надання дозволу на розроблення</w:t>
      </w:r>
      <w:r w:rsidR="008823A0">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w:t>
      </w:r>
      <w:bookmarkStart w:id="4" w:name="_Hlk193280807"/>
      <w:r>
        <w:rPr>
          <w:rFonts w:ascii="Times New Roman" w:eastAsia="Times New Roman" w:hAnsi="Times New Roman"/>
          <w:sz w:val="28"/>
          <w:szCs w:val="28"/>
          <w:lang w:eastAsia="ru-RU"/>
        </w:rPr>
        <w:t xml:space="preserve">земельної ділянки </w:t>
      </w:r>
      <w:bookmarkStart w:id="5" w:name="_Hlk193280693"/>
      <w:r>
        <w:rPr>
          <w:rFonts w:ascii="Times New Roman" w:eastAsia="Times New Roman" w:hAnsi="Times New Roman"/>
          <w:sz w:val="28"/>
          <w:szCs w:val="28"/>
          <w:lang w:eastAsia="ru-RU"/>
        </w:rPr>
        <w:t>орієнтовною площею 1,25 га державної власності у постійне користування для розміщення та експлуатації будівель і споруд автомобільного транспорту та дорожнього господарства</w:t>
      </w:r>
      <w:bookmarkStart w:id="6" w:name="_Hlk193280731"/>
      <w:bookmarkEnd w:id="5"/>
      <w:r w:rsidR="008823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(для обслуговування автомобільної дороги Н-22 </w:t>
      </w:r>
      <w:proofErr w:type="spellStart"/>
      <w:r>
        <w:rPr>
          <w:rFonts w:ascii="Times New Roman" w:eastAsia="Times New Roman" w:hAnsi="Times New Roman"/>
          <w:sz w:val="28"/>
          <w:szCs w:val="28"/>
          <w:lang w:eastAsia="ru-RU"/>
        </w:rPr>
        <w:t>Устилуг-Луцьк-Рівне</w:t>
      </w:r>
      <w:proofErr w:type="spellEnd"/>
      <w:r>
        <w:rPr>
          <w:rFonts w:ascii="Times New Roman" w:eastAsia="Times New Roman" w:hAnsi="Times New Roman"/>
          <w:sz w:val="28"/>
          <w:szCs w:val="28"/>
          <w:lang w:eastAsia="ru-RU"/>
        </w:rPr>
        <w:t>)</w:t>
      </w:r>
      <w:bookmarkEnd w:id="4"/>
      <w:r>
        <w:rPr>
          <w:rFonts w:ascii="Times New Roman" w:eastAsia="Times New Roman" w:hAnsi="Times New Roman"/>
          <w:sz w:val="28"/>
          <w:szCs w:val="28"/>
          <w:lang w:eastAsia="ru-RU"/>
        </w:rPr>
        <w:t xml:space="preserve"> на території Городоцької сільської ради</w:t>
      </w:r>
      <w:r w:rsidR="008823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Рівненського району Рівненської області</w:t>
      </w:r>
      <w:bookmarkEnd w:id="3"/>
      <w:bookmarkEnd w:id="6"/>
      <w:r>
        <w:rPr>
          <w:rFonts w:ascii="Times New Roman" w:eastAsia="Times New Roman" w:hAnsi="Times New Roman"/>
          <w:sz w:val="28"/>
          <w:szCs w:val="28"/>
          <w:lang w:eastAsia="ru-RU"/>
        </w:rPr>
        <w:t xml:space="preserve">, </w:t>
      </w:r>
      <w:bookmarkStart w:id="7" w:name="_Hlk193281389"/>
      <w:r>
        <w:rPr>
          <w:rFonts w:ascii="Times New Roman" w:eastAsia="Times New Roman" w:hAnsi="Times New Roman"/>
          <w:sz w:val="28"/>
          <w:szCs w:val="28"/>
          <w:lang w:eastAsia="ru-RU"/>
        </w:rPr>
        <w:t>відповідно до статей 12, 92, 123 Земельного кодексу України, п</w:t>
      </w:r>
      <w:r w:rsidRPr="002B50A9">
        <w:rPr>
          <w:rFonts w:ascii="Times New Roman" w:eastAsia="Times New Roman" w:hAnsi="Times New Roman"/>
          <w:sz w:val="28"/>
          <w:szCs w:val="28"/>
          <w:lang w:eastAsia="ru-RU"/>
        </w:rPr>
        <w:t>ункт</w:t>
      </w:r>
      <w:r>
        <w:rPr>
          <w:rFonts w:ascii="Times New Roman" w:eastAsia="Times New Roman" w:hAnsi="Times New Roman"/>
          <w:sz w:val="28"/>
          <w:szCs w:val="28"/>
          <w:lang w:eastAsia="ru-RU"/>
        </w:rPr>
        <w:t>у</w:t>
      </w:r>
      <w:r w:rsidRPr="002B50A9">
        <w:rPr>
          <w:rFonts w:ascii="Times New Roman" w:eastAsia="Times New Roman" w:hAnsi="Times New Roman"/>
          <w:sz w:val="28"/>
          <w:szCs w:val="28"/>
          <w:lang w:eastAsia="ru-RU"/>
        </w:rPr>
        <w:t xml:space="preserve"> 6 розділу ІІ</w:t>
      </w:r>
      <w:r w:rsidR="008823A0">
        <w:rPr>
          <w:rFonts w:ascii="Times New Roman" w:eastAsia="Times New Roman" w:hAnsi="Times New Roman"/>
          <w:sz w:val="28"/>
          <w:szCs w:val="28"/>
          <w:lang w:eastAsia="ru-RU"/>
        </w:rPr>
        <w:t xml:space="preserve"> </w:t>
      </w:r>
      <w:r w:rsidRPr="002B50A9">
        <w:rPr>
          <w:rFonts w:ascii="Times New Roman" w:eastAsia="Times New Roman" w:hAnsi="Times New Roman"/>
          <w:sz w:val="28"/>
          <w:szCs w:val="28"/>
          <w:lang w:eastAsia="ru-RU"/>
        </w:rPr>
        <w:t>Прикінцев</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Закону України «</w:t>
      </w:r>
      <w:r w:rsidRPr="002B50A9">
        <w:rPr>
          <w:rFonts w:ascii="Times New Roman" w:eastAsia="Times New Roman" w:hAnsi="Times New Roman"/>
          <w:sz w:val="28"/>
          <w:szCs w:val="28"/>
          <w:lang w:eastAsia="ru-RU"/>
        </w:rPr>
        <w:t>Про внесення змін до деяких законодавчих актів України щодо розмежування земель державної та комунальної власності</w:t>
      </w:r>
      <w:r>
        <w:rPr>
          <w:rFonts w:ascii="Times New Roman" w:eastAsia="Times New Roman" w:hAnsi="Times New Roman"/>
          <w:sz w:val="28"/>
          <w:szCs w:val="28"/>
          <w:lang w:eastAsia="ru-RU"/>
        </w:rPr>
        <w:t>», керуючись статтями 26, 59 Закону України «Про місцеве самоврядування в Україні»</w:t>
      </w:r>
      <w:bookmarkEnd w:id="7"/>
      <w:r>
        <w:rPr>
          <w:rFonts w:ascii="Times New Roman" w:eastAsia="Times New Roman" w:hAnsi="Times New Roman"/>
          <w:sz w:val="28"/>
          <w:szCs w:val="28"/>
          <w:lang w:eastAsia="ru-RU"/>
        </w:rPr>
        <w:t>, за погодженням з постійними комісіями сільської ради, сільська рада</w:t>
      </w:r>
    </w:p>
    <w:p w:rsidR="00DC1337" w:rsidRPr="00A818EF" w:rsidRDefault="00DC1337" w:rsidP="00DC1337">
      <w:pPr>
        <w:pStyle w:val="a3"/>
        <w:ind w:firstLine="709"/>
        <w:jc w:val="both"/>
        <w:rPr>
          <w:rFonts w:ascii="Times New Roman" w:eastAsia="Times New Roman" w:hAnsi="Times New Roman"/>
          <w:sz w:val="24"/>
          <w:szCs w:val="24"/>
          <w:lang w:eastAsia="ru-RU"/>
        </w:rPr>
      </w:pPr>
    </w:p>
    <w:p w:rsidR="00DC1337" w:rsidRDefault="00DC1337" w:rsidP="00DC1337">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ВИРІШИЛА:</w:t>
      </w:r>
    </w:p>
    <w:p w:rsidR="00DC1337" w:rsidRPr="00A818EF" w:rsidRDefault="00DC1337" w:rsidP="00DC1337">
      <w:pPr>
        <w:pStyle w:val="a3"/>
        <w:ind w:firstLine="709"/>
        <w:jc w:val="both"/>
        <w:rPr>
          <w:rFonts w:ascii="Times New Roman" w:eastAsia="Times New Roman" w:hAnsi="Times New Roman"/>
          <w:sz w:val="24"/>
          <w:szCs w:val="24"/>
          <w:lang w:eastAsia="ru-RU"/>
        </w:rPr>
      </w:pPr>
    </w:p>
    <w:p w:rsidR="00DC1337" w:rsidRDefault="00DC1337" w:rsidP="00DC1337">
      <w:pPr>
        <w:pStyle w:val="a3"/>
        <w:tabs>
          <w:tab w:val="left" w:pos="1134"/>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1.Надати </w:t>
      </w:r>
      <w:r w:rsidRPr="002B50A9">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і</w:t>
      </w:r>
      <w:r w:rsidRPr="002B50A9">
        <w:rPr>
          <w:rFonts w:ascii="Times New Roman" w:eastAsia="Times New Roman" w:hAnsi="Times New Roman"/>
          <w:sz w:val="28"/>
          <w:szCs w:val="28"/>
          <w:lang w:eastAsia="ru-RU"/>
        </w:rPr>
        <w:t xml:space="preserve"> відновлення та розвитку інфраструктури у Рівненській області </w:t>
      </w:r>
      <w:r>
        <w:rPr>
          <w:rFonts w:ascii="Times New Roman" w:eastAsia="Times New Roman" w:hAnsi="Times New Roman"/>
          <w:sz w:val="28"/>
          <w:szCs w:val="28"/>
          <w:lang w:eastAsia="ru-RU"/>
        </w:rPr>
        <w:t xml:space="preserve">дозвіл на складання </w:t>
      </w:r>
      <w:proofErr w:type="spellStart"/>
      <w:r>
        <w:rPr>
          <w:rFonts w:ascii="Times New Roman" w:eastAsia="Times New Roman" w:hAnsi="Times New Roman"/>
          <w:sz w:val="28"/>
          <w:szCs w:val="28"/>
          <w:lang w:eastAsia="ru-RU"/>
        </w:rPr>
        <w:t>проєкту</w:t>
      </w:r>
      <w:proofErr w:type="spellEnd"/>
      <w:r>
        <w:rPr>
          <w:rFonts w:ascii="Times New Roman" w:eastAsia="Times New Roman" w:hAnsi="Times New Roman"/>
          <w:sz w:val="28"/>
          <w:szCs w:val="28"/>
          <w:lang w:eastAsia="ru-RU"/>
        </w:rPr>
        <w:t xml:space="preserve"> землеустрою щодо відведення земельної ділянки</w:t>
      </w:r>
      <w:r w:rsidR="008823A0">
        <w:rPr>
          <w:rFonts w:ascii="Times New Roman" w:eastAsia="Times New Roman" w:hAnsi="Times New Roman"/>
          <w:sz w:val="28"/>
          <w:szCs w:val="28"/>
          <w:lang w:eastAsia="ru-RU"/>
        </w:rPr>
        <w:t xml:space="preserve"> </w:t>
      </w:r>
      <w:r w:rsidRPr="002B50A9">
        <w:rPr>
          <w:rFonts w:ascii="Times New Roman" w:eastAsia="Times New Roman" w:hAnsi="Times New Roman"/>
          <w:sz w:val="28"/>
          <w:szCs w:val="28"/>
          <w:lang w:eastAsia="ru-RU"/>
        </w:rPr>
        <w:t>орієнтовною площею 1,2</w:t>
      </w:r>
      <w:r>
        <w:rPr>
          <w:rFonts w:ascii="Times New Roman" w:eastAsia="Times New Roman" w:hAnsi="Times New Roman"/>
          <w:sz w:val="28"/>
          <w:szCs w:val="28"/>
          <w:lang w:eastAsia="ru-RU"/>
        </w:rPr>
        <w:t>5</w:t>
      </w:r>
      <w:r w:rsidRPr="002B50A9">
        <w:rPr>
          <w:rFonts w:ascii="Times New Roman" w:eastAsia="Times New Roman" w:hAnsi="Times New Roman"/>
          <w:sz w:val="28"/>
          <w:szCs w:val="28"/>
          <w:lang w:eastAsia="ru-RU"/>
        </w:rPr>
        <w:t xml:space="preserve"> га державної власності у постійне користування для розміщення та експлуатації будівель і споруд автомобільного </w:t>
      </w:r>
      <w:r w:rsidRPr="002B50A9">
        <w:rPr>
          <w:rFonts w:ascii="Times New Roman" w:eastAsia="Times New Roman" w:hAnsi="Times New Roman"/>
          <w:sz w:val="28"/>
          <w:szCs w:val="28"/>
          <w:lang w:eastAsia="ru-RU"/>
        </w:rPr>
        <w:lastRenderedPageBreak/>
        <w:t xml:space="preserve">транспорту та дорожнього господарства(для обслуговування автомобільної дороги Н-22 </w:t>
      </w:r>
      <w:proofErr w:type="spellStart"/>
      <w:r w:rsidRPr="002B50A9">
        <w:rPr>
          <w:rFonts w:ascii="Times New Roman" w:eastAsia="Times New Roman" w:hAnsi="Times New Roman"/>
          <w:sz w:val="28"/>
          <w:szCs w:val="28"/>
          <w:lang w:eastAsia="ru-RU"/>
        </w:rPr>
        <w:t>Устилуг-Луцьк-Рівне</w:t>
      </w:r>
      <w:proofErr w:type="spellEnd"/>
      <w:r w:rsidRPr="002B50A9">
        <w:rPr>
          <w:rFonts w:ascii="Times New Roman" w:eastAsia="Times New Roman" w:hAnsi="Times New Roman"/>
          <w:sz w:val="28"/>
          <w:szCs w:val="28"/>
          <w:lang w:eastAsia="ru-RU"/>
        </w:rPr>
        <w:t xml:space="preserve">) </w:t>
      </w:r>
      <w:bookmarkStart w:id="8" w:name="_Hlk193280890"/>
      <w:r w:rsidRPr="002B50A9">
        <w:rPr>
          <w:rFonts w:ascii="Times New Roman" w:eastAsia="Times New Roman" w:hAnsi="Times New Roman"/>
          <w:sz w:val="28"/>
          <w:szCs w:val="28"/>
          <w:lang w:eastAsia="ru-RU"/>
        </w:rPr>
        <w:t xml:space="preserve">на території Городоцької сільської ради </w:t>
      </w:r>
      <w:bookmarkEnd w:id="8"/>
      <w:r w:rsidRPr="002B50A9">
        <w:rPr>
          <w:rFonts w:ascii="Times New Roman" w:eastAsia="Times New Roman" w:hAnsi="Times New Roman"/>
          <w:sz w:val="28"/>
          <w:szCs w:val="28"/>
          <w:lang w:eastAsia="ru-RU"/>
        </w:rPr>
        <w:t>Рівненського району Рівненської області</w:t>
      </w:r>
      <w:r>
        <w:rPr>
          <w:rFonts w:ascii="Times New Roman" w:eastAsia="Times New Roman" w:hAnsi="Times New Roman"/>
          <w:sz w:val="28"/>
          <w:szCs w:val="28"/>
          <w:lang w:eastAsia="ru-RU"/>
        </w:rPr>
        <w:t>.</w:t>
      </w:r>
    </w:p>
    <w:p w:rsidR="00DC1337" w:rsidRDefault="00DC1337" w:rsidP="00DC1337">
      <w:pPr>
        <w:pStyle w:val="a3"/>
        <w:tabs>
          <w:tab w:val="left" w:pos="1134"/>
        </w:tabs>
        <w:ind w:firstLine="567"/>
        <w:jc w:val="both"/>
        <w:rPr>
          <w:rFonts w:ascii="Times New Roman" w:eastAsia="Times New Roman" w:hAnsi="Times New Roman"/>
          <w:sz w:val="28"/>
          <w:szCs w:val="28"/>
          <w:lang w:eastAsia="ru-RU"/>
        </w:rPr>
      </w:pPr>
    </w:p>
    <w:p w:rsidR="00DC1337" w:rsidRDefault="00DC1337" w:rsidP="00DC1337">
      <w:pPr>
        <w:pStyle w:val="a3"/>
        <w:tabs>
          <w:tab w:val="left" w:pos="1134"/>
        </w:tabs>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2.Контроль за виконанням рішення покласти на постійну комісію сільської ради з питань земельних відносин, планування території, охорони навколишнього середовища, екології та природокористування.</w:t>
      </w:r>
    </w:p>
    <w:p w:rsidR="00DC1337" w:rsidRDefault="00DC1337" w:rsidP="00DC1337">
      <w:pPr>
        <w:pStyle w:val="a3"/>
        <w:ind w:firstLine="709"/>
        <w:jc w:val="both"/>
        <w:rPr>
          <w:rFonts w:ascii="Times New Roman" w:eastAsia="Times New Roman" w:hAnsi="Times New Roman"/>
          <w:sz w:val="28"/>
          <w:szCs w:val="28"/>
          <w:lang w:eastAsia="ru-RU"/>
        </w:rPr>
      </w:pPr>
    </w:p>
    <w:p w:rsidR="00DC1337" w:rsidRDefault="00DC1337" w:rsidP="00DC1337">
      <w:pPr>
        <w:pStyle w:val="a3"/>
        <w:ind w:firstLine="709"/>
        <w:jc w:val="both"/>
        <w:rPr>
          <w:rFonts w:ascii="Times New Roman" w:eastAsia="Times New Roman" w:hAnsi="Times New Roman"/>
          <w:sz w:val="28"/>
          <w:szCs w:val="28"/>
          <w:lang w:eastAsia="ru-RU"/>
        </w:rPr>
      </w:pPr>
    </w:p>
    <w:p w:rsidR="00DC1337" w:rsidRDefault="00DC1337" w:rsidP="00DC1337">
      <w:pPr>
        <w:pStyle w:val="a3"/>
        <w:ind w:firstLine="709"/>
        <w:jc w:val="both"/>
        <w:rPr>
          <w:rFonts w:ascii="Times New Roman" w:eastAsia="Times New Roman" w:hAnsi="Times New Roman"/>
          <w:sz w:val="28"/>
          <w:szCs w:val="28"/>
          <w:lang w:eastAsia="ru-RU"/>
        </w:rPr>
      </w:pPr>
    </w:p>
    <w:p w:rsidR="00DC1337" w:rsidRDefault="00DC1337" w:rsidP="00DC1337">
      <w:pPr>
        <w:pStyle w:val="a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Сільський голова                               </w:t>
      </w:r>
      <w:r w:rsidR="008823A0">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Сергій ПОЛІЩУК</w:t>
      </w:r>
    </w:p>
    <w:p w:rsidR="00DC1337" w:rsidRDefault="00DC1337" w:rsidP="00DC1337">
      <w:pPr>
        <w:pStyle w:val="a3"/>
        <w:jc w:val="both"/>
        <w:rPr>
          <w:rFonts w:ascii="Times New Roman" w:eastAsia="Times New Roman" w:hAnsi="Times New Roman"/>
          <w:sz w:val="28"/>
          <w:szCs w:val="28"/>
          <w:lang w:eastAsia="ru-RU"/>
        </w:rPr>
      </w:pPr>
    </w:p>
    <w:p w:rsidR="00DC1337" w:rsidRDefault="00DC1337" w:rsidP="00DC1337">
      <w:pPr>
        <w:pStyle w:val="a3"/>
        <w:jc w:val="both"/>
        <w:rPr>
          <w:rFonts w:ascii="Times New Roman" w:eastAsia="Times New Roman" w:hAnsi="Times New Roman"/>
          <w:sz w:val="28"/>
          <w:szCs w:val="28"/>
          <w:lang w:eastAsia="ru-RU"/>
        </w:rPr>
      </w:pPr>
    </w:p>
    <w:p w:rsidR="00DC1337" w:rsidRDefault="00DC1337" w:rsidP="00DC1337">
      <w:pPr>
        <w:pStyle w:val="a3"/>
        <w:jc w:val="both"/>
        <w:rPr>
          <w:rFonts w:ascii="Times New Roman" w:eastAsia="Times New Roman" w:hAnsi="Times New Roman"/>
          <w:sz w:val="28"/>
          <w:szCs w:val="28"/>
          <w:lang w:eastAsia="ru-RU"/>
        </w:rPr>
      </w:pPr>
    </w:p>
    <w:p w:rsidR="00DC1337" w:rsidRDefault="00DC1337" w:rsidP="00DC1337">
      <w:pPr>
        <w:pStyle w:val="a3"/>
        <w:jc w:val="both"/>
        <w:rPr>
          <w:rFonts w:ascii="Times New Roman" w:eastAsia="Times New Roman" w:hAnsi="Times New Roman"/>
          <w:sz w:val="28"/>
          <w:szCs w:val="28"/>
          <w:lang w:eastAsia="ru-RU"/>
        </w:rPr>
      </w:pPr>
    </w:p>
    <w:p w:rsidR="00DC1337" w:rsidRDefault="00DC1337" w:rsidP="00DC1337">
      <w:pPr>
        <w:pStyle w:val="a3"/>
        <w:jc w:val="both"/>
        <w:rPr>
          <w:rFonts w:ascii="Times New Roman" w:eastAsia="Times New Roman" w:hAnsi="Times New Roman"/>
          <w:sz w:val="28"/>
          <w:szCs w:val="28"/>
          <w:lang w:eastAsia="ru-RU"/>
        </w:rPr>
        <w:sectPr w:rsidR="00DC1337" w:rsidSect="006D14F2">
          <w:headerReference w:type="default" r:id="rId9"/>
          <w:pgSz w:w="11906" w:h="16838"/>
          <w:pgMar w:top="1134" w:right="567" w:bottom="1134" w:left="1701" w:header="709" w:footer="709" w:gutter="0"/>
          <w:cols w:space="708"/>
          <w:titlePg/>
          <w:docGrid w:linePitch="360"/>
        </w:sectPr>
      </w:pPr>
    </w:p>
    <w:p w:rsidR="00DC1337" w:rsidRPr="00546932" w:rsidRDefault="00DC1337" w:rsidP="00DC1337">
      <w:pPr>
        <w:widowControl w:val="0"/>
        <w:suppressAutoHyphens/>
        <w:spacing w:after="0" w:line="240" w:lineRule="auto"/>
        <w:jc w:val="center"/>
        <w:rPr>
          <w:rFonts w:ascii="Times New Roman" w:eastAsia="Lucida Sans Unicode" w:hAnsi="Times New Roman"/>
          <w:kern w:val="2"/>
          <w:sz w:val="26"/>
          <w:szCs w:val="26"/>
        </w:rPr>
      </w:pPr>
      <w:r w:rsidRPr="00546932">
        <w:rPr>
          <w:rFonts w:ascii="Times New Roman" w:eastAsia="Lucida Sans Unicode" w:hAnsi="Times New Roman"/>
          <w:b/>
          <w:kern w:val="2"/>
          <w:sz w:val="26"/>
          <w:szCs w:val="26"/>
        </w:rPr>
        <w:lastRenderedPageBreak/>
        <w:t>ПОЯСНЮВАЛЬНА ЗАПИСКА</w:t>
      </w:r>
    </w:p>
    <w:p w:rsidR="00DC1337" w:rsidRPr="00546932" w:rsidRDefault="00DC1337" w:rsidP="00DC1337">
      <w:pPr>
        <w:spacing w:after="0" w:line="240" w:lineRule="auto"/>
        <w:jc w:val="center"/>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 xml:space="preserve">до </w:t>
      </w:r>
      <w:proofErr w:type="spellStart"/>
      <w:r w:rsidRPr="00546932">
        <w:rPr>
          <w:rFonts w:ascii="Times New Roman" w:eastAsia="Times New Roman" w:hAnsi="Times New Roman"/>
          <w:sz w:val="28"/>
          <w:szCs w:val="28"/>
          <w:lang w:eastAsia="ru-RU"/>
        </w:rPr>
        <w:t>проєкту</w:t>
      </w:r>
      <w:proofErr w:type="spellEnd"/>
      <w:r w:rsidRPr="00546932">
        <w:rPr>
          <w:rFonts w:ascii="Times New Roman" w:eastAsia="Times New Roman" w:hAnsi="Times New Roman"/>
          <w:sz w:val="28"/>
          <w:szCs w:val="28"/>
          <w:lang w:eastAsia="ru-RU"/>
        </w:rPr>
        <w:t xml:space="preserve"> рішення сесії сільської ради </w:t>
      </w:r>
    </w:p>
    <w:p w:rsidR="00DC1337" w:rsidRDefault="00DC1337" w:rsidP="00DC1337">
      <w:pPr>
        <w:spacing w:after="0" w:line="240" w:lineRule="auto"/>
        <w:jc w:val="center"/>
        <w:rPr>
          <w:rFonts w:ascii="Times New Roman" w:eastAsia="Times New Roman" w:hAnsi="Times New Roman"/>
          <w:sz w:val="28"/>
          <w:szCs w:val="28"/>
        </w:rPr>
      </w:pPr>
      <w:r w:rsidRPr="00546932">
        <w:rPr>
          <w:rFonts w:ascii="Times New Roman" w:eastAsia="Times New Roman" w:hAnsi="Times New Roman"/>
          <w:sz w:val="28"/>
          <w:szCs w:val="28"/>
        </w:rPr>
        <w:t>«</w:t>
      </w:r>
      <w:r w:rsidRPr="002B50A9">
        <w:rPr>
          <w:rFonts w:ascii="Times New Roman" w:eastAsia="Times New Roman" w:hAnsi="Times New Roman"/>
          <w:sz w:val="28"/>
          <w:szCs w:val="28"/>
        </w:rPr>
        <w:t xml:space="preserve">Про надання дозволу на складання </w:t>
      </w:r>
      <w:proofErr w:type="spellStart"/>
      <w:r w:rsidRPr="002B50A9">
        <w:rPr>
          <w:rFonts w:ascii="Times New Roman" w:eastAsia="Times New Roman" w:hAnsi="Times New Roman"/>
          <w:sz w:val="28"/>
          <w:szCs w:val="28"/>
        </w:rPr>
        <w:t>проєктуземлеустрою</w:t>
      </w:r>
      <w:proofErr w:type="spellEnd"/>
      <w:r w:rsidRPr="002B50A9">
        <w:rPr>
          <w:rFonts w:ascii="Times New Roman" w:eastAsia="Times New Roman" w:hAnsi="Times New Roman"/>
          <w:sz w:val="28"/>
          <w:szCs w:val="28"/>
        </w:rPr>
        <w:t xml:space="preserve"> щодо відведення </w:t>
      </w:r>
      <w:proofErr w:type="spellStart"/>
      <w:r w:rsidRPr="002B50A9">
        <w:rPr>
          <w:rFonts w:ascii="Times New Roman" w:eastAsia="Times New Roman" w:hAnsi="Times New Roman"/>
          <w:sz w:val="28"/>
          <w:szCs w:val="28"/>
        </w:rPr>
        <w:t>земельноїділянки</w:t>
      </w:r>
      <w:proofErr w:type="spellEnd"/>
      <w:r w:rsidRPr="002B50A9">
        <w:rPr>
          <w:rFonts w:ascii="Times New Roman" w:eastAsia="Times New Roman" w:hAnsi="Times New Roman"/>
          <w:sz w:val="28"/>
          <w:szCs w:val="28"/>
        </w:rPr>
        <w:t xml:space="preserve"> державної власності у </w:t>
      </w:r>
      <w:proofErr w:type="spellStart"/>
      <w:r w:rsidRPr="002B50A9">
        <w:rPr>
          <w:rFonts w:ascii="Times New Roman" w:eastAsia="Times New Roman" w:hAnsi="Times New Roman"/>
          <w:sz w:val="28"/>
          <w:szCs w:val="28"/>
        </w:rPr>
        <w:t>постійнекористування</w:t>
      </w:r>
      <w:proofErr w:type="spellEnd"/>
      <w:r w:rsidRPr="002B50A9">
        <w:rPr>
          <w:rFonts w:ascii="Times New Roman" w:eastAsia="Times New Roman" w:hAnsi="Times New Roman"/>
          <w:sz w:val="28"/>
          <w:szCs w:val="28"/>
        </w:rPr>
        <w:t xml:space="preserve"> Службі відновлення </w:t>
      </w:r>
      <w:proofErr w:type="spellStart"/>
      <w:r w:rsidRPr="002B50A9">
        <w:rPr>
          <w:rFonts w:ascii="Times New Roman" w:eastAsia="Times New Roman" w:hAnsi="Times New Roman"/>
          <w:sz w:val="28"/>
          <w:szCs w:val="28"/>
        </w:rPr>
        <w:t>тарозвитку</w:t>
      </w:r>
      <w:proofErr w:type="spellEnd"/>
      <w:r w:rsidRPr="002B50A9">
        <w:rPr>
          <w:rFonts w:ascii="Times New Roman" w:eastAsia="Times New Roman" w:hAnsi="Times New Roman"/>
          <w:sz w:val="28"/>
          <w:szCs w:val="28"/>
        </w:rPr>
        <w:t xml:space="preserve"> інфраструктури у </w:t>
      </w:r>
      <w:proofErr w:type="spellStart"/>
      <w:r w:rsidRPr="002B50A9">
        <w:rPr>
          <w:rFonts w:ascii="Times New Roman" w:eastAsia="Times New Roman" w:hAnsi="Times New Roman"/>
          <w:sz w:val="28"/>
          <w:szCs w:val="28"/>
        </w:rPr>
        <w:t>Рівненськійобласті</w:t>
      </w:r>
      <w:proofErr w:type="spellEnd"/>
      <w:r w:rsidRPr="002B50A9">
        <w:rPr>
          <w:rFonts w:ascii="Times New Roman" w:eastAsia="Times New Roman" w:hAnsi="Times New Roman"/>
          <w:sz w:val="28"/>
          <w:szCs w:val="28"/>
        </w:rPr>
        <w:t xml:space="preserve"> для</w:t>
      </w:r>
    </w:p>
    <w:p w:rsidR="00DC1337" w:rsidRDefault="00DC1337" w:rsidP="00DC1337">
      <w:pPr>
        <w:spacing w:after="0" w:line="240" w:lineRule="auto"/>
        <w:jc w:val="center"/>
        <w:rPr>
          <w:rFonts w:ascii="Times New Roman" w:eastAsia="Times New Roman" w:hAnsi="Times New Roman"/>
          <w:sz w:val="28"/>
          <w:szCs w:val="28"/>
        </w:rPr>
      </w:pPr>
      <w:r w:rsidRPr="002B50A9">
        <w:rPr>
          <w:rFonts w:ascii="Times New Roman" w:eastAsia="Times New Roman" w:hAnsi="Times New Roman"/>
          <w:sz w:val="28"/>
          <w:szCs w:val="28"/>
        </w:rPr>
        <w:t xml:space="preserve">розміщення та </w:t>
      </w:r>
      <w:proofErr w:type="spellStart"/>
      <w:r w:rsidRPr="002B50A9">
        <w:rPr>
          <w:rFonts w:ascii="Times New Roman" w:eastAsia="Times New Roman" w:hAnsi="Times New Roman"/>
          <w:sz w:val="28"/>
          <w:szCs w:val="28"/>
        </w:rPr>
        <w:t>експлуатаціїбудівель</w:t>
      </w:r>
      <w:proofErr w:type="spellEnd"/>
      <w:r w:rsidRPr="002B50A9">
        <w:rPr>
          <w:rFonts w:ascii="Times New Roman" w:eastAsia="Times New Roman" w:hAnsi="Times New Roman"/>
          <w:sz w:val="28"/>
          <w:szCs w:val="28"/>
        </w:rPr>
        <w:t xml:space="preserve"> і споруд </w:t>
      </w:r>
      <w:proofErr w:type="spellStart"/>
      <w:r w:rsidRPr="002B50A9">
        <w:rPr>
          <w:rFonts w:ascii="Times New Roman" w:eastAsia="Times New Roman" w:hAnsi="Times New Roman"/>
          <w:sz w:val="28"/>
          <w:szCs w:val="28"/>
        </w:rPr>
        <w:t>автомобільноготранспорту</w:t>
      </w:r>
      <w:proofErr w:type="spellEnd"/>
    </w:p>
    <w:p w:rsidR="00DC1337" w:rsidRPr="00546932" w:rsidRDefault="00DC1337" w:rsidP="00DC1337">
      <w:pPr>
        <w:spacing w:after="0" w:line="240" w:lineRule="auto"/>
        <w:jc w:val="center"/>
        <w:rPr>
          <w:rFonts w:ascii="Times New Roman" w:eastAsia="Times New Roman" w:hAnsi="Times New Roman"/>
          <w:sz w:val="28"/>
          <w:szCs w:val="28"/>
        </w:rPr>
      </w:pPr>
      <w:r w:rsidRPr="002B50A9">
        <w:rPr>
          <w:rFonts w:ascii="Times New Roman" w:eastAsia="Times New Roman" w:hAnsi="Times New Roman"/>
          <w:sz w:val="28"/>
          <w:szCs w:val="28"/>
        </w:rPr>
        <w:t xml:space="preserve">та дорожнього господарства(для обслуговування </w:t>
      </w:r>
      <w:proofErr w:type="spellStart"/>
      <w:r w:rsidRPr="002B50A9">
        <w:rPr>
          <w:rFonts w:ascii="Times New Roman" w:eastAsia="Times New Roman" w:hAnsi="Times New Roman"/>
          <w:sz w:val="28"/>
          <w:szCs w:val="28"/>
        </w:rPr>
        <w:t>автомобільноїдороги</w:t>
      </w:r>
      <w:proofErr w:type="spellEnd"/>
      <w:r w:rsidRPr="002B50A9">
        <w:rPr>
          <w:rFonts w:ascii="Times New Roman" w:eastAsia="Times New Roman" w:hAnsi="Times New Roman"/>
          <w:sz w:val="28"/>
          <w:szCs w:val="28"/>
        </w:rPr>
        <w:t xml:space="preserve"> Н-22 </w:t>
      </w:r>
      <w:proofErr w:type="spellStart"/>
      <w:r w:rsidRPr="002B50A9">
        <w:rPr>
          <w:rFonts w:ascii="Times New Roman" w:eastAsia="Times New Roman" w:hAnsi="Times New Roman"/>
          <w:sz w:val="28"/>
          <w:szCs w:val="28"/>
        </w:rPr>
        <w:t>Устилуг-Луцьк</w:t>
      </w:r>
      <w:r>
        <w:rPr>
          <w:rFonts w:ascii="Times New Roman" w:eastAsia="Times New Roman" w:hAnsi="Times New Roman"/>
          <w:sz w:val="28"/>
          <w:szCs w:val="28"/>
        </w:rPr>
        <w:t>-</w:t>
      </w:r>
      <w:r w:rsidRPr="002B50A9">
        <w:rPr>
          <w:rFonts w:ascii="Times New Roman" w:eastAsia="Times New Roman" w:hAnsi="Times New Roman"/>
          <w:sz w:val="28"/>
          <w:szCs w:val="28"/>
        </w:rPr>
        <w:t>Рівне</w:t>
      </w:r>
      <w:proofErr w:type="spellEnd"/>
      <w:r w:rsidRPr="002B50A9">
        <w:rPr>
          <w:rFonts w:ascii="Times New Roman" w:eastAsia="Times New Roman" w:hAnsi="Times New Roman"/>
          <w:sz w:val="28"/>
          <w:szCs w:val="28"/>
        </w:rPr>
        <w:t xml:space="preserve">) </w:t>
      </w:r>
      <w:proofErr w:type="spellStart"/>
      <w:r w:rsidRPr="002B50A9">
        <w:rPr>
          <w:rFonts w:ascii="Times New Roman" w:eastAsia="Times New Roman" w:hAnsi="Times New Roman"/>
          <w:sz w:val="28"/>
          <w:szCs w:val="28"/>
        </w:rPr>
        <w:t>натериторії</w:t>
      </w:r>
      <w:proofErr w:type="spellEnd"/>
      <w:r w:rsidRPr="002B50A9">
        <w:rPr>
          <w:rFonts w:ascii="Times New Roman" w:eastAsia="Times New Roman" w:hAnsi="Times New Roman"/>
          <w:sz w:val="28"/>
          <w:szCs w:val="28"/>
        </w:rPr>
        <w:t xml:space="preserve"> Городоцької сільської ради</w:t>
      </w:r>
      <w:r w:rsidRPr="00546932">
        <w:rPr>
          <w:rFonts w:ascii="Times New Roman" w:eastAsia="Times New Roman" w:hAnsi="Times New Roman"/>
          <w:sz w:val="28"/>
          <w:szCs w:val="28"/>
        </w:rPr>
        <w:t>»</w:t>
      </w:r>
    </w:p>
    <w:p w:rsidR="00DC1337" w:rsidRPr="00026A49" w:rsidRDefault="00DC1337" w:rsidP="00DC1337">
      <w:pPr>
        <w:spacing w:after="0" w:line="240" w:lineRule="auto"/>
        <w:jc w:val="center"/>
        <w:rPr>
          <w:rFonts w:ascii="Times New Roman" w:eastAsia="Times New Roman" w:hAnsi="Times New Roman"/>
          <w:sz w:val="28"/>
          <w:szCs w:val="28"/>
        </w:rPr>
      </w:pPr>
    </w:p>
    <w:p w:rsidR="00DC1337" w:rsidRPr="00546932" w:rsidRDefault="00DC1337" w:rsidP="00DC1337">
      <w:pPr>
        <w:pStyle w:val="a6"/>
        <w:numPr>
          <w:ilvl w:val="0"/>
          <w:numId w:val="1"/>
        </w:numPr>
        <w:tabs>
          <w:tab w:val="left" w:pos="993"/>
          <w:tab w:val="left" w:pos="1276"/>
        </w:tabs>
        <w:spacing w:after="0" w:line="240" w:lineRule="auto"/>
        <w:ind w:left="0" w:firstLine="567"/>
        <w:jc w:val="both"/>
        <w:rPr>
          <w:rFonts w:ascii="Times New Roman" w:eastAsia="Times New Roman" w:hAnsi="Times New Roman"/>
          <w:b/>
          <w:sz w:val="28"/>
          <w:szCs w:val="28"/>
          <w:lang w:eastAsia="ru-RU"/>
        </w:rPr>
      </w:pPr>
      <w:r w:rsidRPr="00546932">
        <w:rPr>
          <w:rFonts w:ascii="Times New Roman" w:eastAsia="Times New Roman" w:hAnsi="Times New Roman"/>
          <w:b/>
          <w:sz w:val="28"/>
          <w:szCs w:val="28"/>
          <w:lang w:eastAsia="ru-RU"/>
        </w:rPr>
        <w:t>Обґрунтування необхідності прийняття рішення сесії.</w:t>
      </w:r>
    </w:p>
    <w:p w:rsidR="00DC1337" w:rsidRDefault="00DC1337" w:rsidP="00DC1337">
      <w:pPr>
        <w:tabs>
          <w:tab w:val="left" w:pos="993"/>
          <w:tab w:val="left" w:pos="1134"/>
          <w:tab w:val="left" w:pos="1276"/>
        </w:tabs>
        <w:spacing w:after="0" w:line="240" w:lineRule="auto"/>
        <w:ind w:firstLine="567"/>
        <w:contextualSpacing/>
        <w:jc w:val="both"/>
        <w:rPr>
          <w:rFonts w:ascii="Times New Roman" w:eastAsia="Lucida Sans Unicode" w:hAnsi="Times New Roman"/>
          <w:kern w:val="2"/>
          <w:sz w:val="28"/>
          <w:szCs w:val="28"/>
          <w:shd w:val="clear" w:color="auto" w:fill="FFFFFF"/>
        </w:rPr>
      </w:pPr>
      <w:r w:rsidRPr="00546932">
        <w:rPr>
          <w:rFonts w:ascii="Times New Roman" w:eastAsia="Lucida Sans Unicode" w:hAnsi="Times New Roman"/>
          <w:kern w:val="2"/>
          <w:sz w:val="28"/>
          <w:szCs w:val="28"/>
          <w:shd w:val="clear" w:color="auto" w:fill="FFFFFF"/>
        </w:rPr>
        <w:t>Згідно абзацу 1 частини 2 статті 123 Земельного кодексу України, особа, зацікавлена в одержанні у користування земельної ділянки із земель державної або комунальної власності за проектом землеустрою щодо її відведення, звертається з клопотанням про надання дозволу на його розробку до відповідного органу виконавчої влади або органу місцевого самоврядування, які відповідно до повноважень, визначених статтею 122 цього Кодексу, передають у власність або користування такі земельні ділянки.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Lucida Sans Unicode" w:hAnsi="Times New Roman"/>
          <w:kern w:val="2"/>
          <w:sz w:val="28"/>
          <w:szCs w:val="28"/>
          <w:shd w:val="clear" w:color="auto" w:fill="FFFFFF"/>
        </w:rPr>
        <w:t xml:space="preserve">Відповідно до </w:t>
      </w:r>
      <w:r w:rsidRPr="002B50A9">
        <w:rPr>
          <w:rFonts w:ascii="Times New Roman" w:eastAsia="Lucida Sans Unicode" w:hAnsi="Times New Roman"/>
          <w:kern w:val="2"/>
          <w:sz w:val="28"/>
          <w:szCs w:val="28"/>
          <w:shd w:val="clear" w:color="auto" w:fill="FFFFFF"/>
        </w:rPr>
        <w:t>пункт</w:t>
      </w:r>
      <w:r>
        <w:rPr>
          <w:rFonts w:ascii="Times New Roman" w:eastAsia="Lucida Sans Unicode" w:hAnsi="Times New Roman"/>
          <w:kern w:val="2"/>
          <w:sz w:val="28"/>
          <w:szCs w:val="28"/>
          <w:shd w:val="clear" w:color="auto" w:fill="FFFFFF"/>
        </w:rPr>
        <w:t>ів</w:t>
      </w:r>
      <w:r w:rsidRPr="002B50A9">
        <w:rPr>
          <w:rFonts w:ascii="Times New Roman" w:eastAsia="Lucida Sans Unicode" w:hAnsi="Times New Roman"/>
          <w:kern w:val="2"/>
          <w:sz w:val="28"/>
          <w:szCs w:val="28"/>
          <w:shd w:val="clear" w:color="auto" w:fill="FFFFFF"/>
        </w:rPr>
        <w:t xml:space="preserve"> 3 і 4</w:t>
      </w:r>
      <w:r w:rsidRPr="002B50A9">
        <w:rPr>
          <w:rFonts w:ascii="Times New Roman" w:eastAsia="Times New Roman" w:hAnsi="Times New Roman"/>
          <w:sz w:val="28"/>
          <w:szCs w:val="28"/>
          <w:lang w:eastAsia="ru-RU"/>
        </w:rPr>
        <w:t>розділу ІІ</w:t>
      </w:r>
      <w:r w:rsidR="00E645E6">
        <w:rPr>
          <w:rFonts w:ascii="Times New Roman" w:eastAsia="Times New Roman" w:hAnsi="Times New Roman"/>
          <w:sz w:val="28"/>
          <w:szCs w:val="28"/>
          <w:lang w:eastAsia="ru-RU"/>
        </w:rPr>
        <w:t xml:space="preserve"> </w:t>
      </w:r>
      <w:r w:rsidRPr="002B50A9">
        <w:rPr>
          <w:rFonts w:ascii="Times New Roman" w:eastAsia="Times New Roman" w:hAnsi="Times New Roman"/>
          <w:sz w:val="28"/>
          <w:szCs w:val="28"/>
          <w:lang w:eastAsia="ru-RU"/>
        </w:rPr>
        <w:t>Прикінцев</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Закону України «</w:t>
      </w:r>
      <w:r w:rsidRPr="002B50A9">
        <w:rPr>
          <w:rFonts w:ascii="Times New Roman" w:eastAsia="Times New Roman" w:hAnsi="Times New Roman"/>
          <w:sz w:val="28"/>
          <w:szCs w:val="28"/>
          <w:lang w:eastAsia="ru-RU"/>
        </w:rPr>
        <w:t>Про внесення змін до деяких законодавчих актів України щодо розмежування земель державної та комунальної власності</w:t>
      </w:r>
      <w:r>
        <w:rPr>
          <w:rFonts w:ascii="Times New Roman" w:eastAsia="Times New Roman" w:hAnsi="Times New Roman"/>
          <w:sz w:val="28"/>
          <w:szCs w:val="28"/>
          <w:lang w:eastAsia="ru-RU"/>
        </w:rPr>
        <w:t>», з</w:t>
      </w:r>
      <w:r w:rsidRPr="002B50A9">
        <w:rPr>
          <w:rFonts w:ascii="Times New Roman" w:eastAsia="Times New Roman" w:hAnsi="Times New Roman"/>
          <w:sz w:val="28"/>
          <w:szCs w:val="28"/>
          <w:lang w:eastAsia="ru-RU"/>
        </w:rPr>
        <w:t xml:space="preserve"> дня набрання чинності цим Законом землями комунальної власності відповідних територіальних громад вважаються:</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земельні ділянки: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на яких розташовані будівлі, споруди, інші об’єкти нерухомого майна комунальної власності відповідної територіальної громади;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перебувають у постійному користуванні органів місцевого самоврядування, комунальних підприємств, установ, організацій;</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всі інші землі, розташовані в межах відповідних населених пунктів, крім земельних ділянок приватної власності та земельних ділянок, зазначених у підпунктах "а" і "б" пункту 4 цього розділу.</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У державній власності залишаються:</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а)</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розташовані в межах населених пунктів земельні ділянки: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на яких розташовані будівлі, споруди, інші об’єкти нерухомого майна державної власності;</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перебувають у постійному користуванні органів державної влади, державних підприємств, установ, організацій, Національної академії наук України, державних галузевих академій наук;</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які належать до земель оборони;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б)</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земельні ділянки, що використовуються Чорноморським флотом Російської Федерації на території України на підставі міжнародних договорів, згода на обов’язковість яких надана Верховною Радою України;</w:t>
      </w:r>
    </w:p>
    <w:p w:rsidR="00DC1337" w:rsidRPr="002B50A9"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sidRPr="002B50A9">
        <w:rPr>
          <w:rFonts w:ascii="Times New Roman" w:eastAsia="Times New Roman" w:hAnsi="Times New Roman"/>
          <w:sz w:val="28"/>
          <w:szCs w:val="28"/>
          <w:lang w:eastAsia="ru-RU"/>
        </w:rPr>
        <w:t>в)</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землі зон відчуження та безумовного (обов’язкового) відселення, що зазнали радіоактивного забруднення внаслідок Чорнобильської катастрофи;</w:t>
      </w:r>
    </w:p>
    <w:p w:rsidR="00DC1337" w:rsidRDefault="00DC1337" w:rsidP="00DC1337">
      <w:pPr>
        <w:tabs>
          <w:tab w:val="left" w:pos="993"/>
          <w:tab w:val="left" w:pos="1134"/>
          <w:tab w:val="left" w:pos="1276"/>
        </w:tabs>
        <w:spacing w:after="0" w:line="240" w:lineRule="auto"/>
        <w:ind w:firstLine="567"/>
        <w:contextualSpacing/>
        <w:jc w:val="both"/>
        <w:rPr>
          <w:rFonts w:ascii="Times New Roman" w:eastAsia="Lucida Sans Unicode" w:hAnsi="Times New Roman"/>
          <w:kern w:val="2"/>
          <w:sz w:val="28"/>
          <w:szCs w:val="28"/>
          <w:shd w:val="clear" w:color="auto" w:fill="FFFFFF"/>
        </w:rPr>
      </w:pPr>
      <w:r w:rsidRPr="002B50A9">
        <w:rPr>
          <w:rFonts w:ascii="Times New Roman" w:eastAsia="Times New Roman" w:hAnsi="Times New Roman"/>
          <w:sz w:val="28"/>
          <w:szCs w:val="28"/>
          <w:lang w:eastAsia="ru-RU"/>
        </w:rPr>
        <w:t>г)</w:t>
      </w:r>
      <w:r>
        <w:rPr>
          <w:rFonts w:ascii="Times New Roman" w:eastAsia="Times New Roman" w:hAnsi="Times New Roman"/>
          <w:sz w:val="28"/>
          <w:szCs w:val="28"/>
          <w:lang w:eastAsia="ru-RU"/>
        </w:rPr>
        <w:t>  </w:t>
      </w:r>
      <w:r w:rsidRPr="002B50A9">
        <w:rPr>
          <w:rFonts w:ascii="Times New Roman" w:eastAsia="Times New Roman" w:hAnsi="Times New Roman"/>
          <w:sz w:val="28"/>
          <w:szCs w:val="28"/>
          <w:lang w:eastAsia="ru-RU"/>
        </w:rPr>
        <w:t xml:space="preserve">усі інші землі, розташовані за межами населених пунктів, крім земельних ділянок приватної власності та земельних ділянок, зазначених у </w:t>
      </w:r>
      <w:r w:rsidRPr="002B50A9">
        <w:rPr>
          <w:rFonts w:ascii="Times New Roman" w:eastAsia="Times New Roman" w:hAnsi="Times New Roman"/>
          <w:sz w:val="28"/>
          <w:szCs w:val="28"/>
          <w:lang w:eastAsia="ru-RU"/>
        </w:rPr>
        <w:lastRenderedPageBreak/>
        <w:t>підпункті "а" пункту 3 цього розділу, а також земель, які відповідно до закону віднесені до комунальної власності.</w:t>
      </w:r>
    </w:p>
    <w:p w:rsidR="00DC1337" w:rsidRDefault="00DC1337" w:rsidP="00DC1337">
      <w:pPr>
        <w:tabs>
          <w:tab w:val="left" w:pos="993"/>
          <w:tab w:val="left" w:pos="1134"/>
          <w:tab w:val="left" w:pos="1276"/>
        </w:tabs>
        <w:spacing w:after="0" w:line="240" w:lineRule="auto"/>
        <w:ind w:firstLine="567"/>
        <w:contextualSpacing/>
        <w:jc w:val="both"/>
        <w:rPr>
          <w:rFonts w:ascii="Times New Roman" w:eastAsia="Times New Roman" w:hAnsi="Times New Roman"/>
          <w:sz w:val="28"/>
          <w:szCs w:val="28"/>
          <w:lang w:eastAsia="ru-RU"/>
        </w:rPr>
      </w:pPr>
      <w:r>
        <w:rPr>
          <w:rFonts w:ascii="Times New Roman" w:eastAsia="Lucida Sans Unicode" w:hAnsi="Times New Roman"/>
          <w:kern w:val="2"/>
          <w:sz w:val="28"/>
          <w:szCs w:val="28"/>
          <w:shd w:val="clear" w:color="auto" w:fill="FFFFFF"/>
        </w:rPr>
        <w:t xml:space="preserve">Разом з тим, згідно </w:t>
      </w:r>
      <w:r>
        <w:rPr>
          <w:rFonts w:ascii="Times New Roman" w:eastAsia="Times New Roman" w:hAnsi="Times New Roman"/>
          <w:sz w:val="28"/>
          <w:szCs w:val="28"/>
          <w:lang w:eastAsia="ru-RU"/>
        </w:rPr>
        <w:t>п</w:t>
      </w:r>
      <w:r w:rsidRPr="002B50A9">
        <w:rPr>
          <w:rFonts w:ascii="Times New Roman" w:eastAsia="Times New Roman" w:hAnsi="Times New Roman"/>
          <w:sz w:val="28"/>
          <w:szCs w:val="28"/>
          <w:lang w:eastAsia="ru-RU"/>
        </w:rPr>
        <w:t>ункт</w:t>
      </w:r>
      <w:r>
        <w:rPr>
          <w:rFonts w:ascii="Times New Roman" w:eastAsia="Times New Roman" w:hAnsi="Times New Roman"/>
          <w:sz w:val="28"/>
          <w:szCs w:val="28"/>
          <w:lang w:eastAsia="ru-RU"/>
        </w:rPr>
        <w:t>у</w:t>
      </w:r>
      <w:r w:rsidRPr="002B50A9">
        <w:rPr>
          <w:rFonts w:ascii="Times New Roman" w:eastAsia="Times New Roman" w:hAnsi="Times New Roman"/>
          <w:sz w:val="28"/>
          <w:szCs w:val="28"/>
          <w:lang w:eastAsia="ru-RU"/>
        </w:rPr>
        <w:t xml:space="preserve"> 6 розділу </w:t>
      </w:r>
      <w:proofErr w:type="spellStart"/>
      <w:r w:rsidRPr="002B50A9">
        <w:rPr>
          <w:rFonts w:ascii="Times New Roman" w:eastAsia="Times New Roman" w:hAnsi="Times New Roman"/>
          <w:sz w:val="28"/>
          <w:szCs w:val="28"/>
          <w:lang w:eastAsia="ru-RU"/>
        </w:rPr>
        <w:t>ІІПрикінцев</w:t>
      </w:r>
      <w:r>
        <w:rPr>
          <w:rFonts w:ascii="Times New Roman" w:eastAsia="Times New Roman" w:hAnsi="Times New Roman"/>
          <w:sz w:val="28"/>
          <w:szCs w:val="28"/>
          <w:lang w:eastAsia="ru-RU"/>
        </w:rPr>
        <w:t>их</w:t>
      </w:r>
      <w:proofErr w:type="spellEnd"/>
      <w:r w:rsidRPr="002B50A9">
        <w:rPr>
          <w:rFonts w:ascii="Times New Roman" w:eastAsia="Times New Roman" w:hAnsi="Times New Roman"/>
          <w:sz w:val="28"/>
          <w:szCs w:val="28"/>
          <w:lang w:eastAsia="ru-RU"/>
        </w:rPr>
        <w:t xml:space="preserve"> та перехідн</w:t>
      </w:r>
      <w:r>
        <w:rPr>
          <w:rFonts w:ascii="Times New Roman" w:eastAsia="Times New Roman" w:hAnsi="Times New Roman"/>
          <w:sz w:val="28"/>
          <w:szCs w:val="28"/>
          <w:lang w:eastAsia="ru-RU"/>
        </w:rPr>
        <w:t>их</w:t>
      </w:r>
      <w:r w:rsidRPr="002B50A9">
        <w:rPr>
          <w:rFonts w:ascii="Times New Roman" w:eastAsia="Times New Roman" w:hAnsi="Times New Roman"/>
          <w:sz w:val="28"/>
          <w:szCs w:val="28"/>
          <w:lang w:eastAsia="ru-RU"/>
        </w:rPr>
        <w:t xml:space="preserve"> положен</w:t>
      </w:r>
      <w:r>
        <w:rPr>
          <w:rFonts w:ascii="Times New Roman" w:eastAsia="Times New Roman" w:hAnsi="Times New Roman"/>
          <w:sz w:val="28"/>
          <w:szCs w:val="28"/>
          <w:lang w:eastAsia="ru-RU"/>
        </w:rPr>
        <w:t>ь вищевказаного Закону, у</w:t>
      </w:r>
      <w:r w:rsidRPr="003606BB">
        <w:rPr>
          <w:rFonts w:ascii="Times New Roman" w:eastAsia="Times New Roman" w:hAnsi="Times New Roman"/>
          <w:sz w:val="28"/>
          <w:szCs w:val="28"/>
          <w:lang w:eastAsia="ru-RU"/>
        </w:rPr>
        <w:t xml:space="preserve"> разі якщо відомості про земельні ділянки, зазначені у пунктах 3 і 4 цього розділу, не внесені до Державного реєстру земель, надання дозволу на розроблення документації із землеустрою, що є підставою для державної реєстрації таких земельних ділянок, та її затвердження здійснюються відповідною сільською, селищною, міською радою.</w:t>
      </w:r>
    </w:p>
    <w:p w:rsidR="00DC1337" w:rsidRPr="00546932"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 xml:space="preserve">До Городоцької сільської ради з клопотанням </w:t>
      </w:r>
      <w:r>
        <w:rPr>
          <w:rFonts w:ascii="Times New Roman" w:eastAsia="Times New Roman" w:hAnsi="Times New Roman"/>
          <w:sz w:val="28"/>
          <w:szCs w:val="28"/>
          <w:lang w:eastAsia="ru-RU"/>
        </w:rPr>
        <w:t>від 28 серпня 2025</w:t>
      </w:r>
      <w:r w:rsidRPr="003606BB">
        <w:rPr>
          <w:rFonts w:ascii="Times New Roman" w:eastAsia="Times New Roman" w:hAnsi="Times New Roman"/>
          <w:sz w:val="28"/>
          <w:szCs w:val="28"/>
          <w:lang w:eastAsia="ru-RU"/>
        </w:rPr>
        <w:t xml:space="preserve"> року №</w:t>
      </w:r>
      <w:r>
        <w:rPr>
          <w:rFonts w:ascii="Times New Roman" w:eastAsia="Times New Roman" w:hAnsi="Times New Roman"/>
          <w:sz w:val="28"/>
          <w:szCs w:val="28"/>
          <w:lang w:eastAsia="ru-RU"/>
        </w:rPr>
        <w:t>  13/1488</w:t>
      </w:r>
      <w:r w:rsidRPr="00546932">
        <w:rPr>
          <w:rFonts w:ascii="Times New Roman" w:eastAsia="Times New Roman" w:hAnsi="Times New Roman"/>
          <w:sz w:val="28"/>
          <w:szCs w:val="28"/>
          <w:lang w:eastAsia="ru-RU"/>
        </w:rPr>
        <w:t>зверну</w:t>
      </w:r>
      <w:r>
        <w:rPr>
          <w:rFonts w:ascii="Times New Roman" w:eastAsia="Times New Roman" w:hAnsi="Times New Roman"/>
          <w:sz w:val="28"/>
          <w:szCs w:val="28"/>
          <w:lang w:eastAsia="ru-RU"/>
        </w:rPr>
        <w:t>лася</w:t>
      </w:r>
      <w:r w:rsidRPr="003606BB">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а</w:t>
      </w:r>
      <w:r w:rsidRPr="003606BB">
        <w:rPr>
          <w:rFonts w:ascii="Times New Roman" w:eastAsia="Times New Roman" w:hAnsi="Times New Roman"/>
          <w:sz w:val="28"/>
          <w:szCs w:val="28"/>
          <w:lang w:eastAsia="ru-RU"/>
        </w:rPr>
        <w:t xml:space="preserve"> відновлення та розвитку інфраструктури у Рівненській області про надання дозволу на розроблення </w:t>
      </w:r>
      <w:proofErr w:type="spellStart"/>
      <w:r w:rsidRPr="003606BB">
        <w:rPr>
          <w:rFonts w:ascii="Times New Roman" w:eastAsia="Times New Roman" w:hAnsi="Times New Roman"/>
          <w:sz w:val="28"/>
          <w:szCs w:val="28"/>
          <w:lang w:eastAsia="ru-RU"/>
        </w:rPr>
        <w:t>проєкту</w:t>
      </w:r>
      <w:proofErr w:type="spellEnd"/>
      <w:r w:rsidRPr="003606BB">
        <w:rPr>
          <w:rFonts w:ascii="Times New Roman" w:eastAsia="Times New Roman" w:hAnsi="Times New Roman"/>
          <w:sz w:val="28"/>
          <w:szCs w:val="28"/>
          <w:lang w:eastAsia="ru-RU"/>
        </w:rPr>
        <w:t xml:space="preserve"> землеустрою щодо відведення земельної ділянки орієнтовною площею 1,2</w:t>
      </w:r>
      <w:r>
        <w:rPr>
          <w:rFonts w:ascii="Times New Roman" w:eastAsia="Times New Roman" w:hAnsi="Times New Roman"/>
          <w:sz w:val="28"/>
          <w:szCs w:val="28"/>
          <w:lang w:eastAsia="ru-RU"/>
        </w:rPr>
        <w:t>5</w:t>
      </w:r>
      <w:r w:rsidRPr="003606BB">
        <w:rPr>
          <w:rFonts w:ascii="Times New Roman" w:eastAsia="Times New Roman" w:hAnsi="Times New Roman"/>
          <w:sz w:val="28"/>
          <w:szCs w:val="28"/>
          <w:lang w:eastAsia="ru-RU"/>
        </w:rPr>
        <w:t xml:space="preserve"> га державної власності у постійне користування для розміщення та експлуатації будівель і споруд автомобільного транспорту та дорожнього господарства (для обслуговування автомобільної дороги Н-22 </w:t>
      </w:r>
      <w:proofErr w:type="spellStart"/>
      <w:r w:rsidRPr="003606BB">
        <w:rPr>
          <w:rFonts w:ascii="Times New Roman" w:eastAsia="Times New Roman" w:hAnsi="Times New Roman"/>
          <w:sz w:val="28"/>
          <w:szCs w:val="28"/>
          <w:lang w:eastAsia="ru-RU"/>
        </w:rPr>
        <w:t>Устилуг-Луцьк-Рівне</w:t>
      </w:r>
      <w:proofErr w:type="spellEnd"/>
      <w:r w:rsidRPr="003606BB">
        <w:rPr>
          <w:rFonts w:ascii="Times New Roman" w:eastAsia="Times New Roman" w:hAnsi="Times New Roman"/>
          <w:sz w:val="28"/>
          <w:szCs w:val="28"/>
          <w:lang w:eastAsia="ru-RU"/>
        </w:rPr>
        <w:t>) на території Городоцької сільської ради Рівненського району Рівненської області</w:t>
      </w:r>
      <w:r w:rsidRPr="00546932">
        <w:rPr>
          <w:rFonts w:ascii="Times New Roman" w:eastAsia="Times New Roman" w:hAnsi="Times New Roman"/>
          <w:sz w:val="28"/>
          <w:szCs w:val="28"/>
          <w:lang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3606BB">
        <w:rPr>
          <w:rFonts w:ascii="Times New Roman" w:eastAsia="Times New Roman" w:hAnsi="Times New Roman"/>
          <w:sz w:val="28"/>
          <w:szCs w:val="28"/>
          <w:lang w:eastAsia="ru-RU"/>
        </w:rPr>
        <w:t>Відповідно до статті 92 Земельного кодексу України право постійного користування земельною ділянкою - це право володіння і користування земельною ділянкою, яка перебуває у державній або комунальній власності, без встановлення строку.</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 xml:space="preserve">Права </w:t>
      </w:r>
      <w:proofErr w:type="spellStart"/>
      <w:r w:rsidRPr="003606BB">
        <w:rPr>
          <w:rFonts w:ascii="Times New Roman" w:eastAsia="Times New Roman" w:hAnsi="Times New Roman"/>
          <w:sz w:val="28"/>
          <w:szCs w:val="28"/>
          <w:lang w:val="ru-RU" w:eastAsia="ru-RU"/>
        </w:rPr>
        <w:t>постійного</w:t>
      </w:r>
      <w:proofErr w:type="spellEnd"/>
      <w:r w:rsidR="00E645E6">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користування</w:t>
      </w:r>
      <w:proofErr w:type="spellEnd"/>
      <w:r w:rsidRPr="003606BB">
        <w:rPr>
          <w:rFonts w:ascii="Times New Roman" w:eastAsia="Times New Roman" w:hAnsi="Times New Roman"/>
          <w:sz w:val="28"/>
          <w:szCs w:val="28"/>
          <w:lang w:val="ru-RU" w:eastAsia="ru-RU"/>
        </w:rPr>
        <w:t xml:space="preserve"> </w:t>
      </w:r>
      <w:proofErr w:type="gramStart"/>
      <w:r w:rsidRPr="003606BB">
        <w:rPr>
          <w:rFonts w:ascii="Times New Roman" w:eastAsia="Times New Roman" w:hAnsi="Times New Roman"/>
          <w:sz w:val="28"/>
          <w:szCs w:val="28"/>
          <w:lang w:val="ru-RU" w:eastAsia="ru-RU"/>
        </w:rPr>
        <w:t>земельною</w:t>
      </w:r>
      <w:proofErr w:type="gram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ділянкою</w:t>
      </w:r>
      <w:proofErr w:type="spellEnd"/>
      <w:r w:rsidR="00E645E6">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із</w:t>
      </w:r>
      <w:proofErr w:type="spellEnd"/>
      <w:r w:rsidRPr="003606BB">
        <w:rPr>
          <w:rFonts w:ascii="Times New Roman" w:eastAsia="Times New Roman" w:hAnsi="Times New Roman"/>
          <w:sz w:val="28"/>
          <w:szCs w:val="28"/>
          <w:lang w:val="ru-RU" w:eastAsia="ru-RU"/>
        </w:rPr>
        <w:t xml:space="preserve"> земель </w:t>
      </w:r>
      <w:proofErr w:type="spellStart"/>
      <w:r w:rsidRPr="003606BB">
        <w:rPr>
          <w:rFonts w:ascii="Times New Roman" w:eastAsia="Times New Roman" w:hAnsi="Times New Roman"/>
          <w:sz w:val="28"/>
          <w:szCs w:val="28"/>
          <w:lang w:val="ru-RU" w:eastAsia="ru-RU"/>
        </w:rPr>
        <w:t>державної</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комунальної</w:t>
      </w:r>
      <w:proofErr w:type="spellEnd"/>
      <w:r w:rsidR="00E645E6">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власності</w:t>
      </w:r>
      <w:proofErr w:type="spellEnd"/>
      <w:r w:rsidR="00E645E6">
        <w:rPr>
          <w:rFonts w:ascii="Times New Roman" w:eastAsia="Times New Roman" w:hAnsi="Times New Roman"/>
          <w:sz w:val="28"/>
          <w:szCs w:val="28"/>
          <w:lang w:val="ru-RU" w:eastAsia="ru-RU"/>
        </w:rPr>
        <w:t xml:space="preserve"> </w:t>
      </w:r>
      <w:bookmarkStart w:id="9" w:name="_GoBack"/>
      <w:bookmarkEnd w:id="9"/>
      <w:proofErr w:type="spellStart"/>
      <w:r w:rsidRPr="003606BB">
        <w:rPr>
          <w:rFonts w:ascii="Times New Roman" w:eastAsia="Times New Roman" w:hAnsi="Times New Roman"/>
          <w:sz w:val="28"/>
          <w:szCs w:val="28"/>
          <w:lang w:val="ru-RU" w:eastAsia="ru-RU"/>
        </w:rPr>
        <w:t>набувають</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а)  </w:t>
      </w:r>
      <w:proofErr w:type="spellStart"/>
      <w:r w:rsidRPr="003606BB">
        <w:rPr>
          <w:rFonts w:ascii="Times New Roman" w:eastAsia="Times New Roman" w:hAnsi="Times New Roman"/>
          <w:sz w:val="28"/>
          <w:szCs w:val="28"/>
          <w:lang w:val="ru-RU" w:eastAsia="ru-RU"/>
        </w:rPr>
        <w:t>органидержавноївлади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органимісцевогосамоврядування</w:t>
      </w:r>
      <w:proofErr w:type="spellEnd"/>
      <w:r w:rsidRPr="003606BB">
        <w:rPr>
          <w:rFonts w:ascii="Times New Roman" w:eastAsia="Times New Roman" w:hAnsi="Times New Roman"/>
          <w:sz w:val="28"/>
          <w:szCs w:val="28"/>
          <w:lang w:val="ru-RU" w:eastAsia="ru-RU"/>
        </w:rPr>
        <w:t xml:space="preserve">, </w:t>
      </w:r>
      <w:proofErr w:type="spellStart"/>
      <w:proofErr w:type="gramStart"/>
      <w:r w:rsidRPr="003606BB">
        <w:rPr>
          <w:rFonts w:ascii="Times New Roman" w:eastAsia="Times New Roman" w:hAnsi="Times New Roman"/>
          <w:sz w:val="28"/>
          <w:szCs w:val="28"/>
          <w:lang w:val="ru-RU" w:eastAsia="ru-RU"/>
        </w:rPr>
        <w:t>п</w:t>
      </w:r>
      <w:proofErr w:type="gramEnd"/>
      <w:r w:rsidRPr="003606BB">
        <w:rPr>
          <w:rFonts w:ascii="Times New Roman" w:eastAsia="Times New Roman" w:hAnsi="Times New Roman"/>
          <w:sz w:val="28"/>
          <w:szCs w:val="28"/>
          <w:lang w:val="ru-RU" w:eastAsia="ru-RU"/>
        </w:rPr>
        <w:t>ідприємства</w:t>
      </w:r>
      <w:proofErr w:type="spellEnd"/>
      <w:r w:rsidRPr="003606BB">
        <w:rPr>
          <w:rFonts w:ascii="Times New Roman" w:eastAsia="Times New Roman" w:hAnsi="Times New Roman"/>
          <w:sz w:val="28"/>
          <w:szCs w:val="28"/>
          <w:lang w:val="ru-RU" w:eastAsia="ru-RU"/>
        </w:rPr>
        <w:t xml:space="preserve">, установи та </w:t>
      </w:r>
      <w:proofErr w:type="spellStart"/>
      <w:r w:rsidRPr="003606BB">
        <w:rPr>
          <w:rFonts w:ascii="Times New Roman" w:eastAsia="Times New Roman" w:hAnsi="Times New Roman"/>
          <w:sz w:val="28"/>
          <w:szCs w:val="28"/>
          <w:lang w:val="ru-RU" w:eastAsia="ru-RU"/>
        </w:rPr>
        <w:t>організації</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що</w:t>
      </w:r>
      <w:proofErr w:type="spellEnd"/>
      <w:r w:rsidRPr="003606BB">
        <w:rPr>
          <w:rFonts w:ascii="Times New Roman" w:eastAsia="Times New Roman" w:hAnsi="Times New Roman"/>
          <w:sz w:val="28"/>
          <w:szCs w:val="28"/>
          <w:lang w:val="ru-RU" w:eastAsia="ru-RU"/>
        </w:rPr>
        <w:t xml:space="preserve"> належать до </w:t>
      </w:r>
      <w:proofErr w:type="spellStart"/>
      <w:r w:rsidRPr="003606BB">
        <w:rPr>
          <w:rFonts w:ascii="Times New Roman" w:eastAsia="Times New Roman" w:hAnsi="Times New Roman"/>
          <w:sz w:val="28"/>
          <w:szCs w:val="28"/>
          <w:lang w:val="ru-RU" w:eastAsia="ru-RU"/>
        </w:rPr>
        <w:t>державної</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комунальноївласності</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б)  </w:t>
      </w:r>
      <w:proofErr w:type="spellStart"/>
      <w:r w:rsidRPr="003606BB">
        <w:rPr>
          <w:rFonts w:ascii="Times New Roman" w:eastAsia="Times New Roman" w:hAnsi="Times New Roman"/>
          <w:sz w:val="28"/>
          <w:szCs w:val="28"/>
          <w:lang w:val="ru-RU" w:eastAsia="ru-RU"/>
        </w:rPr>
        <w:t>громадськіорганізації</w:t>
      </w:r>
      <w:proofErr w:type="gramStart"/>
      <w:r w:rsidRPr="003606BB">
        <w:rPr>
          <w:rFonts w:ascii="Times New Roman" w:eastAsia="Times New Roman" w:hAnsi="Times New Roman"/>
          <w:sz w:val="28"/>
          <w:szCs w:val="28"/>
          <w:lang w:val="ru-RU" w:eastAsia="ru-RU"/>
        </w:rPr>
        <w:t>осіб</w:t>
      </w:r>
      <w:proofErr w:type="spellEnd"/>
      <w:proofErr w:type="gramEnd"/>
      <w:r w:rsidRPr="003606BB">
        <w:rPr>
          <w:rFonts w:ascii="Times New Roman" w:eastAsia="Times New Roman" w:hAnsi="Times New Roman"/>
          <w:sz w:val="28"/>
          <w:szCs w:val="28"/>
          <w:lang w:val="ru-RU" w:eastAsia="ru-RU"/>
        </w:rPr>
        <w:t xml:space="preserve"> з </w:t>
      </w:r>
      <w:proofErr w:type="spellStart"/>
      <w:r w:rsidRPr="003606BB">
        <w:rPr>
          <w:rFonts w:ascii="Times New Roman" w:eastAsia="Times New Roman" w:hAnsi="Times New Roman"/>
          <w:sz w:val="28"/>
          <w:szCs w:val="28"/>
          <w:lang w:val="ru-RU" w:eastAsia="ru-RU"/>
        </w:rPr>
        <w:t>інвалідністюУкраїни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їхпідприємства</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об'єднання</w:t>
      </w:r>
      <w:proofErr w:type="spellEnd"/>
      <w:r w:rsidRPr="003606BB">
        <w:rPr>
          <w:rFonts w:ascii="Times New Roman" w:eastAsia="Times New Roman" w:hAnsi="Times New Roman"/>
          <w:sz w:val="28"/>
          <w:szCs w:val="28"/>
          <w:lang w:val="ru-RU" w:eastAsia="ru-RU"/>
        </w:rPr>
        <w:t xml:space="preserve">), установи та </w:t>
      </w:r>
      <w:proofErr w:type="spellStart"/>
      <w:r w:rsidRPr="003606BB">
        <w:rPr>
          <w:rFonts w:ascii="Times New Roman" w:eastAsia="Times New Roman" w:hAnsi="Times New Roman"/>
          <w:sz w:val="28"/>
          <w:szCs w:val="28"/>
          <w:lang w:val="ru-RU" w:eastAsia="ru-RU"/>
        </w:rPr>
        <w:t>організації</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в)  </w:t>
      </w:r>
      <w:proofErr w:type="spellStart"/>
      <w:proofErr w:type="gramStart"/>
      <w:r w:rsidRPr="003606BB">
        <w:rPr>
          <w:rFonts w:ascii="Times New Roman" w:eastAsia="Times New Roman" w:hAnsi="Times New Roman"/>
          <w:sz w:val="28"/>
          <w:szCs w:val="28"/>
          <w:lang w:val="ru-RU" w:eastAsia="ru-RU"/>
        </w:rPr>
        <w:t>рел</w:t>
      </w:r>
      <w:proofErr w:type="gramEnd"/>
      <w:r w:rsidRPr="003606BB">
        <w:rPr>
          <w:rFonts w:ascii="Times New Roman" w:eastAsia="Times New Roman" w:hAnsi="Times New Roman"/>
          <w:sz w:val="28"/>
          <w:szCs w:val="28"/>
          <w:lang w:val="ru-RU" w:eastAsia="ru-RU"/>
        </w:rPr>
        <w:t>ігійніорганізаціїУкраїни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статути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положення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якихзареєстровано</w:t>
      </w:r>
      <w:proofErr w:type="spellEnd"/>
      <w:r w:rsidRPr="003606BB">
        <w:rPr>
          <w:rFonts w:ascii="Times New Roman" w:eastAsia="Times New Roman" w:hAnsi="Times New Roman"/>
          <w:sz w:val="28"/>
          <w:szCs w:val="28"/>
          <w:lang w:val="ru-RU" w:eastAsia="ru-RU"/>
        </w:rPr>
        <w:t xml:space="preserve"> у </w:t>
      </w:r>
      <w:proofErr w:type="spellStart"/>
      <w:r w:rsidRPr="003606BB">
        <w:rPr>
          <w:rFonts w:ascii="Times New Roman" w:eastAsia="Times New Roman" w:hAnsi="Times New Roman"/>
          <w:sz w:val="28"/>
          <w:szCs w:val="28"/>
          <w:lang w:val="ru-RU" w:eastAsia="ru-RU"/>
        </w:rPr>
        <w:t>встановленому</w:t>
      </w:r>
      <w:proofErr w:type="spellEnd"/>
      <w:r w:rsidRPr="003606BB">
        <w:rPr>
          <w:rFonts w:ascii="Times New Roman" w:eastAsia="Times New Roman" w:hAnsi="Times New Roman"/>
          <w:sz w:val="28"/>
          <w:szCs w:val="28"/>
          <w:lang w:val="ru-RU" w:eastAsia="ru-RU"/>
        </w:rPr>
        <w:t xml:space="preserve"> законом порядку, </w:t>
      </w:r>
      <w:proofErr w:type="spellStart"/>
      <w:r w:rsidRPr="003606BB">
        <w:rPr>
          <w:rFonts w:ascii="Times New Roman" w:eastAsia="Times New Roman" w:hAnsi="Times New Roman"/>
          <w:sz w:val="28"/>
          <w:szCs w:val="28"/>
          <w:lang w:val="ru-RU" w:eastAsia="ru-RU"/>
        </w:rPr>
        <w:t>виключно</w:t>
      </w:r>
      <w:proofErr w:type="spell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будівництва</w:t>
      </w:r>
      <w:proofErr w:type="spellEnd"/>
      <w:r w:rsidRPr="003606BB">
        <w:rPr>
          <w:rFonts w:ascii="Times New Roman" w:eastAsia="Times New Roman" w:hAnsi="Times New Roman"/>
          <w:sz w:val="28"/>
          <w:szCs w:val="28"/>
          <w:lang w:val="ru-RU" w:eastAsia="ru-RU"/>
        </w:rPr>
        <w:t xml:space="preserve"> і </w:t>
      </w:r>
      <w:proofErr w:type="spellStart"/>
      <w:r w:rsidRPr="003606BB">
        <w:rPr>
          <w:rFonts w:ascii="Times New Roman" w:eastAsia="Times New Roman" w:hAnsi="Times New Roman"/>
          <w:sz w:val="28"/>
          <w:szCs w:val="28"/>
          <w:lang w:val="ru-RU" w:eastAsia="ru-RU"/>
        </w:rPr>
        <w:t>обслуговуваннякультових</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іншихбудівель</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необхідних</w:t>
      </w:r>
      <w:proofErr w:type="spell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забезпеченняїхдіяльності</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г)  </w:t>
      </w:r>
      <w:proofErr w:type="spellStart"/>
      <w:r w:rsidRPr="003606BB">
        <w:rPr>
          <w:rFonts w:ascii="Times New Roman" w:eastAsia="Times New Roman" w:hAnsi="Times New Roman"/>
          <w:sz w:val="28"/>
          <w:szCs w:val="28"/>
          <w:lang w:val="ru-RU" w:eastAsia="ru-RU"/>
        </w:rPr>
        <w:t>публічнеакціонернетовариствозалізничного</w:t>
      </w:r>
      <w:proofErr w:type="spellEnd"/>
      <w:r w:rsidRPr="003606BB">
        <w:rPr>
          <w:rFonts w:ascii="Times New Roman" w:eastAsia="Times New Roman" w:hAnsi="Times New Roman"/>
          <w:sz w:val="28"/>
          <w:szCs w:val="28"/>
          <w:lang w:val="ru-RU" w:eastAsia="ru-RU"/>
        </w:rPr>
        <w:t xml:space="preserve"> транспорту </w:t>
      </w:r>
      <w:proofErr w:type="spellStart"/>
      <w:r w:rsidRPr="003606BB">
        <w:rPr>
          <w:rFonts w:ascii="Times New Roman" w:eastAsia="Times New Roman" w:hAnsi="Times New Roman"/>
          <w:sz w:val="28"/>
          <w:szCs w:val="28"/>
          <w:lang w:val="ru-RU" w:eastAsia="ru-RU"/>
        </w:rPr>
        <w:t>загальногокористування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w:t>
      </w:r>
      <w:proofErr w:type="gramStart"/>
      <w:r w:rsidRPr="003606BB">
        <w:rPr>
          <w:rFonts w:ascii="Times New Roman" w:eastAsia="Times New Roman" w:hAnsi="Times New Roman"/>
          <w:sz w:val="28"/>
          <w:szCs w:val="28"/>
          <w:lang w:val="ru-RU" w:eastAsia="ru-RU"/>
        </w:rPr>
        <w:t>до</w:t>
      </w:r>
      <w:proofErr w:type="gramEnd"/>
      <w:r w:rsidRPr="003606BB">
        <w:rPr>
          <w:rFonts w:ascii="Times New Roman" w:eastAsia="Times New Roman" w:hAnsi="Times New Roman"/>
          <w:sz w:val="28"/>
          <w:szCs w:val="28"/>
          <w:lang w:val="ru-RU" w:eastAsia="ru-RU"/>
        </w:rPr>
        <w:t xml:space="preserve">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особливостіутворенняпублічногоакціонерноготовариствазалізничного транспорту </w:t>
      </w:r>
      <w:proofErr w:type="spellStart"/>
      <w:r w:rsidRPr="003606BB">
        <w:rPr>
          <w:rFonts w:ascii="Times New Roman" w:eastAsia="Times New Roman" w:hAnsi="Times New Roman"/>
          <w:sz w:val="28"/>
          <w:szCs w:val="28"/>
          <w:lang w:val="ru-RU" w:eastAsia="ru-RU"/>
        </w:rPr>
        <w:t>загальногокористування</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акціонернетовариство</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до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t>акціонернетовариство</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Національнаатомнаенергогенеруючакомпанія</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Енергоатом</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ґ)  </w:t>
      </w:r>
      <w:proofErr w:type="spellStart"/>
      <w:r w:rsidRPr="003606BB">
        <w:rPr>
          <w:rFonts w:ascii="Times New Roman" w:eastAsia="Times New Roman" w:hAnsi="Times New Roman"/>
          <w:sz w:val="28"/>
          <w:szCs w:val="28"/>
          <w:lang w:val="ru-RU" w:eastAsia="ru-RU"/>
        </w:rPr>
        <w:t>закладиосвітинезалежновідформивласності</w:t>
      </w:r>
      <w:proofErr w:type="spellEnd"/>
      <w:r w:rsidRPr="003606BB">
        <w:rPr>
          <w:rFonts w:ascii="Times New Roman" w:eastAsia="Times New Roman" w:hAnsi="Times New Roman"/>
          <w:sz w:val="28"/>
          <w:szCs w:val="28"/>
          <w:lang w:val="ru-RU" w:eastAsia="ru-RU"/>
        </w:rPr>
        <w:t>;</w:t>
      </w:r>
      <w:proofErr w:type="gramEnd"/>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д)  </w:t>
      </w:r>
      <w:proofErr w:type="spellStart"/>
      <w:r w:rsidRPr="003606BB">
        <w:rPr>
          <w:rFonts w:ascii="Times New Roman" w:eastAsia="Times New Roman" w:hAnsi="Times New Roman"/>
          <w:sz w:val="28"/>
          <w:szCs w:val="28"/>
          <w:lang w:val="ru-RU" w:eastAsia="ru-RU"/>
        </w:rPr>
        <w:t>співвласникибагатоквартирногобудинку</w:t>
      </w:r>
      <w:proofErr w:type="spellEnd"/>
      <w:r w:rsidRPr="003606BB">
        <w:rPr>
          <w:rFonts w:ascii="Times New Roman" w:eastAsia="Times New Roman" w:hAnsi="Times New Roman"/>
          <w:sz w:val="28"/>
          <w:szCs w:val="28"/>
          <w:lang w:val="ru-RU" w:eastAsia="ru-RU"/>
        </w:rPr>
        <w:t xml:space="preserve"> для </w:t>
      </w:r>
      <w:proofErr w:type="spellStart"/>
      <w:r w:rsidRPr="003606BB">
        <w:rPr>
          <w:rFonts w:ascii="Times New Roman" w:eastAsia="Times New Roman" w:hAnsi="Times New Roman"/>
          <w:sz w:val="28"/>
          <w:szCs w:val="28"/>
          <w:lang w:val="ru-RU" w:eastAsia="ru-RU"/>
        </w:rPr>
        <w:t>обслуговування</w:t>
      </w:r>
      <w:proofErr w:type="spellEnd"/>
      <w:r w:rsidRPr="003606BB">
        <w:rPr>
          <w:rFonts w:ascii="Times New Roman" w:eastAsia="Times New Roman" w:hAnsi="Times New Roman"/>
          <w:sz w:val="28"/>
          <w:szCs w:val="28"/>
          <w:lang w:val="ru-RU" w:eastAsia="ru-RU"/>
        </w:rPr>
        <w:t xml:space="preserve"> такого </w:t>
      </w:r>
      <w:proofErr w:type="spellStart"/>
      <w:r w:rsidRPr="003606BB">
        <w:rPr>
          <w:rFonts w:ascii="Times New Roman" w:eastAsia="Times New Roman" w:hAnsi="Times New Roman"/>
          <w:sz w:val="28"/>
          <w:szCs w:val="28"/>
          <w:lang w:val="ru-RU" w:eastAsia="ru-RU"/>
        </w:rPr>
        <w:t>будинку</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забезпеченнязадоволенняжитлових</w:t>
      </w:r>
      <w:proofErr w:type="spellEnd"/>
      <w:r w:rsidRPr="003606BB">
        <w:rPr>
          <w:rFonts w:ascii="Times New Roman" w:eastAsia="Times New Roman" w:hAnsi="Times New Roman"/>
          <w:sz w:val="28"/>
          <w:szCs w:val="28"/>
          <w:lang w:val="ru-RU" w:eastAsia="ru-RU"/>
        </w:rPr>
        <w:t xml:space="preserve">, </w:t>
      </w:r>
      <w:proofErr w:type="spellStart"/>
      <w:proofErr w:type="gramStart"/>
      <w:r w:rsidRPr="003606BB">
        <w:rPr>
          <w:rFonts w:ascii="Times New Roman" w:eastAsia="Times New Roman" w:hAnsi="Times New Roman"/>
          <w:sz w:val="28"/>
          <w:szCs w:val="28"/>
          <w:lang w:val="ru-RU" w:eastAsia="ru-RU"/>
        </w:rPr>
        <w:t>соц</w:t>
      </w:r>
      <w:proofErr w:type="gramEnd"/>
      <w:r w:rsidRPr="003606BB">
        <w:rPr>
          <w:rFonts w:ascii="Times New Roman" w:eastAsia="Times New Roman" w:hAnsi="Times New Roman"/>
          <w:sz w:val="28"/>
          <w:szCs w:val="28"/>
          <w:lang w:val="ru-RU" w:eastAsia="ru-RU"/>
        </w:rPr>
        <w:t>іальних</w:t>
      </w:r>
      <w:proofErr w:type="spellEnd"/>
      <w:r w:rsidRPr="003606BB">
        <w:rPr>
          <w:rFonts w:ascii="Times New Roman" w:eastAsia="Times New Roman" w:hAnsi="Times New Roman"/>
          <w:sz w:val="28"/>
          <w:szCs w:val="28"/>
          <w:lang w:val="ru-RU" w:eastAsia="ru-RU"/>
        </w:rPr>
        <w:t xml:space="preserve"> і </w:t>
      </w:r>
      <w:proofErr w:type="spellStart"/>
      <w:r w:rsidRPr="003606BB">
        <w:rPr>
          <w:rFonts w:ascii="Times New Roman" w:eastAsia="Times New Roman" w:hAnsi="Times New Roman"/>
          <w:sz w:val="28"/>
          <w:szCs w:val="28"/>
          <w:lang w:val="ru-RU" w:eastAsia="ru-RU"/>
        </w:rPr>
        <w:t>побутових</w:t>
      </w:r>
      <w:proofErr w:type="spellEnd"/>
      <w:r w:rsidRPr="003606BB">
        <w:rPr>
          <w:rFonts w:ascii="Times New Roman" w:eastAsia="Times New Roman" w:hAnsi="Times New Roman"/>
          <w:sz w:val="28"/>
          <w:szCs w:val="28"/>
          <w:lang w:val="ru-RU" w:eastAsia="ru-RU"/>
        </w:rPr>
        <w:t xml:space="preserve"> потреб </w:t>
      </w:r>
      <w:proofErr w:type="spellStart"/>
      <w:r w:rsidRPr="003606BB">
        <w:rPr>
          <w:rFonts w:ascii="Times New Roman" w:eastAsia="Times New Roman" w:hAnsi="Times New Roman"/>
          <w:sz w:val="28"/>
          <w:szCs w:val="28"/>
          <w:lang w:val="ru-RU" w:eastAsia="ru-RU"/>
        </w:rPr>
        <w:t>власників</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співвласників</w:t>
      </w:r>
      <w:proofErr w:type="spellEnd"/>
      <w:r w:rsidRPr="003606BB">
        <w:rPr>
          <w:rFonts w:ascii="Times New Roman" w:eastAsia="Times New Roman" w:hAnsi="Times New Roman"/>
          <w:sz w:val="28"/>
          <w:szCs w:val="28"/>
          <w:lang w:val="ru-RU" w:eastAsia="ru-RU"/>
        </w:rPr>
        <w:t xml:space="preserve">) та </w:t>
      </w:r>
      <w:proofErr w:type="spellStart"/>
      <w:r w:rsidRPr="003606BB">
        <w:rPr>
          <w:rFonts w:ascii="Times New Roman" w:eastAsia="Times New Roman" w:hAnsi="Times New Roman"/>
          <w:sz w:val="28"/>
          <w:szCs w:val="28"/>
          <w:lang w:val="ru-RU" w:eastAsia="ru-RU"/>
        </w:rPr>
        <w:t>наймачів</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орендарів</w:t>
      </w:r>
      <w:proofErr w:type="spellEnd"/>
      <w:r w:rsidRPr="003606BB">
        <w:rPr>
          <w:rFonts w:ascii="Times New Roman" w:eastAsia="Times New Roman" w:hAnsi="Times New Roman"/>
          <w:sz w:val="28"/>
          <w:szCs w:val="28"/>
          <w:lang w:val="ru-RU" w:eastAsia="ru-RU"/>
        </w:rPr>
        <w:t xml:space="preserve">) квартир та </w:t>
      </w:r>
      <w:proofErr w:type="spellStart"/>
      <w:r w:rsidRPr="003606BB">
        <w:rPr>
          <w:rFonts w:ascii="Times New Roman" w:eastAsia="Times New Roman" w:hAnsi="Times New Roman"/>
          <w:sz w:val="28"/>
          <w:szCs w:val="28"/>
          <w:lang w:val="ru-RU" w:eastAsia="ru-RU"/>
        </w:rPr>
        <w:t>нежитловихприміщень</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розташованих</w:t>
      </w:r>
      <w:proofErr w:type="spellEnd"/>
      <w:r w:rsidRPr="003606BB">
        <w:rPr>
          <w:rFonts w:ascii="Times New Roman" w:eastAsia="Times New Roman" w:hAnsi="Times New Roman"/>
          <w:sz w:val="28"/>
          <w:szCs w:val="28"/>
          <w:lang w:val="ru-RU" w:eastAsia="ru-RU"/>
        </w:rPr>
        <w:t xml:space="preserve"> у </w:t>
      </w:r>
      <w:proofErr w:type="spellStart"/>
      <w:r w:rsidRPr="003606BB">
        <w:rPr>
          <w:rFonts w:ascii="Times New Roman" w:eastAsia="Times New Roman" w:hAnsi="Times New Roman"/>
          <w:sz w:val="28"/>
          <w:szCs w:val="28"/>
          <w:lang w:val="ru-RU" w:eastAsia="ru-RU"/>
        </w:rPr>
        <w:t>багатоквартирномубудинку</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r w:rsidRPr="003606BB">
        <w:rPr>
          <w:rFonts w:ascii="Times New Roman" w:eastAsia="Times New Roman" w:hAnsi="Times New Roman"/>
          <w:sz w:val="28"/>
          <w:szCs w:val="28"/>
          <w:lang w:val="ru-RU" w:eastAsia="ru-RU"/>
        </w:rPr>
        <w:t>е)  </w:t>
      </w:r>
      <w:proofErr w:type="spellStart"/>
      <w:r w:rsidRPr="003606BB">
        <w:rPr>
          <w:rFonts w:ascii="Times New Roman" w:eastAsia="Times New Roman" w:hAnsi="Times New Roman"/>
          <w:sz w:val="28"/>
          <w:szCs w:val="28"/>
          <w:lang w:val="ru-RU" w:eastAsia="ru-RU"/>
        </w:rPr>
        <w:t>операторгазотранспортноїсистеми</w:t>
      </w:r>
      <w:proofErr w:type="spellEnd"/>
      <w:r w:rsidRPr="003606BB">
        <w:rPr>
          <w:rFonts w:ascii="Times New Roman" w:eastAsia="Times New Roman" w:hAnsi="Times New Roman"/>
          <w:sz w:val="28"/>
          <w:szCs w:val="28"/>
          <w:lang w:val="ru-RU" w:eastAsia="ru-RU"/>
        </w:rPr>
        <w:t xml:space="preserve">, оператор </w:t>
      </w:r>
      <w:proofErr w:type="spellStart"/>
      <w:r w:rsidRPr="003606BB">
        <w:rPr>
          <w:rFonts w:ascii="Times New Roman" w:eastAsia="Times New Roman" w:hAnsi="Times New Roman"/>
          <w:sz w:val="28"/>
          <w:szCs w:val="28"/>
          <w:lang w:val="ru-RU" w:eastAsia="ru-RU"/>
        </w:rPr>
        <w:t>газосховища</w:t>
      </w:r>
      <w:proofErr w:type="spellEnd"/>
      <w:r w:rsidRPr="003606BB">
        <w:rPr>
          <w:rFonts w:ascii="Times New Roman" w:eastAsia="Times New Roman" w:hAnsi="Times New Roman"/>
          <w:sz w:val="28"/>
          <w:szCs w:val="28"/>
          <w:lang w:val="ru-RU" w:eastAsia="ru-RU"/>
        </w:rPr>
        <w:t xml:space="preserve"> та оператор </w:t>
      </w:r>
      <w:proofErr w:type="spellStart"/>
      <w:r w:rsidRPr="003606BB">
        <w:rPr>
          <w:rFonts w:ascii="Times New Roman" w:eastAsia="Times New Roman" w:hAnsi="Times New Roman"/>
          <w:sz w:val="28"/>
          <w:szCs w:val="28"/>
          <w:lang w:val="ru-RU" w:eastAsia="ru-RU"/>
        </w:rPr>
        <w:t>системипередачі</w:t>
      </w:r>
      <w:proofErr w:type="spellEnd"/>
      <w:r w:rsidRPr="003606BB">
        <w:rPr>
          <w:rFonts w:ascii="Times New Roman" w:eastAsia="Times New Roman" w:hAnsi="Times New Roman"/>
          <w:sz w:val="28"/>
          <w:szCs w:val="28"/>
          <w:lang w:val="ru-RU" w:eastAsia="ru-RU"/>
        </w:rPr>
        <w:t>;</w:t>
      </w:r>
    </w:p>
    <w:p w:rsidR="00DC1337" w:rsidRPr="003606B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val="ru-RU" w:eastAsia="ru-RU"/>
        </w:rPr>
      </w:pPr>
      <w:proofErr w:type="gramStart"/>
      <w:r w:rsidRPr="003606BB">
        <w:rPr>
          <w:rFonts w:ascii="Times New Roman" w:eastAsia="Times New Roman" w:hAnsi="Times New Roman"/>
          <w:sz w:val="28"/>
          <w:szCs w:val="28"/>
          <w:lang w:val="ru-RU" w:eastAsia="ru-RU"/>
        </w:rPr>
        <w:t>є)  </w:t>
      </w:r>
      <w:proofErr w:type="spellStart"/>
      <w:r w:rsidRPr="003606BB">
        <w:rPr>
          <w:rFonts w:ascii="Times New Roman" w:eastAsia="Times New Roman" w:hAnsi="Times New Roman"/>
          <w:sz w:val="28"/>
          <w:szCs w:val="28"/>
          <w:lang w:val="ru-RU" w:eastAsia="ru-RU"/>
        </w:rPr>
        <w:t>господарськітовариства</w:t>
      </w:r>
      <w:proofErr w:type="spellEnd"/>
      <w:r w:rsidRPr="003606BB">
        <w:rPr>
          <w:rFonts w:ascii="Times New Roman" w:eastAsia="Times New Roman" w:hAnsi="Times New Roman"/>
          <w:sz w:val="28"/>
          <w:szCs w:val="28"/>
          <w:lang w:val="ru-RU" w:eastAsia="ru-RU"/>
        </w:rPr>
        <w:t xml:space="preserve"> в оборонно-</w:t>
      </w:r>
      <w:proofErr w:type="spellStart"/>
      <w:r w:rsidRPr="003606BB">
        <w:rPr>
          <w:rFonts w:ascii="Times New Roman" w:eastAsia="Times New Roman" w:hAnsi="Times New Roman"/>
          <w:sz w:val="28"/>
          <w:szCs w:val="28"/>
          <w:lang w:val="ru-RU" w:eastAsia="ru-RU"/>
        </w:rPr>
        <w:t>промисловомукомплексі</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визначенічастиноюпершоюстатті</w:t>
      </w:r>
      <w:proofErr w:type="spellEnd"/>
      <w:r w:rsidRPr="003606BB">
        <w:rPr>
          <w:rFonts w:ascii="Times New Roman" w:eastAsia="Times New Roman" w:hAnsi="Times New Roman"/>
          <w:sz w:val="28"/>
          <w:szCs w:val="28"/>
          <w:lang w:val="ru-RU" w:eastAsia="ru-RU"/>
        </w:rPr>
        <w:t xml:space="preserve"> 1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lastRenderedPageBreak/>
        <w:t>особливостіреформуванняпідприємств</w:t>
      </w:r>
      <w:proofErr w:type="spellEnd"/>
      <w:r w:rsidRPr="003606BB">
        <w:rPr>
          <w:rFonts w:ascii="Times New Roman" w:eastAsia="Times New Roman" w:hAnsi="Times New Roman"/>
          <w:sz w:val="28"/>
          <w:szCs w:val="28"/>
          <w:lang w:val="ru-RU" w:eastAsia="ru-RU"/>
        </w:rPr>
        <w:t xml:space="preserve"> оборонно-</w:t>
      </w:r>
      <w:proofErr w:type="spellStart"/>
      <w:r w:rsidRPr="003606BB">
        <w:rPr>
          <w:rFonts w:ascii="Times New Roman" w:eastAsia="Times New Roman" w:hAnsi="Times New Roman"/>
          <w:sz w:val="28"/>
          <w:szCs w:val="28"/>
          <w:lang w:val="ru-RU" w:eastAsia="ru-RU"/>
        </w:rPr>
        <w:t>промислового</w:t>
      </w:r>
      <w:proofErr w:type="spellEnd"/>
      <w:r w:rsidRPr="003606BB">
        <w:rPr>
          <w:rFonts w:ascii="Times New Roman" w:eastAsia="Times New Roman" w:hAnsi="Times New Roman"/>
          <w:sz w:val="28"/>
          <w:szCs w:val="28"/>
          <w:lang w:val="ru-RU" w:eastAsia="ru-RU"/>
        </w:rPr>
        <w:t xml:space="preserve"> комплексу </w:t>
      </w:r>
      <w:proofErr w:type="spellStart"/>
      <w:r w:rsidRPr="003606BB">
        <w:rPr>
          <w:rFonts w:ascii="Times New Roman" w:eastAsia="Times New Roman" w:hAnsi="Times New Roman"/>
          <w:sz w:val="28"/>
          <w:szCs w:val="28"/>
          <w:lang w:val="ru-RU" w:eastAsia="ru-RU"/>
        </w:rPr>
        <w:t>державноїформивласності</w:t>
      </w:r>
      <w:proofErr w:type="spellEnd"/>
      <w:r w:rsidRPr="003606BB">
        <w:rPr>
          <w:rFonts w:ascii="Times New Roman" w:eastAsia="Times New Roman" w:hAnsi="Times New Roman"/>
          <w:sz w:val="28"/>
          <w:szCs w:val="28"/>
          <w:lang w:val="ru-RU" w:eastAsia="ru-RU"/>
        </w:rPr>
        <w:t>»;</w:t>
      </w:r>
      <w:proofErr w:type="gramEnd"/>
    </w:p>
    <w:p w:rsidR="00DC1337" w:rsidRPr="007E484B"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3606BB">
        <w:rPr>
          <w:rFonts w:ascii="Times New Roman" w:eastAsia="Times New Roman" w:hAnsi="Times New Roman"/>
          <w:sz w:val="28"/>
          <w:szCs w:val="28"/>
          <w:lang w:val="ru-RU" w:eastAsia="ru-RU"/>
        </w:rPr>
        <w:t>ж)  </w:t>
      </w:r>
      <w:proofErr w:type="spellStart"/>
      <w:r w:rsidRPr="003606BB">
        <w:rPr>
          <w:rFonts w:ascii="Times New Roman" w:eastAsia="Times New Roman" w:hAnsi="Times New Roman"/>
          <w:sz w:val="28"/>
          <w:szCs w:val="28"/>
          <w:lang w:val="ru-RU" w:eastAsia="ru-RU"/>
        </w:rPr>
        <w:t>акціонернетовариство</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НаціональнасуспільнателерадіокомпаніяУкраїни</w:t>
      </w:r>
      <w:proofErr w:type="spellEnd"/>
      <w:r w:rsidRPr="003606BB">
        <w:rPr>
          <w:rFonts w:ascii="Times New Roman" w:eastAsia="Times New Roman" w:hAnsi="Times New Roman"/>
          <w:sz w:val="28"/>
          <w:szCs w:val="28"/>
          <w:lang w:val="ru-RU" w:eastAsia="ru-RU"/>
        </w:rPr>
        <w:t xml:space="preserve">», </w:t>
      </w:r>
      <w:proofErr w:type="spellStart"/>
      <w:r w:rsidRPr="003606BB">
        <w:rPr>
          <w:rFonts w:ascii="Times New Roman" w:eastAsia="Times New Roman" w:hAnsi="Times New Roman"/>
          <w:sz w:val="28"/>
          <w:szCs w:val="28"/>
          <w:lang w:val="ru-RU" w:eastAsia="ru-RU"/>
        </w:rPr>
        <w:t>утвореневідповідно</w:t>
      </w:r>
      <w:proofErr w:type="spellEnd"/>
      <w:r w:rsidRPr="003606BB">
        <w:rPr>
          <w:rFonts w:ascii="Times New Roman" w:eastAsia="Times New Roman" w:hAnsi="Times New Roman"/>
          <w:sz w:val="28"/>
          <w:szCs w:val="28"/>
          <w:lang w:val="ru-RU" w:eastAsia="ru-RU"/>
        </w:rPr>
        <w:t xml:space="preserve"> </w:t>
      </w:r>
      <w:proofErr w:type="gramStart"/>
      <w:r w:rsidRPr="003606BB">
        <w:rPr>
          <w:rFonts w:ascii="Times New Roman" w:eastAsia="Times New Roman" w:hAnsi="Times New Roman"/>
          <w:sz w:val="28"/>
          <w:szCs w:val="28"/>
          <w:lang w:val="ru-RU" w:eastAsia="ru-RU"/>
        </w:rPr>
        <w:t>до</w:t>
      </w:r>
      <w:proofErr w:type="gramEnd"/>
      <w:r w:rsidRPr="003606BB">
        <w:rPr>
          <w:rFonts w:ascii="Times New Roman" w:eastAsia="Times New Roman" w:hAnsi="Times New Roman"/>
          <w:sz w:val="28"/>
          <w:szCs w:val="28"/>
          <w:lang w:val="ru-RU" w:eastAsia="ru-RU"/>
        </w:rPr>
        <w:t xml:space="preserve"> Закону </w:t>
      </w:r>
      <w:proofErr w:type="spellStart"/>
      <w:r w:rsidRPr="003606BB">
        <w:rPr>
          <w:rFonts w:ascii="Times New Roman" w:eastAsia="Times New Roman" w:hAnsi="Times New Roman"/>
          <w:sz w:val="28"/>
          <w:szCs w:val="28"/>
          <w:lang w:val="ru-RU" w:eastAsia="ru-RU"/>
        </w:rPr>
        <w:t>України</w:t>
      </w:r>
      <w:proofErr w:type="spellEnd"/>
      <w:r w:rsidRPr="003606BB">
        <w:rPr>
          <w:rFonts w:ascii="Times New Roman" w:eastAsia="Times New Roman" w:hAnsi="Times New Roman"/>
          <w:sz w:val="28"/>
          <w:szCs w:val="28"/>
          <w:lang w:val="ru-RU" w:eastAsia="ru-RU"/>
        </w:rPr>
        <w:t xml:space="preserve"> «Про </w:t>
      </w:r>
      <w:proofErr w:type="spellStart"/>
      <w:r w:rsidRPr="003606BB">
        <w:rPr>
          <w:rFonts w:ascii="Times New Roman" w:eastAsia="Times New Roman" w:hAnsi="Times New Roman"/>
          <w:sz w:val="28"/>
          <w:szCs w:val="28"/>
          <w:lang w:val="ru-RU" w:eastAsia="ru-RU"/>
        </w:rPr>
        <w:t>суспільнімедіаУкраїни</w:t>
      </w:r>
      <w:proofErr w:type="spellEnd"/>
      <w:r w:rsidRPr="003606BB">
        <w:rPr>
          <w:rFonts w:ascii="Times New Roman" w:eastAsia="Times New Roman" w:hAnsi="Times New Roman"/>
          <w:sz w:val="28"/>
          <w:szCs w:val="28"/>
          <w:lang w:val="ru-RU" w:eastAsia="ru-RU"/>
        </w:rPr>
        <w:t>».</w:t>
      </w:r>
    </w:p>
    <w:p w:rsidR="00DC1337" w:rsidRPr="004719C6" w:rsidRDefault="00DC1337" w:rsidP="00DC1337">
      <w:pPr>
        <w:tabs>
          <w:tab w:val="left" w:pos="1134"/>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2.   Мета і шляхи її досягнення.</w:t>
      </w:r>
    </w:p>
    <w:p w:rsidR="00DC1337" w:rsidRPr="004719C6" w:rsidRDefault="00DC1337" w:rsidP="00DC1337">
      <w:pPr>
        <w:tabs>
          <w:tab w:val="left" w:pos="993"/>
          <w:tab w:val="left" w:pos="1985"/>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У разі прийняття рішення, буде надано дозвіл</w:t>
      </w:r>
      <w:r>
        <w:rPr>
          <w:rFonts w:ascii="Times New Roman" w:eastAsia="Times New Roman" w:hAnsi="Times New Roman"/>
          <w:sz w:val="28"/>
          <w:szCs w:val="28"/>
          <w:lang w:eastAsia="ru-RU"/>
        </w:rPr>
        <w:t xml:space="preserve"> на </w:t>
      </w:r>
      <w:proofErr w:type="spellStart"/>
      <w:r>
        <w:rPr>
          <w:rFonts w:ascii="Times New Roman" w:eastAsia="Times New Roman" w:hAnsi="Times New Roman"/>
          <w:sz w:val="28"/>
          <w:szCs w:val="28"/>
          <w:lang w:eastAsia="ru-RU"/>
        </w:rPr>
        <w:t>складання</w:t>
      </w:r>
      <w:r w:rsidRPr="003606BB">
        <w:rPr>
          <w:rFonts w:ascii="Times New Roman" w:eastAsia="Times New Roman" w:hAnsi="Times New Roman"/>
          <w:sz w:val="28"/>
          <w:szCs w:val="28"/>
          <w:lang w:eastAsia="ru-RU"/>
        </w:rPr>
        <w:t>проєкту</w:t>
      </w:r>
      <w:proofErr w:type="spellEnd"/>
      <w:r w:rsidRPr="003606BB">
        <w:rPr>
          <w:rFonts w:ascii="Times New Roman" w:eastAsia="Times New Roman" w:hAnsi="Times New Roman"/>
          <w:sz w:val="28"/>
          <w:szCs w:val="28"/>
          <w:lang w:eastAsia="ru-RU"/>
        </w:rPr>
        <w:t xml:space="preserve"> землеустрою щодо відведення земельної ділянки орієнтовною площею 1,2</w:t>
      </w:r>
      <w:r>
        <w:rPr>
          <w:rFonts w:ascii="Times New Roman" w:eastAsia="Times New Roman" w:hAnsi="Times New Roman"/>
          <w:sz w:val="28"/>
          <w:szCs w:val="28"/>
          <w:lang w:eastAsia="ru-RU"/>
        </w:rPr>
        <w:t>5</w:t>
      </w:r>
      <w:r w:rsidRPr="003606BB">
        <w:rPr>
          <w:rFonts w:ascii="Times New Roman" w:eastAsia="Times New Roman" w:hAnsi="Times New Roman"/>
          <w:sz w:val="28"/>
          <w:szCs w:val="28"/>
          <w:lang w:eastAsia="ru-RU"/>
        </w:rPr>
        <w:t xml:space="preserve"> га державної власності у постійне користування </w:t>
      </w:r>
      <w:bookmarkStart w:id="10" w:name="_Hlk193281913"/>
      <w:r w:rsidRPr="003606BB">
        <w:rPr>
          <w:rFonts w:ascii="Times New Roman" w:eastAsia="Times New Roman" w:hAnsi="Times New Roman"/>
          <w:sz w:val="28"/>
          <w:szCs w:val="28"/>
          <w:lang w:eastAsia="ru-RU"/>
        </w:rPr>
        <w:t>Служб</w:t>
      </w:r>
      <w:r>
        <w:rPr>
          <w:rFonts w:ascii="Times New Roman" w:eastAsia="Times New Roman" w:hAnsi="Times New Roman"/>
          <w:sz w:val="28"/>
          <w:szCs w:val="28"/>
          <w:lang w:eastAsia="ru-RU"/>
        </w:rPr>
        <w:t>і</w:t>
      </w:r>
      <w:r w:rsidRPr="003606BB">
        <w:rPr>
          <w:rFonts w:ascii="Times New Roman" w:eastAsia="Times New Roman" w:hAnsi="Times New Roman"/>
          <w:sz w:val="28"/>
          <w:szCs w:val="28"/>
          <w:lang w:eastAsia="ru-RU"/>
        </w:rPr>
        <w:t xml:space="preserve"> відновлення та розвитку інфраструктури у Рівненській області </w:t>
      </w:r>
      <w:bookmarkEnd w:id="10"/>
      <w:r w:rsidRPr="003606BB">
        <w:rPr>
          <w:rFonts w:ascii="Times New Roman" w:eastAsia="Times New Roman" w:hAnsi="Times New Roman"/>
          <w:sz w:val="28"/>
          <w:szCs w:val="28"/>
          <w:lang w:eastAsia="ru-RU"/>
        </w:rPr>
        <w:t>для розміщення та експлуатації будівель і споруд автомобільного транспорту та дорож</w:t>
      </w:r>
      <w:r>
        <w:rPr>
          <w:rFonts w:ascii="Times New Roman" w:eastAsia="Times New Roman" w:hAnsi="Times New Roman"/>
          <w:sz w:val="28"/>
          <w:szCs w:val="28"/>
          <w:lang w:eastAsia="ru-RU"/>
        </w:rPr>
        <w:t xml:space="preserve">нього господарства </w:t>
      </w:r>
      <w:r w:rsidRPr="003606BB">
        <w:rPr>
          <w:rFonts w:ascii="Times New Roman" w:eastAsia="Times New Roman" w:hAnsi="Times New Roman"/>
          <w:sz w:val="28"/>
          <w:szCs w:val="28"/>
          <w:lang w:eastAsia="ru-RU"/>
        </w:rPr>
        <w:t xml:space="preserve">(для обслуговування автомобільної дороги Н-22 </w:t>
      </w:r>
      <w:proofErr w:type="spellStart"/>
      <w:r w:rsidRPr="003606BB">
        <w:rPr>
          <w:rFonts w:ascii="Times New Roman" w:eastAsia="Times New Roman" w:hAnsi="Times New Roman"/>
          <w:sz w:val="28"/>
          <w:szCs w:val="28"/>
          <w:lang w:eastAsia="ru-RU"/>
        </w:rPr>
        <w:t>Устилуг-Луцьк-Рівне</w:t>
      </w:r>
      <w:proofErr w:type="spellEnd"/>
      <w:r w:rsidRPr="003606BB">
        <w:rPr>
          <w:rFonts w:ascii="Times New Roman" w:eastAsia="Times New Roman" w:hAnsi="Times New Roman"/>
          <w:sz w:val="28"/>
          <w:szCs w:val="28"/>
          <w:lang w:eastAsia="ru-RU"/>
        </w:rPr>
        <w:t>) на території Городоцької сільської ради Рівненського району Рівненської області</w:t>
      </w:r>
      <w:r w:rsidRPr="004719C6">
        <w:rPr>
          <w:rFonts w:ascii="Times New Roman" w:eastAsia="Times New Roman" w:hAnsi="Times New Roman"/>
          <w:sz w:val="28"/>
          <w:szCs w:val="28"/>
          <w:lang w:eastAsia="ru-RU"/>
        </w:rPr>
        <w:t>.</w:t>
      </w:r>
    </w:p>
    <w:p w:rsidR="00DC1337" w:rsidRPr="004719C6" w:rsidRDefault="00DC1337" w:rsidP="00DC1337">
      <w:pPr>
        <w:tabs>
          <w:tab w:val="left" w:pos="993"/>
          <w:tab w:val="left" w:pos="1985"/>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3.   Правові аспекти.</w:t>
      </w:r>
    </w:p>
    <w:p w:rsidR="00DC1337" w:rsidRPr="004719C6" w:rsidRDefault="00DC1337" w:rsidP="00DC1337">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Дане рішення буде прийняте </w:t>
      </w:r>
      <w:r w:rsidRPr="003606BB">
        <w:rPr>
          <w:rFonts w:ascii="Times New Roman" w:eastAsia="Times New Roman" w:hAnsi="Times New Roman"/>
          <w:sz w:val="28"/>
          <w:szCs w:val="28"/>
          <w:lang w:eastAsia="ru-RU"/>
        </w:rPr>
        <w:t>відповідно до статей 12, 92, 123 Земельного кодексу України, пункту 6 розділу ІІ Прикінцевих та перехідних положень Закону України «Про внесення змін до деяких законодавчих актів України щодо розмежування земель державної та комунальної власності», керуючись статтями 26, 59 Закону України «Про місцеве самоврядування в Україні»</w:t>
      </w:r>
      <w:r w:rsidRPr="004719C6">
        <w:rPr>
          <w:rFonts w:ascii="Times New Roman" w:eastAsia="Times New Roman" w:hAnsi="Times New Roman"/>
          <w:sz w:val="28"/>
          <w:szCs w:val="28"/>
          <w:lang w:eastAsia="ru-RU"/>
        </w:rPr>
        <w:t>.</w:t>
      </w:r>
    </w:p>
    <w:p w:rsidR="00DC1337" w:rsidRPr="004719C6" w:rsidRDefault="00DC1337" w:rsidP="00DC1337">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4.   Фінансово-економічне обґрунтування.</w:t>
      </w:r>
    </w:p>
    <w:p w:rsidR="00DC1337" w:rsidRPr="004719C6" w:rsidRDefault="00DC1337" w:rsidP="00DC1337">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 xml:space="preserve">Фінансових та матеріальних затрат з боку територіальної громади для здійснення цього </w:t>
      </w:r>
      <w:proofErr w:type="spellStart"/>
      <w:r w:rsidRPr="004719C6">
        <w:rPr>
          <w:rFonts w:ascii="Times New Roman" w:eastAsia="Times New Roman" w:hAnsi="Times New Roman"/>
          <w:sz w:val="28"/>
          <w:szCs w:val="28"/>
          <w:lang w:eastAsia="ru-RU"/>
        </w:rPr>
        <w:t>проєкту</w:t>
      </w:r>
      <w:proofErr w:type="spellEnd"/>
      <w:r w:rsidRPr="004719C6">
        <w:rPr>
          <w:rFonts w:ascii="Times New Roman" w:eastAsia="Times New Roman" w:hAnsi="Times New Roman"/>
          <w:sz w:val="28"/>
          <w:szCs w:val="28"/>
          <w:lang w:eastAsia="ru-RU"/>
        </w:rPr>
        <w:t xml:space="preserve"> не потребується.</w:t>
      </w:r>
    </w:p>
    <w:p w:rsidR="00DC1337" w:rsidRPr="004719C6" w:rsidRDefault="00DC1337" w:rsidP="00DC1337">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5.</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Позиція заінтересованих органів.</w:t>
      </w:r>
    </w:p>
    <w:p w:rsidR="00DC1337" w:rsidRPr="004719C6" w:rsidRDefault="00DC1337" w:rsidP="00DC1337">
      <w:pPr>
        <w:tabs>
          <w:tab w:val="left" w:pos="993"/>
        </w:tabs>
        <w:spacing w:after="0" w:line="240" w:lineRule="auto"/>
        <w:ind w:firstLine="567"/>
        <w:jc w:val="both"/>
        <w:rPr>
          <w:rFonts w:ascii="Times New Roman" w:eastAsia="Times New Roman" w:hAnsi="Times New Roman"/>
          <w:sz w:val="28"/>
          <w:szCs w:val="28"/>
          <w:lang w:eastAsia="ru-RU"/>
        </w:rPr>
      </w:pPr>
      <w:proofErr w:type="spellStart"/>
      <w:r w:rsidRPr="004719C6">
        <w:rPr>
          <w:rFonts w:ascii="Times New Roman" w:eastAsia="Times New Roman" w:hAnsi="Times New Roman"/>
          <w:sz w:val="28"/>
          <w:szCs w:val="28"/>
          <w:lang w:eastAsia="ru-RU"/>
        </w:rPr>
        <w:t>Проєкт</w:t>
      </w:r>
      <w:proofErr w:type="spellEnd"/>
      <w:r w:rsidRPr="004719C6">
        <w:rPr>
          <w:rFonts w:ascii="Times New Roman" w:eastAsia="Times New Roman" w:hAnsi="Times New Roman"/>
          <w:sz w:val="28"/>
          <w:szCs w:val="28"/>
          <w:lang w:eastAsia="ru-RU"/>
        </w:rPr>
        <w:t xml:space="preserve"> рішення не стосується позиції державних </w:t>
      </w:r>
      <w:proofErr w:type="spellStart"/>
      <w:r w:rsidRPr="004719C6">
        <w:rPr>
          <w:rFonts w:ascii="Times New Roman" w:eastAsia="Times New Roman" w:hAnsi="Times New Roman"/>
          <w:sz w:val="28"/>
          <w:szCs w:val="28"/>
          <w:lang w:eastAsia="ru-RU"/>
        </w:rPr>
        <w:t>інспектуючих</w:t>
      </w:r>
      <w:proofErr w:type="spellEnd"/>
      <w:r w:rsidRPr="004719C6">
        <w:rPr>
          <w:rFonts w:ascii="Times New Roman" w:eastAsia="Times New Roman" w:hAnsi="Times New Roman"/>
          <w:sz w:val="28"/>
          <w:szCs w:val="28"/>
          <w:lang w:eastAsia="ru-RU"/>
        </w:rPr>
        <w:t xml:space="preserve"> організацій.</w:t>
      </w:r>
    </w:p>
    <w:p w:rsidR="00DC1337" w:rsidRPr="004719C6" w:rsidRDefault="00DC1337" w:rsidP="00DC1337">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6.</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Регіональний аспект.</w:t>
      </w:r>
    </w:p>
    <w:p w:rsidR="00DC1337" w:rsidRPr="004719C6" w:rsidRDefault="00DC1337" w:rsidP="00DC1337">
      <w:pPr>
        <w:tabs>
          <w:tab w:val="left" w:pos="993"/>
        </w:tabs>
        <w:spacing w:after="0" w:line="240" w:lineRule="auto"/>
        <w:ind w:firstLine="567"/>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Оформлення правовстановлюючих документів на земельну ділянку та надходження платежів до місцевого бюджету у вигляді орендної плати.</w:t>
      </w:r>
    </w:p>
    <w:p w:rsidR="00DC1337" w:rsidRPr="004719C6" w:rsidRDefault="00DC1337" w:rsidP="00DC1337">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7.</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Громадське обговорення.</w:t>
      </w:r>
    </w:p>
    <w:p w:rsidR="00DC1337" w:rsidRPr="004719C6" w:rsidRDefault="00DC1337" w:rsidP="00DC1337">
      <w:pPr>
        <w:tabs>
          <w:tab w:val="left" w:pos="993"/>
        </w:tabs>
        <w:spacing w:after="0" w:line="240" w:lineRule="auto"/>
        <w:ind w:firstLine="567"/>
        <w:jc w:val="both"/>
        <w:rPr>
          <w:rFonts w:ascii="Times New Roman" w:eastAsia="Times New Roman" w:hAnsi="Times New Roman"/>
          <w:sz w:val="28"/>
          <w:szCs w:val="28"/>
          <w:lang w:eastAsia="ru-RU"/>
        </w:rPr>
      </w:pPr>
      <w:proofErr w:type="spellStart"/>
      <w:r w:rsidRPr="004719C6">
        <w:rPr>
          <w:rFonts w:ascii="Times New Roman" w:eastAsia="Times New Roman" w:hAnsi="Times New Roman"/>
          <w:sz w:val="28"/>
          <w:szCs w:val="28"/>
          <w:lang w:eastAsia="ru-RU"/>
        </w:rPr>
        <w:t>Проєкт</w:t>
      </w:r>
      <w:proofErr w:type="spellEnd"/>
      <w:r w:rsidRPr="004719C6">
        <w:rPr>
          <w:rFonts w:ascii="Times New Roman" w:eastAsia="Times New Roman" w:hAnsi="Times New Roman"/>
          <w:sz w:val="28"/>
          <w:szCs w:val="28"/>
          <w:lang w:eastAsia="ru-RU"/>
        </w:rPr>
        <w:t xml:space="preserve"> рішення не потребує проведення громадського обговорення.</w:t>
      </w:r>
    </w:p>
    <w:p w:rsidR="00DC1337" w:rsidRPr="004719C6" w:rsidRDefault="00DC1337" w:rsidP="00DC1337">
      <w:pPr>
        <w:tabs>
          <w:tab w:val="left" w:pos="993"/>
        </w:tabs>
        <w:spacing w:after="0" w:line="240" w:lineRule="auto"/>
        <w:ind w:firstLine="567"/>
        <w:jc w:val="both"/>
        <w:rPr>
          <w:rFonts w:ascii="Times New Roman" w:eastAsia="Times New Roman" w:hAnsi="Times New Roman"/>
          <w:b/>
          <w:sz w:val="28"/>
          <w:szCs w:val="28"/>
          <w:lang w:eastAsia="ru-RU"/>
        </w:rPr>
      </w:pPr>
      <w:r w:rsidRPr="004719C6">
        <w:rPr>
          <w:rFonts w:ascii="Times New Roman" w:eastAsia="Times New Roman" w:hAnsi="Times New Roman"/>
          <w:b/>
          <w:sz w:val="28"/>
          <w:szCs w:val="28"/>
          <w:lang w:eastAsia="ru-RU"/>
        </w:rPr>
        <w:t>8.</w:t>
      </w:r>
      <w:r>
        <w:rPr>
          <w:rFonts w:ascii="Times New Roman" w:eastAsia="Times New Roman" w:hAnsi="Times New Roman"/>
          <w:b/>
          <w:sz w:val="28"/>
          <w:szCs w:val="28"/>
          <w:lang w:eastAsia="ru-RU"/>
        </w:rPr>
        <w:t>   </w:t>
      </w:r>
      <w:r w:rsidRPr="004719C6">
        <w:rPr>
          <w:rFonts w:ascii="Times New Roman" w:eastAsia="Times New Roman" w:hAnsi="Times New Roman"/>
          <w:b/>
          <w:sz w:val="28"/>
          <w:szCs w:val="28"/>
          <w:lang w:eastAsia="ru-RU"/>
        </w:rPr>
        <w:t>Прогноз результатів.</w:t>
      </w:r>
    </w:p>
    <w:p w:rsidR="00DC1337" w:rsidRPr="004719C6" w:rsidRDefault="00DC1337" w:rsidP="00DC1337">
      <w:pPr>
        <w:tabs>
          <w:tab w:val="left" w:pos="993"/>
          <w:tab w:val="left" w:pos="1985"/>
        </w:tabs>
        <w:spacing w:after="0" w:line="240" w:lineRule="auto"/>
        <w:ind w:firstLine="567"/>
        <w:jc w:val="both"/>
        <w:rPr>
          <w:rFonts w:ascii="Times New Roman" w:eastAsia="Times New Roman" w:hAnsi="Times New Roman"/>
          <w:sz w:val="28"/>
          <w:szCs w:val="28"/>
        </w:rPr>
      </w:pPr>
      <w:r w:rsidRPr="004719C6">
        <w:rPr>
          <w:rFonts w:ascii="Times New Roman" w:eastAsia="Times New Roman" w:hAnsi="Times New Roman"/>
          <w:sz w:val="28"/>
          <w:szCs w:val="28"/>
          <w:lang w:eastAsia="ru-RU"/>
        </w:rPr>
        <w:t xml:space="preserve">Прийняте рішення сприятиме оформленню в подальшому </w:t>
      </w:r>
      <w:r w:rsidRPr="00E82864">
        <w:rPr>
          <w:rFonts w:ascii="Times New Roman" w:eastAsia="Times New Roman" w:hAnsi="Times New Roman"/>
          <w:sz w:val="28"/>
          <w:szCs w:val="28"/>
          <w:lang w:eastAsia="ru-RU"/>
        </w:rPr>
        <w:t xml:space="preserve">Службі відновлення та розвитку інфраструктури у Рівненській </w:t>
      </w:r>
      <w:proofErr w:type="spellStart"/>
      <w:r w:rsidRPr="00E82864">
        <w:rPr>
          <w:rFonts w:ascii="Times New Roman" w:eastAsia="Times New Roman" w:hAnsi="Times New Roman"/>
          <w:sz w:val="28"/>
          <w:szCs w:val="28"/>
          <w:lang w:eastAsia="ru-RU"/>
        </w:rPr>
        <w:t>області</w:t>
      </w:r>
      <w:r w:rsidRPr="004719C6">
        <w:rPr>
          <w:rFonts w:ascii="Times New Roman" w:eastAsia="Times New Roman" w:hAnsi="Times New Roman"/>
          <w:sz w:val="28"/>
          <w:szCs w:val="28"/>
          <w:lang w:eastAsia="ru-RU"/>
        </w:rPr>
        <w:t>права</w:t>
      </w:r>
      <w:proofErr w:type="spellEnd"/>
      <w:r w:rsidRPr="004719C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постійного </w:t>
      </w:r>
      <w:proofErr w:type="spellStart"/>
      <w:r>
        <w:rPr>
          <w:rFonts w:ascii="Times New Roman" w:eastAsia="Times New Roman" w:hAnsi="Times New Roman"/>
          <w:sz w:val="28"/>
          <w:szCs w:val="28"/>
          <w:lang w:eastAsia="ru-RU"/>
        </w:rPr>
        <w:t>користування</w:t>
      </w:r>
      <w:r w:rsidRPr="004719C6">
        <w:rPr>
          <w:rFonts w:ascii="Times New Roman" w:eastAsia="Times New Roman" w:hAnsi="Times New Roman"/>
          <w:sz w:val="28"/>
          <w:szCs w:val="28"/>
        </w:rPr>
        <w:t>в</w:t>
      </w:r>
      <w:proofErr w:type="spellEnd"/>
      <w:r w:rsidRPr="004719C6">
        <w:rPr>
          <w:rFonts w:ascii="Times New Roman" w:eastAsia="Times New Roman" w:hAnsi="Times New Roman"/>
          <w:sz w:val="28"/>
          <w:szCs w:val="28"/>
        </w:rPr>
        <w:t xml:space="preserve"> установленому законодавством порядку та надходження платежів у вигляді </w:t>
      </w:r>
      <w:r>
        <w:rPr>
          <w:rFonts w:ascii="Times New Roman" w:eastAsia="Times New Roman" w:hAnsi="Times New Roman"/>
          <w:sz w:val="28"/>
          <w:szCs w:val="28"/>
        </w:rPr>
        <w:t>земельного податку</w:t>
      </w:r>
      <w:r w:rsidRPr="004719C6">
        <w:rPr>
          <w:rFonts w:ascii="Times New Roman" w:eastAsia="Times New Roman" w:hAnsi="Times New Roman"/>
          <w:sz w:val="28"/>
          <w:szCs w:val="28"/>
        </w:rPr>
        <w:t>.</w:t>
      </w:r>
    </w:p>
    <w:p w:rsidR="00DC1337" w:rsidRPr="004719C6" w:rsidRDefault="00DC1337" w:rsidP="00DC1337">
      <w:pPr>
        <w:tabs>
          <w:tab w:val="left" w:pos="1985"/>
        </w:tabs>
        <w:spacing w:after="0" w:line="240" w:lineRule="auto"/>
        <w:ind w:firstLine="709"/>
        <w:jc w:val="both"/>
        <w:rPr>
          <w:rFonts w:ascii="Times New Roman" w:eastAsia="Times New Roman" w:hAnsi="Times New Roman"/>
          <w:sz w:val="28"/>
          <w:szCs w:val="28"/>
        </w:rPr>
      </w:pPr>
    </w:p>
    <w:p w:rsidR="00DC1337" w:rsidRDefault="00DC1337" w:rsidP="00DC1337">
      <w:pPr>
        <w:spacing w:after="0" w:line="240" w:lineRule="auto"/>
        <w:jc w:val="both"/>
        <w:rPr>
          <w:rFonts w:ascii="Times New Roman" w:eastAsia="Times New Roman" w:hAnsi="Times New Roman"/>
          <w:sz w:val="28"/>
          <w:szCs w:val="28"/>
          <w:lang w:eastAsia="ru-RU"/>
        </w:rPr>
      </w:pPr>
      <w:r w:rsidRPr="004719C6">
        <w:rPr>
          <w:rFonts w:ascii="Times New Roman" w:eastAsia="Times New Roman" w:hAnsi="Times New Roman"/>
          <w:sz w:val="28"/>
          <w:szCs w:val="28"/>
          <w:lang w:eastAsia="ru-RU"/>
        </w:rPr>
        <w:t>Начальник відділу архітектури,</w:t>
      </w:r>
      <w:r w:rsidRPr="00546932">
        <w:rPr>
          <w:rFonts w:ascii="Times New Roman" w:eastAsia="Times New Roman" w:hAnsi="Times New Roman"/>
          <w:sz w:val="28"/>
          <w:szCs w:val="28"/>
          <w:lang w:eastAsia="ru-RU"/>
        </w:rPr>
        <w:t>земельних</w:t>
      </w:r>
    </w:p>
    <w:p w:rsidR="00DC1337" w:rsidRDefault="00DC1337" w:rsidP="00DC1337">
      <w:pPr>
        <w:spacing w:after="0" w:line="240" w:lineRule="auto"/>
        <w:jc w:val="both"/>
        <w:rPr>
          <w:rFonts w:ascii="Times New Roman" w:eastAsia="Times New Roman" w:hAnsi="Times New Roman"/>
          <w:sz w:val="28"/>
          <w:szCs w:val="28"/>
          <w:lang w:eastAsia="ru-RU"/>
        </w:rPr>
      </w:pPr>
      <w:r w:rsidRPr="00546932">
        <w:rPr>
          <w:rFonts w:ascii="Times New Roman" w:eastAsia="Times New Roman" w:hAnsi="Times New Roman"/>
          <w:sz w:val="28"/>
          <w:szCs w:val="28"/>
          <w:lang w:eastAsia="ru-RU"/>
        </w:rPr>
        <w:t>відносин та житлово-комунального</w:t>
      </w:r>
    </w:p>
    <w:p w:rsidR="00DC1337" w:rsidRPr="00546932" w:rsidRDefault="00DC1337" w:rsidP="00DC1337">
      <w:pPr>
        <w:spacing w:after="0" w:line="240" w:lineRule="auto"/>
        <w:jc w:val="both"/>
        <w:rPr>
          <w:rFonts w:ascii="Times New Roman" w:eastAsia="Times New Roman" w:hAnsi="Times New Roman"/>
          <w:sz w:val="28"/>
          <w:szCs w:val="28"/>
          <w:lang w:eastAsia="ru-RU"/>
        </w:rPr>
      </w:pPr>
      <w:proofErr w:type="spellStart"/>
      <w:r w:rsidRPr="00546932">
        <w:rPr>
          <w:rFonts w:ascii="Times New Roman" w:eastAsia="Times New Roman" w:hAnsi="Times New Roman"/>
          <w:sz w:val="28"/>
          <w:szCs w:val="28"/>
          <w:lang w:eastAsia="ru-RU"/>
        </w:rPr>
        <w:t>господарствасільської</w:t>
      </w:r>
      <w:proofErr w:type="spellEnd"/>
      <w:r w:rsidRPr="00546932">
        <w:rPr>
          <w:rFonts w:ascii="Times New Roman" w:eastAsia="Times New Roman" w:hAnsi="Times New Roman"/>
          <w:sz w:val="28"/>
          <w:szCs w:val="28"/>
          <w:lang w:eastAsia="ru-RU"/>
        </w:rPr>
        <w:t xml:space="preserve"> ради                                                              Тетяна ОПАНАСИК</w:t>
      </w:r>
    </w:p>
    <w:p w:rsidR="00DC1337" w:rsidRPr="00546932" w:rsidRDefault="00DC1337" w:rsidP="00DC1337">
      <w:pPr>
        <w:spacing w:after="0" w:line="240" w:lineRule="auto"/>
        <w:jc w:val="both"/>
        <w:rPr>
          <w:rFonts w:ascii="Times New Roman" w:eastAsia="Times New Roman" w:hAnsi="Times New Roman"/>
          <w:sz w:val="28"/>
          <w:szCs w:val="28"/>
          <w:lang w:eastAsia="ru-RU"/>
        </w:rPr>
      </w:pPr>
    </w:p>
    <w:p w:rsidR="00DC1337" w:rsidRPr="00D6593C" w:rsidRDefault="00DC1337" w:rsidP="00DC1337">
      <w:pPr>
        <w:widowControl w:val="0"/>
        <w:suppressAutoHyphens/>
        <w:spacing w:after="0" w:line="240" w:lineRule="auto"/>
        <w:ind w:hanging="74"/>
        <w:rPr>
          <w:rFonts w:ascii="Times New Roman" w:hAnsi="Times New Roman"/>
          <w:kern w:val="2"/>
          <w:sz w:val="28"/>
          <w:szCs w:val="28"/>
        </w:rPr>
      </w:pPr>
      <w:r w:rsidRPr="00D6593C">
        <w:rPr>
          <w:rFonts w:ascii="Times New Roman" w:hAnsi="Times New Roman"/>
          <w:kern w:val="2"/>
          <w:sz w:val="28"/>
          <w:szCs w:val="28"/>
        </w:rPr>
        <w:t>Виконавець</w:t>
      </w:r>
    </w:p>
    <w:p w:rsidR="00DC1337" w:rsidRPr="00D6593C" w:rsidRDefault="00DC1337" w:rsidP="00DC1337">
      <w:pPr>
        <w:widowControl w:val="0"/>
        <w:suppressAutoHyphens/>
        <w:spacing w:after="0" w:line="240" w:lineRule="auto"/>
        <w:ind w:hanging="74"/>
        <w:rPr>
          <w:rFonts w:ascii="Times New Roman" w:hAnsi="Times New Roman"/>
          <w:kern w:val="2"/>
          <w:sz w:val="28"/>
          <w:szCs w:val="28"/>
        </w:rPr>
      </w:pPr>
      <w:proofErr w:type="spellStart"/>
      <w:r w:rsidRPr="00D6593C">
        <w:rPr>
          <w:rFonts w:ascii="Times New Roman" w:hAnsi="Times New Roman"/>
          <w:kern w:val="2"/>
          <w:sz w:val="28"/>
          <w:szCs w:val="28"/>
        </w:rPr>
        <w:t>головнийспеціаліст</w:t>
      </w:r>
      <w:proofErr w:type="spellEnd"/>
      <w:r w:rsidRPr="00D6593C">
        <w:rPr>
          <w:rFonts w:ascii="Times New Roman" w:hAnsi="Times New Roman"/>
          <w:kern w:val="2"/>
          <w:sz w:val="28"/>
          <w:szCs w:val="28"/>
        </w:rPr>
        <w:t xml:space="preserve"> - землевпорядник</w:t>
      </w:r>
    </w:p>
    <w:p w:rsidR="00DC1337" w:rsidRPr="00D6593C" w:rsidRDefault="00DC1337" w:rsidP="00DC1337">
      <w:pPr>
        <w:widowControl w:val="0"/>
        <w:suppressAutoHyphens/>
        <w:spacing w:after="0" w:line="240" w:lineRule="auto"/>
        <w:ind w:left="-74"/>
        <w:rPr>
          <w:rFonts w:ascii="Times New Roman" w:eastAsia="Lucida Sans Unicode" w:hAnsi="Times New Roman"/>
          <w:kern w:val="2"/>
          <w:sz w:val="28"/>
          <w:szCs w:val="28"/>
          <w:shd w:val="clear" w:color="auto" w:fill="FFFFFF"/>
        </w:rPr>
      </w:pPr>
      <w:proofErr w:type="spellStart"/>
      <w:r w:rsidRPr="00D6593C">
        <w:rPr>
          <w:rFonts w:ascii="Times New Roman" w:hAnsi="Times New Roman"/>
          <w:kern w:val="2"/>
          <w:sz w:val="28"/>
          <w:szCs w:val="28"/>
        </w:rPr>
        <w:t>відділу</w:t>
      </w:r>
      <w:r w:rsidRPr="00D6593C">
        <w:rPr>
          <w:rFonts w:ascii="Times New Roman" w:eastAsia="Lucida Sans Unicode" w:hAnsi="Times New Roman"/>
          <w:kern w:val="2"/>
          <w:sz w:val="28"/>
          <w:szCs w:val="28"/>
          <w:shd w:val="clear" w:color="auto" w:fill="FFFFFF"/>
        </w:rPr>
        <w:t>архітектури</w:t>
      </w:r>
      <w:proofErr w:type="spellEnd"/>
      <w:r w:rsidRPr="00D6593C">
        <w:rPr>
          <w:rFonts w:ascii="Times New Roman" w:eastAsia="Lucida Sans Unicode" w:hAnsi="Times New Roman"/>
          <w:kern w:val="2"/>
          <w:sz w:val="28"/>
          <w:szCs w:val="28"/>
          <w:shd w:val="clear" w:color="auto" w:fill="FFFFFF"/>
        </w:rPr>
        <w:t xml:space="preserve">, </w:t>
      </w:r>
      <w:proofErr w:type="spellStart"/>
      <w:r w:rsidRPr="00D6593C">
        <w:rPr>
          <w:rFonts w:ascii="Times New Roman" w:eastAsia="Lucida Sans Unicode" w:hAnsi="Times New Roman"/>
          <w:kern w:val="2"/>
          <w:sz w:val="28"/>
          <w:szCs w:val="28"/>
          <w:shd w:val="clear" w:color="auto" w:fill="FFFFFF"/>
        </w:rPr>
        <w:t>земельнихвідносин</w:t>
      </w:r>
      <w:proofErr w:type="spellEnd"/>
    </w:p>
    <w:p w:rsidR="00DC1337" w:rsidRPr="00546932" w:rsidRDefault="00DC1337" w:rsidP="00DC1337">
      <w:pPr>
        <w:widowControl w:val="0"/>
        <w:suppressAutoHyphens/>
        <w:spacing w:after="0" w:line="240" w:lineRule="auto"/>
        <w:ind w:left="-74"/>
        <w:rPr>
          <w:rFonts w:ascii="Times New Roman" w:eastAsia="Lucida Sans Unicode" w:hAnsi="Times New Roman"/>
          <w:kern w:val="2"/>
          <w:sz w:val="28"/>
          <w:szCs w:val="28"/>
          <w:shd w:val="clear" w:color="auto" w:fill="FFFFFF"/>
          <w:lang w:val="ru-RU"/>
        </w:rPr>
      </w:pPr>
      <w:r w:rsidRPr="00546932">
        <w:rPr>
          <w:rFonts w:ascii="Times New Roman" w:eastAsia="Lucida Sans Unicode" w:hAnsi="Times New Roman"/>
          <w:kern w:val="2"/>
          <w:sz w:val="28"/>
          <w:szCs w:val="28"/>
          <w:shd w:val="clear" w:color="auto" w:fill="FFFFFF"/>
          <w:lang w:val="ru-RU"/>
        </w:rPr>
        <w:t xml:space="preserve">та </w:t>
      </w:r>
      <w:proofErr w:type="spellStart"/>
      <w:r w:rsidRPr="00546932">
        <w:rPr>
          <w:rFonts w:ascii="Times New Roman" w:eastAsia="Lucida Sans Unicode" w:hAnsi="Times New Roman"/>
          <w:kern w:val="2"/>
          <w:sz w:val="28"/>
          <w:szCs w:val="28"/>
          <w:shd w:val="clear" w:color="auto" w:fill="FFFFFF"/>
          <w:lang w:val="ru-RU"/>
        </w:rPr>
        <w:t>житлово</w:t>
      </w:r>
      <w:proofErr w:type="spellEnd"/>
      <w:r w:rsidRPr="00546932">
        <w:rPr>
          <w:rFonts w:ascii="Times New Roman" w:eastAsia="Lucida Sans Unicode" w:hAnsi="Times New Roman"/>
          <w:kern w:val="2"/>
          <w:sz w:val="28"/>
          <w:szCs w:val="28"/>
          <w:shd w:val="clear" w:color="auto" w:fill="FFFFFF"/>
          <w:lang w:val="ru-RU"/>
        </w:rPr>
        <w:t xml:space="preserve"> - </w:t>
      </w:r>
      <w:proofErr w:type="spellStart"/>
      <w:r w:rsidRPr="00546932">
        <w:rPr>
          <w:rFonts w:ascii="Times New Roman" w:eastAsia="Lucida Sans Unicode" w:hAnsi="Times New Roman"/>
          <w:kern w:val="2"/>
          <w:sz w:val="28"/>
          <w:szCs w:val="28"/>
          <w:shd w:val="clear" w:color="auto" w:fill="FFFFFF"/>
          <w:lang w:val="ru-RU"/>
        </w:rPr>
        <w:t>комунальногогосподарства</w:t>
      </w:r>
      <w:proofErr w:type="spellEnd"/>
    </w:p>
    <w:p w:rsidR="00DC1337" w:rsidRPr="00015AD7" w:rsidRDefault="00DC1337" w:rsidP="00DC1337">
      <w:pPr>
        <w:widowControl w:val="0"/>
        <w:suppressAutoHyphens/>
        <w:spacing w:after="0" w:line="240" w:lineRule="auto"/>
        <w:ind w:left="-74"/>
        <w:rPr>
          <w:rFonts w:ascii="Times New Roman" w:eastAsia="Lucida Sans Unicode" w:hAnsi="Times New Roman"/>
          <w:kern w:val="2"/>
          <w:sz w:val="28"/>
          <w:szCs w:val="28"/>
          <w:shd w:val="clear" w:color="auto" w:fill="FFFFFF"/>
          <w:lang w:val="ru-RU"/>
        </w:rPr>
      </w:pPr>
      <w:proofErr w:type="spellStart"/>
      <w:r>
        <w:rPr>
          <w:rFonts w:ascii="Times New Roman" w:eastAsia="Lucida Sans Unicode" w:hAnsi="Times New Roman"/>
          <w:kern w:val="2"/>
          <w:sz w:val="28"/>
          <w:szCs w:val="28"/>
          <w:shd w:val="clear" w:color="auto" w:fill="FFFFFF"/>
          <w:lang w:val="ru-RU"/>
        </w:rPr>
        <w:lastRenderedPageBreak/>
        <w:t>сільської</w:t>
      </w:r>
      <w:proofErr w:type="spellEnd"/>
      <w:r>
        <w:rPr>
          <w:rFonts w:ascii="Times New Roman" w:eastAsia="Lucida Sans Unicode" w:hAnsi="Times New Roman"/>
          <w:kern w:val="2"/>
          <w:sz w:val="28"/>
          <w:szCs w:val="28"/>
          <w:shd w:val="clear" w:color="auto" w:fill="FFFFFF"/>
          <w:lang w:val="ru-RU"/>
        </w:rPr>
        <w:t xml:space="preserve"> </w:t>
      </w:r>
      <w:proofErr w:type="gramStart"/>
      <w:r>
        <w:rPr>
          <w:rFonts w:ascii="Times New Roman" w:eastAsia="Lucida Sans Unicode" w:hAnsi="Times New Roman"/>
          <w:kern w:val="2"/>
          <w:sz w:val="28"/>
          <w:szCs w:val="28"/>
          <w:shd w:val="clear" w:color="auto" w:fill="FFFFFF"/>
          <w:lang w:val="ru-RU"/>
        </w:rPr>
        <w:t>ради</w:t>
      </w:r>
      <w:proofErr w:type="gramEnd"/>
      <w:r>
        <w:rPr>
          <w:rFonts w:ascii="Times New Roman" w:eastAsia="Lucida Sans Unicode" w:hAnsi="Times New Roman"/>
          <w:kern w:val="2"/>
          <w:sz w:val="28"/>
          <w:szCs w:val="28"/>
          <w:shd w:val="clear" w:color="auto" w:fill="FFFFFF"/>
          <w:lang w:val="ru-RU"/>
        </w:rPr>
        <w:t xml:space="preserve"> Алла ЛАКУСТА</w:t>
      </w:r>
    </w:p>
    <w:p w:rsidR="00673C42" w:rsidRPr="00DC1337" w:rsidRDefault="00673C42">
      <w:pPr>
        <w:rPr>
          <w:lang w:val="ru-RU"/>
        </w:rPr>
      </w:pPr>
    </w:p>
    <w:sectPr w:rsidR="00673C42" w:rsidRPr="00DC1337" w:rsidSect="005B3CBC">
      <w:headerReference w:type="defaul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CEC" w:rsidRDefault="00884CEC" w:rsidP="002F2173">
      <w:pPr>
        <w:spacing w:after="0" w:line="240" w:lineRule="auto"/>
      </w:pPr>
      <w:r>
        <w:separator/>
      </w:r>
    </w:p>
  </w:endnote>
  <w:endnote w:type="continuationSeparator" w:id="0">
    <w:p w:rsidR="00884CEC" w:rsidRDefault="00884CEC" w:rsidP="002F2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CEC" w:rsidRDefault="00884CEC" w:rsidP="002F2173">
      <w:pPr>
        <w:spacing w:after="0" w:line="240" w:lineRule="auto"/>
      </w:pPr>
      <w:r>
        <w:separator/>
      </w:r>
    </w:p>
  </w:footnote>
  <w:footnote w:type="continuationSeparator" w:id="0">
    <w:p w:rsidR="00884CEC" w:rsidRDefault="00884CEC" w:rsidP="002F21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0224546"/>
      <w:docPartObj>
        <w:docPartGallery w:val="Page Numbers (Top of Page)"/>
        <w:docPartUnique/>
      </w:docPartObj>
    </w:sdtPr>
    <w:sdtEndPr>
      <w:rPr>
        <w:rFonts w:ascii="Times New Roman" w:hAnsi="Times New Roman"/>
        <w:noProof/>
        <w:sz w:val="24"/>
        <w:szCs w:val="24"/>
      </w:rPr>
    </w:sdtEndPr>
    <w:sdtContent>
      <w:p w:rsidR="00C97593" w:rsidRPr="00C97593" w:rsidRDefault="00B16EF8">
        <w:pPr>
          <w:pStyle w:val="a4"/>
          <w:jc w:val="center"/>
          <w:rPr>
            <w:rFonts w:ascii="Times New Roman" w:hAnsi="Times New Roman"/>
            <w:sz w:val="24"/>
            <w:szCs w:val="24"/>
          </w:rPr>
        </w:pPr>
        <w:r w:rsidRPr="00C97593">
          <w:rPr>
            <w:rFonts w:ascii="Times New Roman" w:hAnsi="Times New Roman"/>
            <w:sz w:val="24"/>
            <w:szCs w:val="24"/>
          </w:rPr>
          <w:fldChar w:fldCharType="begin"/>
        </w:r>
        <w:r w:rsidR="00673C42" w:rsidRPr="00C97593">
          <w:rPr>
            <w:rFonts w:ascii="Times New Roman" w:hAnsi="Times New Roman"/>
            <w:sz w:val="24"/>
            <w:szCs w:val="24"/>
          </w:rPr>
          <w:instrText xml:space="preserve"> PAGE   \* MERGEFORMAT </w:instrText>
        </w:r>
        <w:r w:rsidRPr="00C97593">
          <w:rPr>
            <w:rFonts w:ascii="Times New Roman" w:hAnsi="Times New Roman"/>
            <w:sz w:val="24"/>
            <w:szCs w:val="24"/>
          </w:rPr>
          <w:fldChar w:fldCharType="separate"/>
        </w:r>
        <w:r w:rsidR="007D6C4B">
          <w:rPr>
            <w:rFonts w:ascii="Times New Roman" w:hAnsi="Times New Roman"/>
            <w:noProof/>
            <w:sz w:val="24"/>
            <w:szCs w:val="24"/>
          </w:rPr>
          <w:t>2</w:t>
        </w:r>
        <w:r w:rsidRPr="00C97593">
          <w:rPr>
            <w:rFonts w:ascii="Times New Roman" w:hAnsi="Times New Roman"/>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89B" w:rsidRPr="006C7F0A" w:rsidRDefault="00B16EF8" w:rsidP="006C7F0A">
    <w:pPr>
      <w:pStyle w:val="a4"/>
      <w:jc w:val="center"/>
      <w:rPr>
        <w:rFonts w:ascii="Times New Roman" w:hAnsi="Times New Roman"/>
        <w:sz w:val="24"/>
        <w:szCs w:val="24"/>
      </w:rPr>
    </w:pPr>
    <w:r w:rsidRPr="006C7F0A">
      <w:rPr>
        <w:rFonts w:ascii="Times New Roman" w:hAnsi="Times New Roman"/>
        <w:sz w:val="24"/>
        <w:szCs w:val="24"/>
      </w:rPr>
      <w:fldChar w:fldCharType="begin"/>
    </w:r>
    <w:r w:rsidR="00673C42" w:rsidRPr="006C7F0A">
      <w:rPr>
        <w:rFonts w:ascii="Times New Roman" w:hAnsi="Times New Roman"/>
        <w:sz w:val="24"/>
        <w:szCs w:val="24"/>
      </w:rPr>
      <w:instrText>PAGE   \* MERGEFORMAT</w:instrText>
    </w:r>
    <w:r w:rsidRPr="006C7F0A">
      <w:rPr>
        <w:rFonts w:ascii="Times New Roman" w:hAnsi="Times New Roman"/>
        <w:sz w:val="24"/>
        <w:szCs w:val="24"/>
      </w:rPr>
      <w:fldChar w:fldCharType="separate"/>
    </w:r>
    <w:r w:rsidR="00E645E6">
      <w:rPr>
        <w:rFonts w:ascii="Times New Roman" w:hAnsi="Times New Roman"/>
        <w:noProof/>
        <w:sz w:val="24"/>
        <w:szCs w:val="24"/>
      </w:rPr>
      <w:t>2</w:t>
    </w:r>
    <w:r w:rsidRPr="006C7F0A">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D54DE"/>
    <w:multiLevelType w:val="hybridMultilevel"/>
    <w:tmpl w:val="8FC026D4"/>
    <w:lvl w:ilvl="0" w:tplc="632860E4">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1337"/>
    <w:rsid w:val="002F2173"/>
    <w:rsid w:val="00673C42"/>
    <w:rsid w:val="006A7473"/>
    <w:rsid w:val="007D6C4B"/>
    <w:rsid w:val="008823A0"/>
    <w:rsid w:val="00884CEC"/>
    <w:rsid w:val="00B16EF8"/>
    <w:rsid w:val="00D6593C"/>
    <w:rsid w:val="00DC1337"/>
    <w:rsid w:val="00E645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7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337"/>
    <w:pPr>
      <w:spacing w:after="0" w:line="240" w:lineRule="auto"/>
    </w:pPr>
    <w:rPr>
      <w:rFonts w:ascii="Calibri" w:eastAsia="Calibri" w:hAnsi="Calibri" w:cs="Times New Roman"/>
      <w:lang w:eastAsia="en-US"/>
    </w:rPr>
  </w:style>
  <w:style w:type="paragraph" w:styleId="a4">
    <w:name w:val="header"/>
    <w:basedOn w:val="a"/>
    <w:link w:val="a5"/>
    <w:uiPriority w:val="99"/>
    <w:unhideWhenUsed/>
    <w:rsid w:val="00DC1337"/>
    <w:pPr>
      <w:tabs>
        <w:tab w:val="center" w:pos="4819"/>
        <w:tab w:val="right" w:pos="9639"/>
      </w:tabs>
      <w:spacing w:after="0" w:line="240" w:lineRule="auto"/>
    </w:pPr>
    <w:rPr>
      <w:rFonts w:ascii="Calibri" w:eastAsia="Calibri" w:hAnsi="Calibri" w:cs="Times New Roman"/>
      <w:lang w:eastAsia="en-US"/>
    </w:rPr>
  </w:style>
  <w:style w:type="character" w:customStyle="1" w:styleId="a5">
    <w:name w:val="Верхний колонтитул Знак"/>
    <w:basedOn w:val="a0"/>
    <w:link w:val="a4"/>
    <w:uiPriority w:val="99"/>
    <w:rsid w:val="00DC1337"/>
    <w:rPr>
      <w:rFonts w:ascii="Calibri" w:eastAsia="Calibri" w:hAnsi="Calibri" w:cs="Times New Roman"/>
      <w:lang w:eastAsia="en-US"/>
    </w:rPr>
  </w:style>
  <w:style w:type="paragraph" w:styleId="a6">
    <w:name w:val="List Paragraph"/>
    <w:basedOn w:val="a"/>
    <w:uiPriority w:val="34"/>
    <w:qFormat/>
    <w:rsid w:val="00DC1337"/>
    <w:pPr>
      <w:spacing w:after="160" w:line="252" w:lineRule="auto"/>
      <w:ind w:left="720"/>
      <w:contextualSpacing/>
    </w:pPr>
    <w:rPr>
      <w:rFonts w:ascii="Calibri" w:eastAsia="Calibri" w:hAnsi="Calibri" w:cs="Times New Roman"/>
      <w:lang w:eastAsia="en-US"/>
    </w:rPr>
  </w:style>
  <w:style w:type="paragraph" w:styleId="a7">
    <w:name w:val="Balloon Text"/>
    <w:basedOn w:val="a"/>
    <w:link w:val="a8"/>
    <w:uiPriority w:val="99"/>
    <w:semiHidden/>
    <w:unhideWhenUsed/>
    <w:rsid w:val="00DC13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C13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474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6440</Words>
  <Characters>3671</Characters>
  <Application>Microsoft Office Word</Application>
  <DocSecurity>0</DocSecurity>
  <Lines>30</Lines>
  <Paragraphs>20</Paragraphs>
  <ScaleCrop>false</ScaleCrop>
  <Company/>
  <LinksUpToDate>false</LinksUpToDate>
  <CharactersWithSpaces>10091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Admins</cp:lastModifiedBy>
  <cp:revision>7</cp:revision>
  <cp:lastPrinted>2025-10-14T09:28:00Z</cp:lastPrinted>
  <dcterms:created xsi:type="dcterms:W3CDTF">2025-10-14T09:08:00Z</dcterms:created>
  <dcterms:modified xsi:type="dcterms:W3CDTF">2025-10-16T12:16:00Z</dcterms:modified>
</cp:coreProperties>
</file>