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58E6C7E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435D">
        <w:rPr>
          <w:rFonts w:ascii="Times New Roman" w:hAnsi="Times New Roman"/>
          <w:sz w:val="28"/>
          <w:szCs w:val="28"/>
        </w:rPr>
        <w:t>Карпець</w:t>
      </w:r>
      <w:proofErr w:type="spellEnd"/>
      <w:r w:rsidR="00A9435D">
        <w:rPr>
          <w:rFonts w:ascii="Times New Roman" w:hAnsi="Times New Roman"/>
          <w:sz w:val="28"/>
          <w:szCs w:val="28"/>
        </w:rPr>
        <w:t xml:space="preserve"> Наталії Миколаївни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A9435D">
        <w:rPr>
          <w:rFonts w:ascii="Times New Roman" w:hAnsi="Times New Roman"/>
          <w:sz w:val="28"/>
          <w:szCs w:val="28"/>
        </w:rPr>
        <w:t xml:space="preserve">             05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A9435D">
        <w:rPr>
          <w:rFonts w:ascii="Times New Roman" w:hAnsi="Times New Roman"/>
          <w:sz w:val="28"/>
          <w:szCs w:val="28"/>
        </w:rPr>
        <w:t>вересня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A9435D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221930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9435D">
        <w:rPr>
          <w:rFonts w:ascii="Times New Roman" w:hAnsi="Times New Roman"/>
          <w:sz w:val="28"/>
          <w:szCs w:val="28"/>
          <w:lang w:val="uk-UA"/>
        </w:rPr>
        <w:t>156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A9435D">
        <w:rPr>
          <w:rFonts w:ascii="Times New Roman" w:hAnsi="Times New Roman"/>
          <w:sz w:val="28"/>
          <w:szCs w:val="28"/>
          <w:lang w:val="uk-UA"/>
        </w:rPr>
        <w:t>Бузковий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9435D">
        <w:rPr>
          <w:rFonts w:ascii="Times New Roman" w:hAnsi="Times New Roman"/>
          <w:sz w:val="28"/>
          <w:szCs w:val="28"/>
          <w:lang w:val="uk-UA"/>
        </w:rPr>
        <w:t>116</w:t>
      </w:r>
      <w:r w:rsidR="0034157D">
        <w:rPr>
          <w:rFonts w:ascii="Times New Roman" w:hAnsi="Times New Roman"/>
          <w:sz w:val="28"/>
          <w:szCs w:val="28"/>
          <w:lang w:val="uk-UA"/>
        </w:rPr>
        <w:t>.</w:t>
      </w:r>
      <w:r w:rsidR="00A9435D">
        <w:rPr>
          <w:rFonts w:ascii="Times New Roman" w:hAnsi="Times New Roman"/>
          <w:sz w:val="28"/>
          <w:szCs w:val="28"/>
          <w:lang w:val="uk-UA"/>
        </w:rPr>
        <w:t>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9435D">
        <w:rPr>
          <w:rFonts w:ascii="Times New Roman" w:hAnsi="Times New Roman"/>
          <w:bCs/>
          <w:sz w:val="28"/>
          <w:szCs w:val="28"/>
          <w:lang w:val="uk-UA"/>
        </w:rPr>
        <w:t>Карпець</w:t>
      </w:r>
      <w:proofErr w:type="spellEnd"/>
      <w:r w:rsidR="00A9435D">
        <w:rPr>
          <w:rFonts w:ascii="Times New Roman" w:hAnsi="Times New Roman"/>
          <w:bCs/>
          <w:sz w:val="28"/>
          <w:szCs w:val="28"/>
          <w:lang w:val="uk-UA"/>
        </w:rPr>
        <w:t xml:space="preserve"> Наталії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A9435D">
        <w:rPr>
          <w:rFonts w:ascii="Times New Roman" w:hAnsi="Times New Roman"/>
          <w:sz w:val="28"/>
          <w:szCs w:val="28"/>
          <w:lang w:val="uk-UA"/>
        </w:rPr>
        <w:t>02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35D">
        <w:rPr>
          <w:rFonts w:ascii="Times New Roman" w:hAnsi="Times New Roman"/>
          <w:sz w:val="28"/>
          <w:szCs w:val="28"/>
          <w:lang w:val="uk-UA"/>
        </w:rPr>
        <w:t>жовтня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9435D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A9435D">
        <w:rPr>
          <w:rFonts w:ascii="Times New Roman" w:hAnsi="Times New Roman"/>
          <w:sz w:val="28"/>
          <w:szCs w:val="28"/>
          <w:lang w:val="uk-UA"/>
        </w:rPr>
        <w:t>397592527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</w:t>
      </w:r>
      <w:r w:rsidR="00A9435D">
        <w:rPr>
          <w:rFonts w:ascii="Times New Roman" w:hAnsi="Times New Roman"/>
          <w:sz w:val="28"/>
          <w:szCs w:val="28"/>
          <w:lang w:val="uk-UA"/>
        </w:rPr>
        <w:t>0167526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A9435D">
        <w:rPr>
          <w:rFonts w:ascii="Times New Roman" w:hAnsi="Times New Roman" w:cs="Times New Roman"/>
          <w:sz w:val="28"/>
          <w:szCs w:val="28"/>
          <w:lang w:val="uk-UA"/>
        </w:rPr>
        <w:t>8997-9693-3738-6363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34157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4157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34157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4157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D50D596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43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9435D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435D">
        <w:rPr>
          <w:rFonts w:ascii="Times New Roman" w:hAnsi="Times New Roman"/>
          <w:sz w:val="28"/>
          <w:szCs w:val="28"/>
        </w:rPr>
        <w:t>Карпець</w:t>
      </w:r>
      <w:proofErr w:type="spellEnd"/>
      <w:r w:rsidR="00A9435D">
        <w:rPr>
          <w:rFonts w:ascii="Times New Roman" w:hAnsi="Times New Roman"/>
          <w:sz w:val="28"/>
          <w:szCs w:val="28"/>
        </w:rPr>
        <w:t xml:space="preserve"> Наталія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A9435D" w:rsidRPr="00A9435D">
        <w:rPr>
          <w:rFonts w:ascii="Times New Roman" w:hAnsi="Times New Roman"/>
          <w:sz w:val="28"/>
          <w:szCs w:val="28"/>
        </w:rPr>
        <w:t>156, який знаходиться на території Городоцької територіальної громади в масиві</w:t>
      </w:r>
      <w:r w:rsidR="00A9435D">
        <w:rPr>
          <w:rFonts w:ascii="Times New Roman" w:hAnsi="Times New Roman"/>
          <w:sz w:val="28"/>
          <w:szCs w:val="28"/>
        </w:rPr>
        <w:t xml:space="preserve"> «Бузковий», загальною площею </w:t>
      </w:r>
      <w:r w:rsidR="00A9435D" w:rsidRPr="00A9435D">
        <w:rPr>
          <w:rFonts w:ascii="Times New Roman" w:hAnsi="Times New Roman"/>
          <w:sz w:val="28"/>
          <w:szCs w:val="28"/>
        </w:rPr>
        <w:t xml:space="preserve">116.8 м2, належний на праві власності громадянці </w:t>
      </w:r>
      <w:proofErr w:type="spellStart"/>
      <w:r w:rsidR="00A9435D" w:rsidRPr="00A9435D">
        <w:rPr>
          <w:rFonts w:ascii="Times New Roman" w:hAnsi="Times New Roman"/>
          <w:sz w:val="28"/>
          <w:szCs w:val="28"/>
        </w:rPr>
        <w:t>Карпець</w:t>
      </w:r>
      <w:proofErr w:type="spellEnd"/>
      <w:r w:rsidR="00A9435D" w:rsidRPr="00A9435D">
        <w:rPr>
          <w:rFonts w:ascii="Times New Roman" w:hAnsi="Times New Roman"/>
          <w:sz w:val="28"/>
          <w:szCs w:val="28"/>
        </w:rPr>
        <w:t xml:space="preserve"> Наталії Миколаївні згідно витягу з Державного реєстру речових прав нерухоме майно про реєстрацію права власності від 02 жовтня 2024 року, індексний номер витягу: 397592527, реєстраційний номер об'єкта нерухомого майна: 3016752656060,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ТО01:8997-9693-3738-6363, організація, що видала – ФОП </w:t>
      </w:r>
      <w:proofErr w:type="spellStart"/>
      <w:r w:rsidR="00A9435D" w:rsidRPr="00A9435D">
        <w:rPr>
          <w:rFonts w:ascii="Times New Roman" w:hAnsi="Times New Roman"/>
          <w:sz w:val="28"/>
          <w:szCs w:val="28"/>
        </w:rPr>
        <w:t>Дорощук</w:t>
      </w:r>
      <w:proofErr w:type="spellEnd"/>
      <w:r w:rsidR="00A9435D" w:rsidRPr="00A9435D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A9435D" w:rsidRPr="00A9435D">
        <w:rPr>
          <w:rFonts w:ascii="Times New Roman" w:hAnsi="Times New Roman"/>
          <w:sz w:val="28"/>
          <w:szCs w:val="28"/>
        </w:rPr>
        <w:t>Дорощук</w:t>
      </w:r>
      <w:proofErr w:type="spellEnd"/>
      <w:r w:rsidR="00A9435D" w:rsidRPr="00A9435D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29550864" w:rsidR="00424EAF" w:rsidRDefault="006D5FB9" w:rsidP="0034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F9F2475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A9435D" w:rsidRPr="00A9435D">
        <w:rPr>
          <w:rFonts w:ascii="Times New Roman" w:hAnsi="Times New Roman"/>
          <w:sz w:val="28"/>
          <w:szCs w:val="28"/>
        </w:rPr>
        <w:t xml:space="preserve">156, який знаходиться на території Городоцької територіальної громади в масиві «Бузковий», загальною площею   116.8 м2, належний на праві власності громадянці </w:t>
      </w:r>
      <w:proofErr w:type="spellStart"/>
      <w:r w:rsidR="00A9435D" w:rsidRPr="00A9435D">
        <w:rPr>
          <w:rFonts w:ascii="Times New Roman" w:hAnsi="Times New Roman"/>
          <w:sz w:val="28"/>
          <w:szCs w:val="28"/>
        </w:rPr>
        <w:t>Карпець</w:t>
      </w:r>
      <w:proofErr w:type="spellEnd"/>
      <w:r w:rsidR="00A9435D" w:rsidRPr="00A9435D">
        <w:rPr>
          <w:rFonts w:ascii="Times New Roman" w:hAnsi="Times New Roman"/>
          <w:sz w:val="28"/>
          <w:szCs w:val="28"/>
        </w:rPr>
        <w:t xml:space="preserve"> Наталії Миколаївні згідно витягу з Державного реєстру речових прав нерухоме майно про реєстрацію права власності від 02 жовтня 2024 року, індексний номер витягу: 397592527, реєстраційний номер об'єкта нерухомого майна: 3016752656060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57D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9435D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4643</Words>
  <Characters>2647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128</cp:revision>
  <cp:lastPrinted>2025-09-08T08:35:00Z</cp:lastPrinted>
  <dcterms:created xsi:type="dcterms:W3CDTF">2023-07-19T13:30:00Z</dcterms:created>
  <dcterms:modified xsi:type="dcterms:W3CDTF">2025-09-08T08:35:00Z</dcterms:modified>
</cp:coreProperties>
</file>