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B5E2" w14:textId="710AEA56" w:rsidR="005A1D91" w:rsidRPr="00B5683E" w:rsidRDefault="002F0BE4" w:rsidP="007A4FC9">
      <w:pPr>
        <w:overflowPunct w:val="0"/>
        <w:autoSpaceDE w:val="0"/>
        <w:autoSpaceDN w:val="0"/>
        <w:adjustRightInd w:val="0"/>
        <w:spacing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</w:p>
    <w:p w14:paraId="22D410CD" w14:textId="77777777" w:rsidR="00A51334" w:rsidRDefault="00A51334" w:rsidP="007A4F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FCA7BF" w14:textId="30A7722E" w:rsidR="002D2F34" w:rsidRDefault="007768EB" w:rsidP="007A4F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ЗАХОДІВ </w:t>
      </w:r>
    </w:p>
    <w:p w14:paraId="4DBC231A" w14:textId="6E2188DC" w:rsidR="002D2F34" w:rsidRDefault="00E7393B" w:rsidP="007A4F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Городоцької</w:t>
      </w:r>
      <w:r w:rsidR="00776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сільської ради на 2025-2026 роки з реалізації Національної стратегії із  </w:t>
      </w:r>
    </w:p>
    <w:p w14:paraId="459B78AF" w14:textId="77777777" w:rsidR="002D2F34" w:rsidRDefault="007768EB" w:rsidP="007A4F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простору в Україні на період до 2030 року</w:t>
      </w:r>
    </w:p>
    <w:p w14:paraId="568CE155" w14:textId="77777777" w:rsidR="002F0BE4" w:rsidRDefault="002F0BE4" w:rsidP="007A4F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9"/>
        <w:tblW w:w="1516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9"/>
        <w:gridCol w:w="4394"/>
        <w:gridCol w:w="3118"/>
        <w:gridCol w:w="1276"/>
        <w:gridCol w:w="1559"/>
        <w:gridCol w:w="2552"/>
      </w:tblGrid>
      <w:tr w:rsidR="002D2F34" w14:paraId="7CB3BDAF" w14:textId="77777777" w:rsidTr="002F0BE4">
        <w:trPr>
          <w:trHeight w:val="285"/>
        </w:trPr>
        <w:tc>
          <w:tcPr>
            <w:tcW w:w="22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8DB1" w14:textId="77777777" w:rsidR="002D2F34" w:rsidRDefault="007768EB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Завдання 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9996" w14:textId="77777777" w:rsidR="002D2F34" w:rsidRDefault="007768EB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Захід 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0AFA" w14:textId="77777777" w:rsidR="002D2F34" w:rsidRDefault="007768EB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Очікуваний  </w:t>
            </w:r>
          </w:p>
          <w:p w14:paraId="62D2D97B" w14:textId="77777777" w:rsidR="002D2F34" w:rsidRDefault="007768EB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3A85" w14:textId="77777777" w:rsidR="002D2F34" w:rsidRDefault="007768EB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Термін реалізації 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DD4D" w14:textId="77777777" w:rsidR="002D2F34" w:rsidRDefault="007768EB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Відповідальні  </w:t>
            </w:r>
          </w:p>
          <w:p w14:paraId="2B01BCC6" w14:textId="77777777" w:rsidR="002D2F34" w:rsidRDefault="007768EB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виконавці</w:t>
            </w:r>
          </w:p>
        </w:tc>
      </w:tr>
      <w:tr w:rsidR="002D2F34" w14:paraId="54D22803" w14:textId="77777777" w:rsidTr="002F0BE4">
        <w:trPr>
          <w:trHeight w:val="562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E6E7" w14:textId="77777777" w:rsidR="002D2F34" w:rsidRDefault="002D2F34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D700" w14:textId="77777777" w:rsidR="002D2F34" w:rsidRDefault="002D2F34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05D8" w14:textId="77777777" w:rsidR="002D2F34" w:rsidRDefault="002D2F34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306C" w14:textId="77777777" w:rsidR="002D2F34" w:rsidRDefault="007768EB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початку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69F0" w14:textId="77777777" w:rsidR="002D2F34" w:rsidRDefault="007768EB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14:paraId="1EB6F9B3" w14:textId="77777777" w:rsidR="002D2F34" w:rsidRDefault="007768EB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завершення</w:t>
            </w:r>
          </w:p>
        </w:tc>
        <w:tc>
          <w:tcPr>
            <w:tcW w:w="2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15E0" w14:textId="77777777" w:rsidR="002D2F34" w:rsidRDefault="002D2F34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F34" w14:paraId="01DEF43D" w14:textId="77777777" w:rsidTr="002F0BE4">
        <w:trPr>
          <w:trHeight w:val="75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DBD3" w14:textId="3B8A5478" w:rsidR="002D2F34" w:rsidRDefault="007768EB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5" w:right="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Напрям </w:t>
            </w:r>
            <w:r w:rsidR="00462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Фізична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безбар'єрність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</w:tr>
      <w:tr w:rsidR="00D92B01" w14:paraId="7712F021" w14:textId="77777777" w:rsidTr="002F0BE4">
        <w:trPr>
          <w:trHeight w:val="75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7EE6" w14:textId="00265158" w:rsidR="00D92B01" w:rsidRDefault="00D92B01" w:rsidP="007A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5" w:right="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Стратегічна ціль </w:t>
            </w:r>
            <w:r w:rsidR="00EE6F6D" w:rsidRPr="00EE6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“Об’єкти фізичного оточення адаптуються відповідно до сучасних стандартів доступності”</w:t>
            </w:r>
          </w:p>
        </w:tc>
      </w:tr>
      <w:tr w:rsidR="006D0DC3" w14:paraId="647D5885" w14:textId="77777777" w:rsidTr="00B26B85">
        <w:trPr>
          <w:trHeight w:val="3435"/>
        </w:trPr>
        <w:tc>
          <w:tcPr>
            <w:tcW w:w="22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5EF9" w14:textId="2D8B37B7" w:rsidR="006D0DC3" w:rsidRPr="00462443" w:rsidRDefault="006D0DC3" w:rsidP="00462443">
            <w:pPr>
              <w:pStyle w:val="a9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spacing w:line="240" w:lineRule="auto"/>
              <w:ind w:left="45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моніторингу</w:t>
            </w:r>
          </w:p>
          <w:p w14:paraId="798039AA" w14:textId="77777777" w:rsidR="006D0DC3" w:rsidRPr="00EE6F6D" w:rsidRDefault="006D0DC3" w:rsidP="002F0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оцінки ступеня</w:t>
            </w:r>
          </w:p>
          <w:p w14:paraId="656376D9" w14:textId="22B7F90B" w:rsidR="006D0DC3" w:rsidRPr="007A4FC9" w:rsidRDefault="006D0DC3" w:rsidP="002F0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  <w:r w:rsidRPr="00EE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об’єктів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фізичного оточення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4943" w14:textId="13C6BF4B" w:rsidR="006D0DC3" w:rsidRPr="00462443" w:rsidRDefault="006D0DC3" w:rsidP="00462443">
            <w:pPr>
              <w:pStyle w:val="a9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40" w:lineRule="auto"/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Обстеження об‘єктів фізичного оточення і послуг щодо ступеня </w:t>
            </w:r>
            <w:proofErr w:type="spellStart"/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визначеними переліком Міністерством розвитку громад, територій та інфраструктури України (відповідно до Порядку </w:t>
            </w:r>
            <w:r w:rsidRPr="0046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моніторингу та оцінки ступеня </w:t>
            </w:r>
            <w:proofErr w:type="spellStart"/>
            <w:r w:rsidRPr="00462443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46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26 травня 2021 року № 537</w:t>
            </w:r>
            <w:r w:rsidRPr="004624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4E6E" w14:textId="366881CB" w:rsidR="006D0DC3" w:rsidRDefault="006D0DC3" w:rsidP="002F0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 обстеження об’єктів нерухомого майна, м</w:t>
            </w:r>
            <w:r w:rsidRPr="0008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оніторинг опубліковано на офіційн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08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8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A98D" w14:textId="5E01DE20" w:rsidR="006D0DC3" w:rsidRDefault="006D0DC3" w:rsidP="002F0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C6D07" w14:textId="2ADF31CB" w:rsidR="006D0DC3" w:rsidRDefault="006D0DC3" w:rsidP="002F0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611C" w14:textId="0E1AD147" w:rsidR="006D0DC3" w:rsidRDefault="006D0DC3" w:rsidP="002F0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Всі виконавчі органи сільської ради, </w:t>
            </w:r>
            <w:r w:rsidRPr="00B45FE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управителів об’єктів</w:t>
            </w:r>
          </w:p>
        </w:tc>
      </w:tr>
      <w:tr w:rsidR="006D0DC3" w14:paraId="656CBA61" w14:textId="77777777" w:rsidTr="00C8783F">
        <w:trPr>
          <w:trHeight w:val="86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0B2F" w14:textId="77777777" w:rsidR="006D0DC3" w:rsidRPr="00EE6F6D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FA8A" w14:textId="696EAA29" w:rsidR="006D0DC3" w:rsidRPr="00462443" w:rsidRDefault="006D0DC3" w:rsidP="00462443">
            <w:pPr>
              <w:pStyle w:val="a9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40" w:lineRule="auto"/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Залучення громадських організацій та власників (балансоутримувачів), орендарів або інших управителів об’єктів, що несуть відповідальність за їх експлуатацію, до моніторингу та оцінки ступеня </w:t>
            </w:r>
            <w:proofErr w:type="spellStart"/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об’єктів фізичного оточення і послуг для осіб з 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інвалідністю та інших маломобільних груп населення з урахуванням гендерного аспекту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72A0" w14:textId="3D7249BF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Моніторинг опубліковано на офіційному </w:t>
            </w:r>
            <w:proofErr w:type="spellStart"/>
            <w:r w:rsidRPr="00B2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вебсайті</w:t>
            </w:r>
            <w:proofErr w:type="spellEnd"/>
            <w:r w:rsidRPr="00B2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2C95" w14:textId="13F9641A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C1C68" w14:textId="6181F550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982C" w14:textId="638E72E5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Громадські організації та орендарі або інші управителі об’єктів, що несуть відповідальність за їх експлуатацію </w:t>
            </w:r>
            <w:r w:rsidRPr="00B26B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(балансоутримувачі)</w:t>
            </w:r>
          </w:p>
        </w:tc>
      </w:tr>
      <w:tr w:rsidR="006D0DC3" w14:paraId="3B9E49A5" w14:textId="77777777" w:rsidTr="00C8783F">
        <w:trPr>
          <w:trHeight w:val="1094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5659" w14:textId="140A100A" w:rsidR="006D0DC3" w:rsidRDefault="006D0DC3" w:rsidP="002F0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 w:right="42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96A34" w14:textId="6E7395F9" w:rsidR="006D0DC3" w:rsidRPr="00462443" w:rsidRDefault="006D0DC3" w:rsidP="00462443">
            <w:pPr>
              <w:pStyle w:val="a9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40" w:lineRule="auto"/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оцінки даних у сфері дорожньо-транспортної інфраструктури щодо створення умов доступності для маломобільних груп населення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F0ED" w14:textId="77777777" w:rsidR="006D0DC3" w:rsidRPr="007A4FC9" w:rsidRDefault="006D0DC3" w:rsidP="002F0BE4">
            <w:pPr>
              <w:pStyle w:val="TableParagraph"/>
              <w:ind w:right="-98"/>
              <w:rPr>
                <w:sz w:val="24"/>
                <w:szCs w:val="24"/>
              </w:rPr>
            </w:pPr>
            <w:r w:rsidRPr="007A4FC9">
              <w:rPr>
                <w:spacing w:val="-2"/>
                <w:sz w:val="24"/>
                <w:szCs w:val="24"/>
              </w:rPr>
              <w:t xml:space="preserve">Збільшення </w:t>
            </w:r>
            <w:r w:rsidRPr="007A4FC9">
              <w:rPr>
                <w:sz w:val="24"/>
                <w:szCs w:val="24"/>
              </w:rPr>
              <w:t xml:space="preserve">питомої ваги </w:t>
            </w:r>
            <w:r w:rsidRPr="007A4FC9">
              <w:rPr>
                <w:spacing w:val="-2"/>
                <w:sz w:val="24"/>
                <w:szCs w:val="24"/>
              </w:rPr>
              <w:t xml:space="preserve">одиниць </w:t>
            </w:r>
            <w:r w:rsidRPr="007A4FC9">
              <w:rPr>
                <w:sz w:val="24"/>
                <w:szCs w:val="24"/>
              </w:rPr>
              <w:t>доступності</w:t>
            </w:r>
          </w:p>
          <w:p w14:paraId="361C0683" w14:textId="4D23BCC4" w:rsidR="006D0DC3" w:rsidRDefault="006D0DC3" w:rsidP="002F0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9D37" w14:textId="64C57D8B" w:rsidR="006D0DC3" w:rsidRDefault="006D0DC3" w:rsidP="002F0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27B6" w14:textId="076E35D6" w:rsidR="006D0DC3" w:rsidRDefault="006D0DC3" w:rsidP="002F0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5E24" w14:textId="47D7BA3B" w:rsidR="006D0DC3" w:rsidRDefault="006D0DC3" w:rsidP="002F0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ідділ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земельних відносин та житлово-комунального господарства сільської ради</w:t>
            </w:r>
          </w:p>
        </w:tc>
      </w:tr>
      <w:tr w:rsidR="006D0DC3" w14:paraId="7BA57074" w14:textId="77777777" w:rsidTr="00C8783F">
        <w:trPr>
          <w:trHeight w:val="2321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68C6" w14:textId="1E0178F0" w:rsidR="006D0DC3" w:rsidRPr="005A1D91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 w:right="42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630F" w14:textId="7ACDF51B" w:rsidR="006D0DC3" w:rsidRDefault="006D0DC3" w:rsidP="00462443">
            <w:pPr>
              <w:pStyle w:val="aa"/>
              <w:numPr>
                <w:ilvl w:val="1"/>
                <w:numId w:val="3"/>
              </w:numPr>
              <w:shd w:val="clear" w:color="auto" w:fill="FFFFFF"/>
              <w:tabs>
                <w:tab w:val="left" w:pos="475"/>
              </w:tabs>
              <w:spacing w:before="0" w:beforeAutospacing="0" w:after="0" w:afterAutospacing="0"/>
              <w:ind w:left="49" w:firstLine="0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color w:val="000000"/>
                <w:bdr w:val="none" w:sz="0" w:space="0" w:color="auto" w:frame="1"/>
              </w:rPr>
              <w:t>Забезпечити проведення</w:t>
            </w:r>
          </w:p>
          <w:p w14:paraId="6E392DFF" w14:textId="4D9048B7" w:rsidR="006D0DC3" w:rsidRPr="007A4FC9" w:rsidRDefault="006D0DC3" w:rsidP="00B26B85">
            <w:pPr>
              <w:pStyle w:val="aa"/>
              <w:shd w:val="clear" w:color="auto" w:fill="FFFFFF"/>
              <w:tabs>
                <w:tab w:val="left" w:pos="436"/>
              </w:tabs>
              <w:spacing w:before="0" w:beforeAutospacing="0" w:after="0" w:afterAutospacing="0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інформаційно-просвітницьких заходів (форуми, тренінги,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вебінари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тощо) з питань створення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безбар'єрного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простору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52E6" w14:textId="705AA47B" w:rsidR="006D0DC3" w:rsidRPr="007A4FC9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Підвищення рівня обізнаності </w:t>
            </w:r>
            <w:r w:rsidRPr="005A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питань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</w:t>
            </w:r>
            <w:proofErr w:type="spellStart"/>
            <w:r w:rsidRPr="005A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безбар'єрного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 w:rsidRPr="007A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ормування у суспільстві культури солідарності та емпатії до вразливих верств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населення, попередження</w:t>
            </w:r>
          </w:p>
          <w:p w14:paraId="22A68713" w14:textId="58030357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негативних соціальних явищ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AC0E" w14:textId="1A3A3B59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9238" w14:textId="47037AFB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F163" w14:textId="77777777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ідділ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земельних відносин та житлово-комунального господарства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0AF2EDC" w14:textId="6138386F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 освіти, культури, молоді та спорту сільської ради</w:t>
            </w:r>
          </w:p>
        </w:tc>
      </w:tr>
      <w:tr w:rsidR="006D0DC3" w14:paraId="3A707658" w14:textId="77777777" w:rsidTr="00C8783F">
        <w:trPr>
          <w:trHeight w:val="1723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CEDA" w14:textId="1C86667A" w:rsidR="006D0DC3" w:rsidRPr="005A1D91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 w:right="42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6646" w14:textId="16CDF433" w:rsidR="006D0DC3" w:rsidRPr="00A51334" w:rsidRDefault="006D0DC3" w:rsidP="00462443">
            <w:pPr>
              <w:pStyle w:val="a9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3856"/>
              </w:tabs>
              <w:spacing w:line="240" w:lineRule="auto"/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розробленого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Безбар’єрного</w:t>
            </w:r>
            <w:proofErr w:type="spellEnd"/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маршруту»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Городоцької сільської ради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668A" w14:textId="3322D3C8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ення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безпечності, комфортності, соціальної доступності для осіб з інвалідністю та інших маломобільних груп населення на основних вулицях села Городок.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8B78A" w14:textId="5C093CE5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0943" w14:textId="6971F48E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5145" w14:textId="00D0605E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комунальні заклади, підприємства</w:t>
            </w:r>
          </w:p>
        </w:tc>
      </w:tr>
      <w:tr w:rsidR="006D0DC3" w14:paraId="6886D18A" w14:textId="77777777" w:rsidTr="002F0BE4">
        <w:trPr>
          <w:trHeight w:val="72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1619" w14:textId="6BED2DF4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3" w:right="42" w:firstLine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AB9A" w14:textId="3559A4C4" w:rsidR="006D0DC3" w:rsidRPr="002F0BE4" w:rsidRDefault="006D0DC3" w:rsidP="00462443">
            <w:pPr>
              <w:pStyle w:val="a9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"/>
                <w:tab w:val="left" w:pos="475"/>
                <w:tab w:val="left" w:pos="4576"/>
              </w:tabs>
              <w:spacing w:line="229" w:lineRule="auto"/>
              <w:ind w:left="49" w:right="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F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абезпечити навчання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ветеранів та </w:t>
            </w:r>
            <w:r w:rsidRPr="00B2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 родин, різних груп населення, які зазнали впливу війни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F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 їхніх прав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71FE" w14:textId="00E24BDF" w:rsidR="006D0DC3" w:rsidRDefault="006D0DC3" w:rsidP="00B26B85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  <w:tab w:val="left" w:pos="4576"/>
              </w:tabs>
              <w:spacing w:line="230" w:lineRule="auto"/>
              <w:ind w:left="0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F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ідвищення рівня інформаційної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обізнаності </w:t>
            </w:r>
            <w:r w:rsidRPr="00B2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ветеранів та їх родин, різних груп населення, які зазнали впливу війни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 їхніх прав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062D" w14:textId="6A2BA2AB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AB36" w14:textId="270C7262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1FAB" w14:textId="77777777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5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ЦНАП,</w:t>
            </w:r>
          </w:p>
          <w:p w14:paraId="73C1AFEB" w14:textId="6B1F0607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5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F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ідділ соціального захисту населення та захисту прав діте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сільської ради</w:t>
            </w:r>
          </w:p>
        </w:tc>
      </w:tr>
      <w:tr w:rsidR="006D0DC3" w14:paraId="561BA1AB" w14:textId="77777777" w:rsidTr="002F0BE4">
        <w:trPr>
          <w:trHeight w:val="72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1700" w14:textId="77777777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3" w:right="42" w:firstLine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1E83" w14:textId="37D9F194" w:rsidR="006D0DC3" w:rsidRDefault="006D0DC3" w:rsidP="00462443">
            <w:pPr>
              <w:pStyle w:val="a9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"/>
                <w:tab w:val="left" w:pos="376"/>
                <w:tab w:val="left" w:pos="475"/>
                <w:tab w:val="left" w:pos="4576"/>
              </w:tabs>
              <w:spacing w:line="229" w:lineRule="auto"/>
              <w:ind w:left="49" w:right="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</w:t>
            </w:r>
            <w:r w:rsidRPr="00B2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рекомендаці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2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власникам об’єктів громадського призначення та фізичного оточення не пристосованого до вимог інклюзії щодо усунення виявлення порушень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25451" w14:textId="79548E96" w:rsidR="006D0DC3" w:rsidRPr="00B26B85" w:rsidRDefault="006D0DC3" w:rsidP="00B26B85">
            <w:pPr>
              <w:pStyle w:val="TableParagraph"/>
              <w:ind w:right="-9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A51334">
              <w:rPr>
                <w:color w:val="000000"/>
                <w:sz w:val="24"/>
                <w:szCs w:val="24"/>
              </w:rPr>
              <w:t>ідвищ</w:t>
            </w:r>
            <w:r>
              <w:rPr>
                <w:color w:val="000000"/>
                <w:sz w:val="24"/>
                <w:szCs w:val="24"/>
              </w:rPr>
              <w:t>ення</w:t>
            </w:r>
            <w:r w:rsidRPr="00A51334">
              <w:rPr>
                <w:color w:val="000000"/>
                <w:sz w:val="24"/>
                <w:szCs w:val="24"/>
              </w:rPr>
              <w:t xml:space="preserve"> рів</w:t>
            </w:r>
            <w:r>
              <w:rPr>
                <w:color w:val="000000"/>
                <w:sz w:val="24"/>
                <w:szCs w:val="24"/>
              </w:rPr>
              <w:t>ня</w:t>
            </w:r>
            <w:r w:rsidRPr="00A51334">
              <w:rPr>
                <w:color w:val="000000"/>
                <w:sz w:val="24"/>
                <w:szCs w:val="24"/>
              </w:rPr>
              <w:t xml:space="preserve"> безпечності, комфортності, соціальної доступності для осіб з інвалідністю та інших маломобільних груп населення</w:t>
            </w:r>
            <w:r>
              <w:rPr>
                <w:color w:val="000000"/>
                <w:sz w:val="24"/>
                <w:szCs w:val="24"/>
              </w:rPr>
              <w:t xml:space="preserve"> сільської ради, </w:t>
            </w:r>
            <w:r>
              <w:rPr>
                <w:spacing w:val="-2"/>
                <w:sz w:val="24"/>
                <w:szCs w:val="24"/>
              </w:rPr>
              <w:t>з</w:t>
            </w:r>
            <w:r w:rsidRPr="007A4FC9">
              <w:rPr>
                <w:spacing w:val="-2"/>
                <w:sz w:val="24"/>
                <w:szCs w:val="24"/>
              </w:rPr>
              <w:t xml:space="preserve">більшення </w:t>
            </w:r>
            <w:r w:rsidRPr="007A4FC9">
              <w:rPr>
                <w:sz w:val="24"/>
                <w:szCs w:val="24"/>
              </w:rPr>
              <w:t xml:space="preserve">питомої ваги </w:t>
            </w:r>
            <w:r w:rsidRPr="007A4FC9">
              <w:rPr>
                <w:spacing w:val="-2"/>
                <w:sz w:val="24"/>
                <w:szCs w:val="24"/>
              </w:rPr>
              <w:t xml:space="preserve">одиниць </w:t>
            </w:r>
            <w:r w:rsidRPr="007A4FC9">
              <w:rPr>
                <w:sz w:val="24"/>
                <w:szCs w:val="24"/>
              </w:rPr>
              <w:t>доступності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8143" w14:textId="3682ADC3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DF60" w14:textId="4E50D9D8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3F6B" w14:textId="1A01DAE0" w:rsidR="006D0DC3" w:rsidRDefault="006D0DC3" w:rsidP="00B2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5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ідділ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земельних відносин та житлово-комунального господарства сільської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комунальні заклади, підприємства</w:t>
            </w:r>
          </w:p>
        </w:tc>
      </w:tr>
      <w:tr w:rsidR="00A51334" w14:paraId="7D79991F" w14:textId="77777777" w:rsidTr="002F0BE4">
        <w:trPr>
          <w:trHeight w:val="231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8F0D" w14:textId="14D77707" w:rsidR="00A51334" w:rsidRDefault="00A51334" w:rsidP="00A51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5"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Напрям </w:t>
            </w:r>
            <w:r w:rsidR="00462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Інформаційна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2F0BE4" w14:paraId="33BE204F" w14:textId="77777777" w:rsidTr="002F0BE4">
        <w:trPr>
          <w:trHeight w:val="231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AF5B" w14:textId="11201E5C" w:rsidR="002F0BE4" w:rsidRDefault="002F0BE4" w:rsidP="00A51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5" w:firstLine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Стратегічна ціль “Публічна інформація </w:t>
            </w:r>
            <w:proofErr w:type="spellStart"/>
            <w:r w:rsidRPr="002F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субʼєктів</w:t>
            </w:r>
            <w:proofErr w:type="spellEnd"/>
            <w:r w:rsidRPr="002F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владних повноважень є доступною для кожного у різних форматах”</w:t>
            </w:r>
          </w:p>
        </w:tc>
      </w:tr>
      <w:tr w:rsidR="006D0DC3" w14:paraId="259839F3" w14:textId="77777777" w:rsidTr="002F0BE4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2B54" w14:textId="0F37B003" w:rsidR="006D0DC3" w:rsidRPr="00462443" w:rsidRDefault="006D0DC3" w:rsidP="00462443">
            <w:pPr>
              <w:pStyle w:val="a9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30" w:lineRule="auto"/>
              <w:ind w:left="45" w:right="-102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постійного аналізу виконання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Національної стратегії із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</w:t>
            </w:r>
            <w:proofErr w:type="spellStart"/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безбар’єрного</w:t>
            </w:r>
            <w:proofErr w:type="spellEnd"/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простору в Україні на період до 2030 року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1319" w14:textId="1A068408" w:rsidR="006D0DC3" w:rsidRPr="00462443" w:rsidRDefault="006D0DC3" w:rsidP="00462443">
            <w:pPr>
              <w:pStyle w:val="a9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spacing w:line="22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надання інформації про виконання заходів та завдань, визначених заходів та оприлюднити на офіційному сайті сільської ради інформацію про виконання кожного завершеного заходу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4A98" w14:textId="205426C0" w:rsidR="006D0DC3" w:rsidRDefault="00DA0AF9" w:rsidP="006D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D0DC3" w:rsidRPr="006D0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адана інформація для офіційного оприлюднення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6564" w14:textId="77FEF3F5" w:rsidR="006D0DC3" w:rsidRDefault="006D0DC3" w:rsidP="006D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5B55" w14:textId="0AE1FC1D" w:rsidR="006D0DC3" w:rsidRDefault="006D0DC3" w:rsidP="006D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F17FD" w14:textId="457FB5C7" w:rsidR="006D0DC3" w:rsidRDefault="006D0DC3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</w:t>
            </w:r>
          </w:p>
        </w:tc>
      </w:tr>
      <w:tr w:rsidR="006D0DC3" w14:paraId="76360BB6" w14:textId="77777777" w:rsidTr="002F0BE4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4B58" w14:textId="6011EF52" w:rsidR="006D0DC3" w:rsidRPr="00462443" w:rsidRDefault="006D0DC3" w:rsidP="00462443">
            <w:pPr>
              <w:pStyle w:val="a9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30" w:lineRule="auto"/>
              <w:ind w:left="0" w:right="-10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</w:t>
            </w:r>
            <w:r w:rsid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дення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інформаційн</w:t>
            </w:r>
            <w:r w:rsid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кампані</w:t>
            </w:r>
            <w:r w:rsid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«Україна без бар’єрів»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58C5" w14:textId="4BFBE424" w:rsidR="006D0DC3" w:rsidRPr="00462443" w:rsidRDefault="006D0DC3" w:rsidP="00462443">
            <w:pPr>
              <w:pStyle w:val="a9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line="22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озмістити інформаційні матеріали у рамках інформаційно просвітницької кампанії «Україна без бар’єрів»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14353" w14:textId="11872898" w:rsidR="006D0DC3" w:rsidRPr="006D0DC3" w:rsidRDefault="00DA0AF9" w:rsidP="006D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D0DC3" w:rsidRPr="006D0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прилюднено/розміщено інформаційні матеріали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0A51C" w14:textId="50D5A6B6" w:rsidR="006D0DC3" w:rsidRDefault="006D0DC3" w:rsidP="006D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1AD5" w14:textId="2F697D78" w:rsidR="006D0DC3" w:rsidRDefault="006D0DC3" w:rsidP="006D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3A49" w14:textId="2D2DD87F" w:rsidR="006D0DC3" w:rsidRDefault="006D0DC3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DC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912791" w14:paraId="15E84255" w14:textId="77777777" w:rsidTr="002F0BE4">
        <w:trPr>
          <w:trHeight w:val="727"/>
        </w:trPr>
        <w:tc>
          <w:tcPr>
            <w:tcW w:w="22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DAD3" w14:textId="5556A95F" w:rsidR="00912791" w:rsidRPr="00462443" w:rsidRDefault="00912791" w:rsidP="00462443">
            <w:pPr>
              <w:pStyle w:val="a9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line="230" w:lineRule="auto"/>
              <w:ind w:left="0" w:right="-10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Під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вищено обізнаність серед персоналу 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надавачів соціальних та інших послуг 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важливість доступності та рівних можливостей для людей з різними комунікативними порушеннями.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BA6BF" w14:textId="5EA6CD6F" w:rsidR="00912791" w:rsidRPr="00462443" w:rsidRDefault="00912791" w:rsidP="00462443">
            <w:pPr>
              <w:pStyle w:val="a9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"/>
                <w:tab w:val="left" w:pos="475"/>
              </w:tabs>
              <w:spacing w:line="229" w:lineRule="auto"/>
              <w:ind w:left="4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спеціалізовані тренінги для персоналу 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сільської ради</w:t>
            </w:r>
            <w:r w:rsidRPr="0046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забезпечення доступності інформації, а також використання цифрових платформ, адаптованих для людей з інвалідністю та донесення відповідної інформації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BBE9" w14:textId="5B2C8C7B" w:rsidR="00912791" w:rsidRPr="006D0DC3" w:rsidRDefault="00912791" w:rsidP="00DA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F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ідвищення рівня інформаційної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обізнаності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0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сільської ради</w:t>
            </w:r>
            <w:r w:rsidRPr="006D0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0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 забезпечення доступності інформації, а також використання цифрових платформ, адаптованих для людей з інвалідністю та донесення відповідної інформації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DC146" w14:textId="5CC07615" w:rsidR="00912791" w:rsidRDefault="00912791" w:rsidP="00DA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55ED" w14:textId="5E7EF6DE" w:rsidR="00912791" w:rsidRDefault="00912791" w:rsidP="00DA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211E" w14:textId="06DFA9F1" w:rsidR="00912791" w:rsidRPr="006D0DC3" w:rsidRDefault="00912791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</w:t>
            </w:r>
          </w:p>
        </w:tc>
      </w:tr>
      <w:tr w:rsidR="00912791" w14:paraId="47489BD5" w14:textId="77777777" w:rsidTr="002F0BE4">
        <w:trPr>
          <w:trHeight w:val="72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81AD" w14:textId="77777777" w:rsidR="00912791" w:rsidRDefault="00912791" w:rsidP="0046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-10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4A963" w14:textId="3988E63B" w:rsidR="00912791" w:rsidRPr="00DA0AF9" w:rsidRDefault="00912791" w:rsidP="00462443">
            <w:pPr>
              <w:pStyle w:val="a9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"/>
                <w:tab w:val="left" w:pos="421"/>
              </w:tabs>
              <w:spacing w:line="22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роботу серед працівників системи охорони здоров’я,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працівників культури, соціального захисту, освіти, тощо,</w:t>
            </w:r>
            <w:r w:rsidRPr="00DA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які здійснюють прийом громадян, щодо культури та особливості спілкування </w:t>
            </w:r>
            <w:r w:rsidRPr="00DA0A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з особами з </w:t>
            </w:r>
            <w:r w:rsidRPr="00DA0A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обмеженими можливостями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DEC8" w14:textId="205B4F79" w:rsidR="00912791" w:rsidRPr="006D0DC3" w:rsidRDefault="00912791" w:rsidP="0046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F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ідвищення рівня інформаційної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обізнаності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працівників системи охорони здоров’я,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працівників культури, соціального захисту, освіти, тощо,</w:t>
            </w:r>
            <w:r w:rsidRPr="00DA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які здійснюють прийом громадян, щодо культури та особливості спілкування </w:t>
            </w:r>
            <w:r w:rsidRPr="00DA0A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 особами з обмеженими можливостями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971C1" w14:textId="62B57EDD" w:rsidR="00912791" w:rsidRDefault="00912791" w:rsidP="0046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BD73" w14:textId="67D0DB0B" w:rsidR="00912791" w:rsidRDefault="00912791" w:rsidP="0046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D0E4" w14:textId="77777777" w:rsidR="00912791" w:rsidRDefault="00912791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3E9B16E" w14:textId="42BA00D6" w:rsidR="00912791" w:rsidRPr="006D0DC3" w:rsidRDefault="00912791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F9">
              <w:rPr>
                <w:rFonts w:ascii="Times New Roman" w:eastAsia="Times New Roman" w:hAnsi="Times New Roman" w:cs="Times New Roman"/>
                <w:sz w:val="24"/>
                <w:szCs w:val="24"/>
              </w:rPr>
              <w:t>КНП «Центр ПМСД «Медичний простір»</w:t>
            </w:r>
          </w:p>
        </w:tc>
      </w:tr>
      <w:tr w:rsidR="00912791" w14:paraId="7FE0483E" w14:textId="77777777" w:rsidTr="002F0BE4">
        <w:trPr>
          <w:trHeight w:val="72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19FC5" w14:textId="77777777" w:rsidR="00912791" w:rsidRDefault="00912791" w:rsidP="0046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-10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F4DA" w14:textId="49414C6F" w:rsidR="00912791" w:rsidRPr="00C8783F" w:rsidRDefault="00912791" w:rsidP="00462443">
            <w:pPr>
              <w:pStyle w:val="a9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29" w:lineRule="auto"/>
              <w:ind w:left="49" w:firstLine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Розмістити інформацію щодо політики </w:t>
            </w:r>
            <w:proofErr w:type="spellStart"/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безбар’єрності</w:t>
            </w:r>
            <w:proofErr w:type="spellEnd"/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офіційних ресурсах сільської ради та у соціальних мережах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16" w14:textId="16D80DD9" w:rsidR="00912791" w:rsidRPr="00C8783F" w:rsidRDefault="00912791" w:rsidP="0046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Оприлюднено/розміщено інформаційні матеріали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DB02" w14:textId="459954FE" w:rsidR="00912791" w:rsidRPr="00C8783F" w:rsidRDefault="00912791" w:rsidP="0046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AC59" w14:textId="265E625A" w:rsidR="00912791" w:rsidRPr="00C8783F" w:rsidRDefault="00912791" w:rsidP="00462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BD42" w14:textId="051134FB" w:rsidR="00912791" w:rsidRPr="00C8783F" w:rsidRDefault="00912791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912791" w14:paraId="0DD301A5" w14:textId="77777777" w:rsidTr="002F0BE4">
        <w:trPr>
          <w:trHeight w:val="72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ACCD" w14:textId="3D8AD0BC" w:rsidR="00912791" w:rsidRDefault="00912791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54" w:right="4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06E1" w14:textId="30094A7C" w:rsidR="00912791" w:rsidRPr="00C8783F" w:rsidRDefault="00912791" w:rsidP="00C8783F">
            <w:pPr>
              <w:pStyle w:val="a9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29" w:lineRule="auto"/>
              <w:ind w:left="49" w:right="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Розмістити соціальну рекламу в медичних, освітніх закладах, центрі надання адміністративних послуг, адміністративних приміщеннях органів державної влади та місцевого самоврядування, які надають послуги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 w:rsidRPr="00572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щодо толерантного ставлення, використання чутливої мови спілкування, недопущення дискримінації та </w:t>
            </w:r>
            <w:proofErr w:type="spellStart"/>
            <w:r w:rsidRPr="00572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572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інвалідністю, як вагому складову інтеграції у життя громади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A68D" w14:textId="027F951A" w:rsidR="00912791" w:rsidRDefault="00912791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9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ення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безпечності, комфортності, соціальної доступності для осіб з інвалідністю та інших маломобільних груп населення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4DA1" w14:textId="305FFC2C" w:rsidR="00912791" w:rsidRDefault="00912791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2010" w14:textId="6D59FEA5" w:rsidR="00912791" w:rsidRDefault="00912791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3002" w14:textId="77777777" w:rsidR="00912791" w:rsidRDefault="00912791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ради,</w:t>
            </w:r>
          </w:p>
          <w:p w14:paraId="7FF5A54A" w14:textId="20B285C9" w:rsidR="00912791" w:rsidRDefault="00912791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AF9">
              <w:rPr>
                <w:rFonts w:ascii="Times New Roman" w:eastAsia="Times New Roman" w:hAnsi="Times New Roman" w:cs="Times New Roman"/>
                <w:sz w:val="24"/>
                <w:szCs w:val="24"/>
              </w:rPr>
              <w:t>КНП «Центр ПМСД «Медичний простір»</w:t>
            </w:r>
          </w:p>
        </w:tc>
      </w:tr>
      <w:tr w:rsidR="00912791" w14:paraId="59BD9966" w14:textId="77777777" w:rsidTr="00C8783F">
        <w:trPr>
          <w:trHeight w:val="499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87C5" w14:textId="77777777" w:rsidR="00912791" w:rsidRDefault="00912791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54" w:right="4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3CEE" w14:textId="687F457B" w:rsidR="00912791" w:rsidRPr="00C8783F" w:rsidRDefault="00912791" w:rsidP="00C8783F">
            <w:pPr>
              <w:pStyle w:val="a9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29" w:lineRule="auto"/>
              <w:ind w:left="49" w:right="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проведення щорічного Національного тижня </w:t>
            </w:r>
            <w:proofErr w:type="spellStart"/>
            <w:r w:rsidRPr="00C8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безбарʼєрності</w:t>
            </w:r>
            <w:proofErr w:type="spellEnd"/>
            <w:r w:rsidRPr="00C8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17F4" w14:textId="30BBF256" w:rsidR="00912791" w:rsidRDefault="00912791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9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F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ідвищення рівня інформаційної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обізнаності </w:t>
            </w:r>
            <w:r w:rsidRPr="00DA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молоді та населення громади щодо 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доступності для осіб з інвалідністю та інших маломобільних груп населення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CCE7" w14:textId="4AFC5AEB" w:rsidR="00912791" w:rsidRDefault="00912791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27BA1" w14:textId="4E38CDC6" w:rsidR="00912791" w:rsidRDefault="00912791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B4CB" w14:textId="25289B4F" w:rsidR="00912791" w:rsidRDefault="00912791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5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ради, комунальні заклади, підприємства</w:t>
            </w:r>
          </w:p>
        </w:tc>
      </w:tr>
      <w:tr w:rsidR="00912791" w14:paraId="3775EFF2" w14:textId="77777777" w:rsidTr="00C8783F">
        <w:trPr>
          <w:trHeight w:val="499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0184" w14:textId="77777777" w:rsidR="00912791" w:rsidRDefault="00912791" w:rsidP="00190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54" w:right="4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D090" w14:textId="5A3AE58C" w:rsidR="00912791" w:rsidRPr="00190208" w:rsidRDefault="00912791" w:rsidP="00190208">
            <w:pPr>
              <w:pStyle w:val="a9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159"/>
              </w:tabs>
              <w:spacing w:line="229" w:lineRule="auto"/>
              <w:ind w:left="49" w:right="42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9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абезпечити проведення інформаційно-просвітницьких заходів (тренінгів, </w:t>
            </w:r>
            <w:proofErr w:type="spellStart"/>
            <w:r w:rsidRPr="0019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вебінарів</w:t>
            </w:r>
            <w:proofErr w:type="spellEnd"/>
            <w:r w:rsidRPr="0019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тощо) з питань </w:t>
            </w:r>
            <w:proofErr w:type="spellStart"/>
            <w:r w:rsidRPr="0019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0A37" w14:textId="262331FA" w:rsidR="00912791" w:rsidRDefault="00912791" w:rsidP="00190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9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C6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5C6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інформаційно-просвітницьких заходів з питань </w:t>
            </w:r>
            <w:proofErr w:type="spellStart"/>
            <w:r w:rsidRPr="0019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BB05" w14:textId="3F651592" w:rsidR="00912791" w:rsidRPr="00C8783F" w:rsidRDefault="00912791" w:rsidP="00190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7CE4" w14:textId="23F9513E" w:rsidR="00912791" w:rsidRPr="00C8783F" w:rsidRDefault="00912791" w:rsidP="00190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1B03" w14:textId="195C879A" w:rsidR="00912791" w:rsidRDefault="00912791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5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ради, комунальні заклади, підприємства</w:t>
            </w:r>
          </w:p>
        </w:tc>
      </w:tr>
      <w:tr w:rsidR="00912791" w14:paraId="143140AF" w14:textId="77777777" w:rsidTr="00190208">
        <w:trPr>
          <w:trHeight w:val="20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AE35" w14:textId="77777777" w:rsidR="00912791" w:rsidRDefault="00912791" w:rsidP="00F10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54" w:right="4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08BC" w14:textId="5B065340" w:rsidR="00912791" w:rsidRPr="00190208" w:rsidRDefault="00912791" w:rsidP="00F10518">
            <w:pPr>
              <w:pStyle w:val="a9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159"/>
              </w:tabs>
              <w:spacing w:line="229" w:lineRule="auto"/>
              <w:ind w:left="49" w:right="42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проведення </w:t>
            </w:r>
            <w:proofErr w:type="spellStart"/>
            <w:r w:rsidRPr="0019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</w:t>
            </w:r>
            <w:proofErr w:type="spellEnd"/>
            <w:r w:rsidRPr="0019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-виховних, інформаційно-просвітницьких заходів (тренінги, акції, семінари, форуми), з представниками молодіжних центрів, рад та активної молоді для забезпечення необхідними інструментами, підвищення рівня їх спроможності та якості діяльності щодо роботи з різними категоріями молоді (зокрема особами з інвалідністю та внутрішньо переміщеними особами, які </w:t>
            </w:r>
            <w:r w:rsidRPr="0019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постраждали внаслідок війни) для її залучення до громадянського та політичного життя, а також спрямованих на розбудову громадянського суспільства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3FA32" w14:textId="6B4B4273" w:rsidR="00912791" w:rsidRDefault="00912791" w:rsidP="00F10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99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2F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ідвищення рівня інформаційної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обізнаності </w:t>
            </w:r>
            <w:r w:rsidRPr="00DA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молоді та населення громади щодо 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доступності для осіб з інвалідністю та інших маломобільних груп населення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5192" w14:textId="42C5C0F1" w:rsidR="00912791" w:rsidRPr="00C8783F" w:rsidRDefault="00912791" w:rsidP="00F10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F5C1" w14:textId="3787BA17" w:rsidR="00912791" w:rsidRPr="00C8783F" w:rsidRDefault="00912791" w:rsidP="00F10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AAED" w14:textId="3FD54031" w:rsidR="00912791" w:rsidRDefault="00912791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5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 освіти, культури, молоді та спорту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Комунальний заклад "Культурно-</w:t>
            </w:r>
            <w:proofErr w:type="spellStart"/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дозвіллєвий</w:t>
            </w:r>
            <w:proofErr w:type="spellEnd"/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центр" сільської ради</w:t>
            </w:r>
          </w:p>
        </w:tc>
      </w:tr>
      <w:tr w:rsidR="00912791" w14:paraId="7661A5B0" w14:textId="77777777" w:rsidTr="002F0BE4">
        <w:trPr>
          <w:trHeight w:val="72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BB12" w14:textId="7C13A0DE" w:rsidR="00912791" w:rsidRDefault="00912791" w:rsidP="00B52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9C7F" w14:textId="296CE32A" w:rsidR="00912791" w:rsidRPr="00190208" w:rsidRDefault="00912791" w:rsidP="00B5218C">
            <w:pPr>
              <w:pStyle w:val="a9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line="229" w:lineRule="auto"/>
              <w:ind w:left="0" w:right="-101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належне функціонування у закладах освіти захисних споруд цивільного захисту та їх доступність і безпеку для маломобільних груп населення, у тому числі осіб з інвалідністю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90D3" w14:textId="1750DEFB" w:rsidR="00912791" w:rsidRPr="005C6B6C" w:rsidRDefault="00912791" w:rsidP="00B52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ення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безпечності, комфортності, соціальної доступності для осіб з інвалідністю та інших маломобільних груп населення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BC93" w14:textId="55E1B67E" w:rsidR="00912791" w:rsidRDefault="00912791" w:rsidP="00B52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E5003" w14:textId="4F22D5DE" w:rsidR="00912791" w:rsidRDefault="00912791" w:rsidP="00B52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3943" w14:textId="7C5C4BBD" w:rsidR="00912791" w:rsidRDefault="00912791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 освіти, культури, молоді та спорту сільської ради</w:t>
            </w:r>
          </w:p>
        </w:tc>
      </w:tr>
      <w:tr w:rsidR="00912791" w14:paraId="093C2468" w14:textId="77777777" w:rsidTr="002F0BE4">
        <w:trPr>
          <w:trHeight w:val="72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3A02" w14:textId="77777777" w:rsidR="00912791" w:rsidRDefault="00912791" w:rsidP="00B52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2203" w14:textId="457484B5" w:rsidR="00912791" w:rsidRPr="00F10518" w:rsidRDefault="00912791" w:rsidP="00B5218C">
            <w:pPr>
              <w:pStyle w:val="a9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line="229" w:lineRule="auto"/>
              <w:ind w:left="0" w:right="-101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доступність першої психологічної допомоги для всіх суспільних груп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AB47" w14:textId="1F34DA80" w:rsidR="00912791" w:rsidRDefault="00912791" w:rsidP="00B52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ення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 доступності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першої психологічної допомоги для всіх суспільних груп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82A3" w14:textId="578D50DB" w:rsidR="00912791" w:rsidRDefault="00912791" w:rsidP="00B52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5167" w14:textId="6363B421" w:rsidR="00912791" w:rsidRDefault="00912791" w:rsidP="00B52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9A03" w14:textId="769159C9" w:rsidR="00912791" w:rsidRDefault="00912791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ради, комунальні заклади, підприємства</w:t>
            </w:r>
          </w:p>
        </w:tc>
      </w:tr>
      <w:tr w:rsidR="00C8783F" w14:paraId="6843716B" w14:textId="77777777" w:rsidTr="002F0BE4">
        <w:trPr>
          <w:trHeight w:val="294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D0DC" w14:textId="51C50D74" w:rsidR="00C8783F" w:rsidRDefault="00C8783F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Напрям </w:t>
            </w:r>
            <w:r w:rsidR="00D25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Цифрова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912791" w14:paraId="0B201A9E" w14:textId="77777777" w:rsidTr="002F0BE4">
        <w:trPr>
          <w:trHeight w:val="294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2631" w14:textId="1753E196" w:rsidR="00912791" w:rsidRDefault="00912791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Стратегічна ціль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«Шв</w:t>
            </w:r>
            <w:r w:rsidRPr="009127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идкісний Інтернет та засоби доступу доступні для всіх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8783F" w14:paraId="6FEF8A06" w14:textId="77777777" w:rsidTr="00D25678">
        <w:trPr>
          <w:trHeight w:val="1292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881C" w14:textId="2DC27544" w:rsidR="00D25678" w:rsidRPr="00D25678" w:rsidRDefault="00D25678" w:rsidP="00D25678">
            <w:pPr>
              <w:pStyle w:val="a9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29" w:lineRule="auto"/>
              <w:ind w:left="0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необхідним</w:t>
            </w:r>
          </w:p>
          <w:p w14:paraId="6D2C5E81" w14:textId="77777777" w:rsidR="00D25678" w:rsidRPr="00D25678" w:rsidRDefault="00D25678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програмним</w:t>
            </w:r>
          </w:p>
          <w:p w14:paraId="5BAE23AF" w14:textId="284403CB" w:rsidR="00D25678" w:rsidRPr="00D25678" w:rsidRDefault="00D25678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забезпеченням закладів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освіти, культури, охорони</w:t>
            </w:r>
          </w:p>
          <w:p w14:paraId="429BCD56" w14:textId="77777777" w:rsidR="00D25678" w:rsidRPr="00D25678" w:rsidRDefault="00D25678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здоров’я засобами</w:t>
            </w:r>
          </w:p>
          <w:p w14:paraId="6E213122" w14:textId="51F6AB78" w:rsidR="00D25678" w:rsidRPr="00D25678" w:rsidRDefault="00D25678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доступу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2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швидкісного</w:t>
            </w:r>
          </w:p>
          <w:p w14:paraId="0A66DDD7" w14:textId="77777777" w:rsidR="00D25678" w:rsidRPr="00D25678" w:rsidRDefault="00D25678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Інтернету осіб з</w:t>
            </w:r>
          </w:p>
          <w:p w14:paraId="7E630C7B" w14:textId="27593795" w:rsidR="00C8783F" w:rsidRDefault="00D25678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F6EF" w14:textId="4E203DB7" w:rsidR="00C8783F" w:rsidRPr="00D25678" w:rsidRDefault="00912791" w:rsidP="00D25678">
            <w:pPr>
              <w:pStyle w:val="a9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29" w:lineRule="auto"/>
              <w:ind w:left="0" w:right="4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8783F" w:rsidRPr="00D2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ктуалізувати та здійснити аналіз даних щодо нинішнього стану забезпечення закладів освіти, культури та охорони здоров’я доступом до швидкісного  Інтернету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227C3" w14:textId="397FB692" w:rsidR="00C8783F" w:rsidRDefault="00912791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104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а</w:t>
            </w:r>
            <w:r w:rsidR="00C8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наліз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C8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r w:rsidR="00C8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1DE9" w14:textId="77777777" w:rsidR="00C8783F" w:rsidRDefault="00C8783F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44B7" w14:textId="77777777" w:rsidR="00C8783F" w:rsidRDefault="00C8783F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A49D" w14:textId="77777777" w:rsidR="00D25678" w:rsidRDefault="00D25678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 освіти, культури, молоді та спорту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3C0B614" w14:textId="77777777" w:rsidR="00D25678" w:rsidRDefault="00D25678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F9">
              <w:rPr>
                <w:rFonts w:ascii="Times New Roman" w:eastAsia="Times New Roman" w:hAnsi="Times New Roman" w:cs="Times New Roman"/>
                <w:sz w:val="24"/>
                <w:szCs w:val="24"/>
              </w:rPr>
              <w:t>КНП «Центр ПМСД «Медичний простір»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Комунальний заклад "Культурно-</w:t>
            </w:r>
            <w:proofErr w:type="spellStart"/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дозвіллєвий</w:t>
            </w:r>
            <w:proofErr w:type="spellEnd"/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центр"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0BD0EDB" w14:textId="0E2B8DDA" w:rsidR="00D25678" w:rsidRDefault="00D25678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ідділ організаційного забезпечення, документообігу, інформаційної </w:t>
            </w: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діяльності, комунікацій з громадськістю та доступу до публічної інформації сільської ради</w:t>
            </w:r>
          </w:p>
        </w:tc>
      </w:tr>
      <w:tr w:rsidR="00D25678" w14:paraId="1D2A8484" w14:textId="77777777" w:rsidTr="00D25678">
        <w:trPr>
          <w:trHeight w:val="3539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339F" w14:textId="77777777" w:rsidR="00D25678" w:rsidRDefault="00D25678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4D7A" w14:textId="285D420F" w:rsidR="00D25678" w:rsidRPr="00D25678" w:rsidRDefault="00D25678" w:rsidP="00D25678">
            <w:pPr>
              <w:pStyle w:val="a9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29" w:lineRule="auto"/>
              <w:ind w:left="0" w:right="41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цифрової компетентності бібліотекарів територіальної громади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B1EAF" w14:textId="0D10BDAC" w:rsidR="00D25678" w:rsidRDefault="00D25678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едення</w:t>
            </w:r>
            <w:r w:rsidRPr="00D2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навчання бібліотекарів цифровим навичкам для надання підтримки людям старшого віку та особам з інвалідністю в громаді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DF7D" w14:textId="09B36E25" w:rsidR="00D25678" w:rsidRDefault="00D25678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95ED" w14:textId="43954879" w:rsidR="00D25678" w:rsidRDefault="00D25678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84EF" w14:textId="354C83C4" w:rsidR="00D25678" w:rsidRPr="00D25678" w:rsidRDefault="00D25678" w:rsidP="00D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 освіти, культури, молоді та спорту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C8783F" w14:paraId="2EB21260" w14:textId="77777777" w:rsidTr="002F0BE4">
        <w:trPr>
          <w:trHeight w:val="285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F74C" w14:textId="5201668C" w:rsidR="00C8783F" w:rsidRPr="005C6B6C" w:rsidRDefault="00C8783F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Напрям </w:t>
            </w:r>
            <w:r w:rsidR="00D25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  <w:r w:rsidR="00D25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Суспільна та громадянська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D25678" w14:paraId="74A5F52E" w14:textId="77777777" w:rsidTr="000121F0">
        <w:trPr>
          <w:trHeight w:val="217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E8A6" w14:textId="62210C59" w:rsidR="00D25678" w:rsidRDefault="00D25678" w:rsidP="00C8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Стратегічна ціль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</w:t>
            </w:r>
            <w:r w:rsidRPr="00D25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ержава сприяє підвищенню рівня здоров’я та забезпеченню фізичної активності населення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03E63" w14:paraId="286DD325" w14:textId="77777777" w:rsidTr="00303E63">
        <w:trPr>
          <w:trHeight w:val="58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B8B5" w14:textId="064B2E89" w:rsidR="00303E63" w:rsidRPr="00303E63" w:rsidRDefault="00303E63" w:rsidP="00303E63">
            <w:pPr>
              <w:pStyle w:val="a9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29" w:lineRule="auto"/>
              <w:ind w:left="0" w:right="-102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інформаційної кампанії щодо можливостей використання</w:t>
            </w: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засобів фізичної культури і спорту для психологічної та фізичної</w:t>
            </w: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реабілітації, зняття психоемоційної </w:t>
            </w: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напруги та</w:t>
            </w: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адаптації всіх груп населенн</w:t>
            </w: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A457" w14:textId="1BF649A3" w:rsidR="00303E63" w:rsidRPr="00303E63" w:rsidRDefault="00303E63" w:rsidP="00303E63">
            <w:pPr>
              <w:pStyle w:val="a9"/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156"/>
              </w:tabs>
              <w:spacing w:line="229" w:lineRule="auto"/>
              <w:ind w:left="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Проведення інформаційної кампанії про важливість спорту для підтримки здоров'я людей зі стійким  обмеженням повсякденного функціонування і про залучення їх до спорту на  рівні з усіма, про програми можливостей використання засобів фізичної культури і спорту для психологічної  та фізичної реабілітації, зняття психоемоційної напруги та соціальної адаптації всіх груп населення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5401" w14:textId="3E521354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9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Збільшення кількості населення, залученого до рухової активності та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8AC2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1549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64D8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 освіти, культури, молоді та спорту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4ACA269" w14:textId="77777777" w:rsidR="00303E63" w:rsidRDefault="00303E63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F9">
              <w:rPr>
                <w:rFonts w:ascii="Times New Roman" w:eastAsia="Times New Roman" w:hAnsi="Times New Roman" w:cs="Times New Roman"/>
                <w:sz w:val="24"/>
                <w:szCs w:val="24"/>
              </w:rPr>
              <w:t>КНП «Центр ПМСД «Медичний простір»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Комунальний заклад "Культурно-</w:t>
            </w:r>
            <w:proofErr w:type="spellStart"/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дозвіллєвий</w:t>
            </w:r>
            <w:proofErr w:type="spellEnd"/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центр"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B39EE0A" w14:textId="248720A5" w:rsidR="00303E63" w:rsidRPr="005C6B6C" w:rsidRDefault="00303E63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ідділ організаційного забезпечення, </w:t>
            </w: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документообігу, інформаційної діяльності, комунікацій з громадськістю та доступу до публічної інформації сільської ради</w:t>
            </w:r>
            <w:r w:rsidR="00E46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4639D" w:rsidRPr="00E46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 "Центр спорту та фізичного здоров'я" сільської ради</w:t>
            </w:r>
          </w:p>
        </w:tc>
      </w:tr>
      <w:tr w:rsidR="00303E63" w14:paraId="3BEE393F" w14:textId="77777777" w:rsidTr="00303E63">
        <w:trPr>
          <w:trHeight w:val="2967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E66C" w14:textId="77777777" w:rsidR="00303E63" w:rsidRPr="00303E63" w:rsidRDefault="00303E63" w:rsidP="00303E63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29" w:lineRule="auto"/>
              <w:ind w:left="8"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B232" w14:textId="161D0933" w:rsidR="00303E63" w:rsidRPr="00303E63" w:rsidRDefault="00303E63" w:rsidP="00303E63">
            <w:pPr>
              <w:pStyle w:val="a9"/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156"/>
              </w:tabs>
              <w:spacing w:line="229" w:lineRule="auto"/>
              <w:ind w:left="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нформаційно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просвітницької кампанії щодо зміцнення здоров’я населення, раннього виявлення захворювань, формування навичок здорового способу життя, зокрема щодо зниження рівня поширеності тютюнокуріння, відповідальної </w:t>
            </w:r>
            <w:proofErr w:type="spellStart"/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самозбережувальної</w:t>
            </w:r>
            <w:proofErr w:type="spellEnd"/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поведінки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16D5" w14:textId="5E02999F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9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Збільшення кількості населення, залученого до рухової активності та спорту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CE16" w14:textId="24CC3FAE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6DA43" w14:textId="4AB3C4A9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85D1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 освіти, культури, молоді та спорту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A20707A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F9">
              <w:rPr>
                <w:rFonts w:ascii="Times New Roman" w:eastAsia="Times New Roman" w:hAnsi="Times New Roman" w:cs="Times New Roman"/>
                <w:sz w:val="24"/>
                <w:szCs w:val="24"/>
              </w:rPr>
              <w:t>КНП «Центр ПМСД «Медичний простір»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Комунальний заклад "Культурно-</w:t>
            </w:r>
            <w:proofErr w:type="spellStart"/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дозвіллєвий</w:t>
            </w:r>
            <w:proofErr w:type="spellEnd"/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центр"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4F025FC" w14:textId="04962666" w:rsidR="00303E63" w:rsidRP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8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  <w:r w:rsidR="00E46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4639D" w:rsidRPr="00E46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 "Центр спорту та фізичного здоров'я" сільської ради</w:t>
            </w:r>
          </w:p>
        </w:tc>
      </w:tr>
      <w:tr w:rsidR="00303E63" w14:paraId="69FA0C85" w14:textId="77777777" w:rsidTr="00303E63">
        <w:trPr>
          <w:trHeight w:val="55"/>
        </w:trPr>
        <w:tc>
          <w:tcPr>
            <w:tcW w:w="15168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004B" w14:textId="6827718B" w:rsidR="00303E63" w:rsidRP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3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Напрям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43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Освітня </w:t>
            </w:r>
            <w:proofErr w:type="spellStart"/>
            <w:r w:rsidRPr="00437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303E63" w14:paraId="44DCDD6D" w14:textId="77777777" w:rsidTr="00303E63">
        <w:trPr>
          <w:trHeight w:val="285"/>
        </w:trPr>
        <w:tc>
          <w:tcPr>
            <w:tcW w:w="15168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0A8E" w14:textId="5C4C2218" w:rsidR="00303E63" w:rsidRPr="00437075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E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Стратегічна ціль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</w:t>
            </w:r>
            <w:r w:rsidRPr="00303E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світні потреби дорослих, молоді та дітей забезпечені якісною освітою продовж життя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03E63" w14:paraId="5BBB1BE3" w14:textId="77777777" w:rsidTr="002F0BE4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D9891" w14:textId="0FB3515D" w:rsidR="00303E63" w:rsidRPr="00E4639D" w:rsidRDefault="00303E63" w:rsidP="00E4639D">
            <w:pPr>
              <w:pStyle w:val="a9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30" w:lineRule="auto"/>
              <w:ind w:left="0"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Підвищення рівня якості надання освітніх послуг у закладах загальної середньої освіти </w:t>
            </w: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дошкільної освіти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B272" w14:textId="3A0644EC" w:rsidR="00303E63" w:rsidRPr="00303E63" w:rsidRDefault="00303E63" w:rsidP="00303E63">
            <w:pPr>
              <w:pStyle w:val="a9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4"/>
                <w:tab w:val="left" w:pos="4151"/>
              </w:tabs>
              <w:spacing w:line="230" w:lineRule="auto"/>
              <w:ind w:left="0" w:right="42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моніторингу потреб громадян щодо функціонування </w:t>
            </w:r>
          </w:p>
          <w:p w14:paraId="7401539D" w14:textId="1F5C510D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1"/>
              </w:tabs>
              <w:spacing w:before="5" w:line="229" w:lineRule="auto"/>
              <w:ind w:righ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інклюзивних класів в закладах загальної середньої освіти, інклюзивних груп в ЗДО, які будуть функціонувати в 2025\2026 </w:t>
            </w:r>
            <w:r w:rsid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авчальних роках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9E0D" w14:textId="45A55696" w:rsidR="00303E63" w:rsidRDefault="00E4639D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r w:rsid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моніторинг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потреби громади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947D7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5EB54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1E8C0" w14:textId="35D86268" w:rsidR="00303E63" w:rsidRDefault="00303E63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 освіти, культури, молоді та спорту сільської ради</w:t>
            </w:r>
            <w:r w:rsidR="00E46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директори закладів освіти</w:t>
            </w:r>
          </w:p>
        </w:tc>
      </w:tr>
      <w:tr w:rsidR="00303E63" w14:paraId="2C0F0246" w14:textId="77777777" w:rsidTr="002F0BE4">
        <w:trPr>
          <w:trHeight w:val="727"/>
        </w:trPr>
        <w:tc>
          <w:tcPr>
            <w:tcW w:w="22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C355" w14:textId="0DF60246" w:rsidR="00303E63" w:rsidRPr="00E4639D" w:rsidRDefault="00303E63" w:rsidP="00E4639D">
            <w:pPr>
              <w:pStyle w:val="a9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29" w:lineRule="auto"/>
              <w:ind w:left="0" w:right="42"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умов для дистанційного навчання усіх освітніх рівнів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74FC" w14:textId="48EDB940" w:rsidR="00303E63" w:rsidRPr="00E4639D" w:rsidRDefault="00303E63" w:rsidP="00E4639D">
            <w:pPr>
              <w:pStyle w:val="a9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30" w:lineRule="auto"/>
              <w:ind w:left="40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заклади освіти необхідною комп’ютерною технікою  для організації дистанційного навчання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D0FA" w14:textId="77777777" w:rsidR="00303E63" w:rsidRDefault="00303E63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забезпечено здобувачів  освіти та педагогічних  працівників закладів  освіти комп’ютерною  технікою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A9BD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83DD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D42B" w14:textId="77777777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 освіти, культури, молоді та спорту сільської ради</w:t>
            </w:r>
            <w:r w:rsid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1AB84B7" w14:textId="0CFA2381" w:rsidR="00303E63" w:rsidRDefault="00303E63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директори закладів освіти</w:t>
            </w:r>
          </w:p>
        </w:tc>
      </w:tr>
      <w:tr w:rsidR="00303E63" w14:paraId="1BC8A0A4" w14:textId="77777777" w:rsidTr="00E4639D">
        <w:trPr>
          <w:trHeight w:val="140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0E33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8920C" w14:textId="37D6711C" w:rsidR="00303E63" w:rsidRPr="00E4639D" w:rsidRDefault="00303E63" w:rsidP="00E4639D">
            <w:pPr>
              <w:pStyle w:val="a9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29" w:lineRule="auto"/>
              <w:ind w:left="0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доступ до мережі «Інтернет» в закладах освіти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8FD4" w14:textId="745DE5DE" w:rsidR="00303E63" w:rsidRDefault="00303E63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забезпечено доступ до широкосмугового </w:t>
            </w:r>
          </w:p>
          <w:p w14:paraId="3CF59E12" w14:textId="77777777" w:rsidR="00303E63" w:rsidRDefault="00303E63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(оптичного) інтернету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DB27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D2D00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56448" w14:textId="77777777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4FC9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 освіти, культури, молоді та спорту сільської ради</w:t>
            </w:r>
            <w:r w:rsidR="0030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6043DED" w14:textId="6A4C4D93" w:rsidR="00303E63" w:rsidRDefault="00303E63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директори закладів освіти</w:t>
            </w:r>
            <w:r w:rsid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303E63" w14:paraId="6DF8A0DF" w14:textId="77777777" w:rsidTr="002F0BE4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1129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1FE6" w14:textId="298CE805" w:rsidR="00303E63" w:rsidRPr="00E4639D" w:rsidRDefault="00E4639D" w:rsidP="00E4639D">
            <w:pPr>
              <w:pStyle w:val="a9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29" w:lineRule="auto"/>
              <w:ind w:left="40" w:right="42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03E63"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абезпечити формування мережі інклюзивних класів, груп, гуртків в закладах дошкільної, загальної середньої та позашкільної освіти відповідно до потреб територіальної громади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7166" w14:textId="54F7E340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</w:t>
            </w:r>
            <w:r w:rsid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для здобуття освіти дітьми з особливими освітніми  потребами за місцем їх  проживання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54C3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764E" w14:textId="77777777" w:rsidR="00303E63" w:rsidRDefault="00303E63" w:rsidP="00303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6EEC" w14:textId="77777777" w:rsidR="00E4639D" w:rsidRP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 сільської ради,</w:t>
            </w:r>
          </w:p>
          <w:p w14:paraId="3D05C4B4" w14:textId="77777777" w:rsidR="00303E63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директори закладів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8F79AC1" w14:textId="65EBF43A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Комунальний заклад "Культурно-</w:t>
            </w:r>
            <w:proofErr w:type="spellStart"/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дозвіллєвий</w:t>
            </w:r>
            <w:proofErr w:type="spellEnd"/>
            <w:r w:rsidRPr="00190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центр"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 "Центр спорту та фізичного здоров'я" сільської ради</w:t>
            </w:r>
          </w:p>
        </w:tc>
      </w:tr>
      <w:tr w:rsidR="00E4639D" w14:paraId="614B9E6F" w14:textId="77777777" w:rsidTr="002F0BE4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8524" w14:textId="77777777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B948" w14:textId="5F0A0BC6" w:rsidR="00E4639D" w:rsidRPr="00E4639D" w:rsidRDefault="00E4639D" w:rsidP="00E4639D">
            <w:pPr>
              <w:pStyle w:val="a9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29" w:lineRule="auto"/>
              <w:ind w:left="40" w:right="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абезпечити підвезення дітей з особливими освітніми  потребами, які цього потребують, до закладу освіти  та </w:t>
            </w: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 зворотному напряму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3EE7" w14:textId="00D774E0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ення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безпечності, комфортності, соціальної доступності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дітей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інвалідністю та інших маломобільних груп населення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FD02" w14:textId="77777777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E0E70" w14:textId="77777777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B071" w14:textId="77777777" w:rsidR="00E4639D" w:rsidRP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 сільської ради,</w:t>
            </w:r>
          </w:p>
          <w:p w14:paraId="76ACE149" w14:textId="26A76D1D" w:rsidR="00E4639D" w:rsidRPr="006E43C5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директори закладів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комунальні заклади, підприємства</w:t>
            </w:r>
          </w:p>
        </w:tc>
      </w:tr>
      <w:tr w:rsidR="00E4639D" w14:paraId="2D318375" w14:textId="77777777" w:rsidTr="002F0BE4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FE56" w14:textId="77777777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F064D" w14:textId="42278893" w:rsidR="00E4639D" w:rsidRPr="00E4639D" w:rsidRDefault="00E4639D" w:rsidP="00E4639D">
            <w:pPr>
              <w:pStyle w:val="a9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line="229" w:lineRule="auto"/>
              <w:ind w:left="0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ровести заходи з підвищення  професійної кваліфікації  педагогічних працівників закладів дошкільної, загальної середньої, позашкільної  освіти, які забезпечують  освітній процес в інклюзивних  класах, групах, гуртках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42BD" w14:textId="2BDD70EF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підвищено професійну компетентність педагогів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0B99" w14:textId="77777777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DC99" w14:textId="77777777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21B2" w14:textId="77777777" w:rsidR="00E4639D" w:rsidRP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 сільської ради,</w:t>
            </w:r>
          </w:p>
          <w:p w14:paraId="5B24C8A0" w14:textId="40EA8ED1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директори закладів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комунальні заклади, підприємства</w:t>
            </w:r>
          </w:p>
        </w:tc>
      </w:tr>
      <w:tr w:rsidR="00E4639D" w14:paraId="50D3E0F0" w14:textId="77777777" w:rsidTr="002F0BE4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36C0" w14:textId="77777777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3B30" w14:textId="421649A0" w:rsidR="00E4639D" w:rsidRPr="00E4639D" w:rsidRDefault="00E4639D" w:rsidP="00E4639D">
            <w:pPr>
              <w:pStyle w:val="a9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  <w:tab w:val="left" w:pos="4151"/>
              </w:tabs>
              <w:spacing w:line="229" w:lineRule="auto"/>
              <w:ind w:left="0" w:right="43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ормування позитивного мікроклімату в закладах освіти, в яких здобувають освіту діти з особливими  освітніми потребами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9FAB" w14:textId="0E1F1332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ення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безпечності, комфортності, соціальної доступності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r w:rsidRPr="00A5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інвалідністю та інших маломобільних груп населення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2714" w14:textId="229A9530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20CE" w14:textId="1F5A2157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DA70" w14:textId="77777777" w:rsidR="00E4639D" w:rsidRP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 сільської ради,</w:t>
            </w:r>
          </w:p>
          <w:p w14:paraId="421C4019" w14:textId="32E2EDB4" w:rsidR="00E4639D" w:rsidRPr="006E43C5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4"/>
              </w:tabs>
              <w:spacing w:line="229" w:lineRule="auto"/>
              <w:ind w:right="42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директори закладів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комунальні заклади, підприємства</w:t>
            </w:r>
          </w:p>
        </w:tc>
      </w:tr>
      <w:tr w:rsidR="00E4639D" w14:paraId="7A5DD6ED" w14:textId="77777777" w:rsidTr="002F0BE4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3991" w14:textId="77777777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25C79" w14:textId="455CD956" w:rsidR="00E4639D" w:rsidRPr="00E4639D" w:rsidRDefault="00E4639D" w:rsidP="00E4639D">
            <w:pPr>
              <w:pStyle w:val="a9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29" w:lineRule="auto"/>
              <w:ind w:left="0" w:right="42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ровести заходи для педагогічних працівників з питань профілактики емоційного вигорання, формування </w:t>
            </w:r>
            <w:proofErr w:type="spellStart"/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стресостійкості</w:t>
            </w:r>
            <w:proofErr w:type="spellEnd"/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індивідуального педагогічного підходу в роботі з дітьми з особливими освітніми потребами (семінари, тренінги  тощо)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F0E7A" w14:textId="74D5C4F5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підвищено професійну компетентність педагогічних працівників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47D1" w14:textId="77777777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1389" w14:textId="77777777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D63B" w14:textId="77777777" w:rsidR="00E4639D" w:rsidRP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 сільської ради,</w:t>
            </w:r>
          </w:p>
          <w:p w14:paraId="2F2D5D37" w14:textId="7EC78539" w:rsidR="00E4639D" w:rsidRDefault="00E4639D" w:rsidP="00E4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директори закладів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комунальні заклади, підприємства</w:t>
            </w:r>
          </w:p>
        </w:tc>
      </w:tr>
    </w:tbl>
    <w:p w14:paraId="7D0B3B07" w14:textId="77777777" w:rsidR="002D2F34" w:rsidRDefault="002D2F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E48257" w14:textId="77777777" w:rsidR="002D2F34" w:rsidRDefault="002D2F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6914C2" w14:textId="77777777" w:rsidR="002D2F34" w:rsidRDefault="002D2F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4DFF16" w14:textId="77777777" w:rsidR="002D2F34" w:rsidRDefault="002D2F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3FDA10" w14:textId="77777777" w:rsidR="002D2F34" w:rsidRDefault="002D2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D2F34" w:rsidSect="002F0BE4">
      <w:headerReference w:type="default" r:id="rId8"/>
      <w:pgSz w:w="16820" w:h="11900" w:orient="landscape"/>
      <w:pgMar w:top="1418" w:right="1134" w:bottom="567" w:left="113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94E5" w14:textId="77777777" w:rsidR="001B2285" w:rsidRDefault="001B2285" w:rsidP="00EF63EB">
      <w:pPr>
        <w:spacing w:line="240" w:lineRule="auto"/>
      </w:pPr>
      <w:r>
        <w:separator/>
      </w:r>
    </w:p>
  </w:endnote>
  <w:endnote w:type="continuationSeparator" w:id="0">
    <w:p w14:paraId="7532F18E" w14:textId="77777777" w:rsidR="001B2285" w:rsidRDefault="001B2285" w:rsidP="00EF6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5DA1" w14:textId="77777777" w:rsidR="001B2285" w:rsidRDefault="001B2285" w:rsidP="00EF63EB">
      <w:pPr>
        <w:spacing w:line="240" w:lineRule="auto"/>
      </w:pPr>
      <w:r>
        <w:separator/>
      </w:r>
    </w:p>
  </w:footnote>
  <w:footnote w:type="continuationSeparator" w:id="0">
    <w:p w14:paraId="04FC82BE" w14:textId="77777777" w:rsidR="001B2285" w:rsidRDefault="001B2285" w:rsidP="00EF63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556857"/>
      <w:docPartObj>
        <w:docPartGallery w:val="Page Numbers (Top of Page)"/>
        <w:docPartUnique/>
      </w:docPartObj>
    </w:sdtPr>
    <w:sdtContent>
      <w:p w14:paraId="65110321" w14:textId="3061F4D0" w:rsidR="00A51334" w:rsidRDefault="00A51334" w:rsidP="00A51334">
        <w:pPr>
          <w:pStyle w:val="a5"/>
          <w:jc w:val="center"/>
        </w:pPr>
      </w:p>
      <w:p w14:paraId="18BC3554" w14:textId="47705DC5" w:rsidR="00A51334" w:rsidRDefault="00A51334" w:rsidP="00B31286">
        <w:pPr>
          <w:pStyle w:val="a5"/>
          <w:tabs>
            <w:tab w:val="left" w:pos="6525"/>
          </w:tabs>
        </w:pPr>
      </w:p>
      <w:p w14:paraId="765ACFA4" w14:textId="77777777" w:rsidR="00B31286" w:rsidRDefault="00B31286" w:rsidP="00B31286">
        <w:pPr>
          <w:pStyle w:val="a5"/>
          <w:tabs>
            <w:tab w:val="left" w:pos="6525"/>
          </w:tabs>
        </w:pPr>
      </w:p>
      <w:p w14:paraId="65ADD391" w14:textId="76543D2F" w:rsidR="00EF63EB" w:rsidRDefault="00EF63EB" w:rsidP="00A513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8E9" w:rsidRPr="004528E9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2292"/>
    <w:multiLevelType w:val="multilevel"/>
    <w:tmpl w:val="D298A816"/>
    <w:lvl w:ilvl="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1" w15:restartNumberingAfterBreak="0">
    <w:nsid w:val="0CF42CDB"/>
    <w:multiLevelType w:val="multilevel"/>
    <w:tmpl w:val="19A8931C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hint="default"/>
      </w:rPr>
    </w:lvl>
  </w:abstractNum>
  <w:abstractNum w:abstractNumId="2" w15:restartNumberingAfterBreak="0">
    <w:nsid w:val="1BF37393"/>
    <w:multiLevelType w:val="multilevel"/>
    <w:tmpl w:val="9BCEC4D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1" w:hanging="1800"/>
      </w:pPr>
      <w:rPr>
        <w:rFonts w:hint="default"/>
      </w:rPr>
    </w:lvl>
  </w:abstractNum>
  <w:abstractNum w:abstractNumId="3" w15:restartNumberingAfterBreak="0">
    <w:nsid w:val="33174857"/>
    <w:multiLevelType w:val="multilevel"/>
    <w:tmpl w:val="64B60828"/>
    <w:lvl w:ilvl="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4" w15:restartNumberingAfterBreak="0">
    <w:nsid w:val="55E62D3F"/>
    <w:multiLevelType w:val="hybridMultilevel"/>
    <w:tmpl w:val="E236E1D0"/>
    <w:lvl w:ilvl="0" w:tplc="D1C86818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7" w:hanging="360"/>
      </w:pPr>
    </w:lvl>
    <w:lvl w:ilvl="2" w:tplc="0422001B" w:tentative="1">
      <w:start w:val="1"/>
      <w:numFmt w:val="lowerRoman"/>
      <w:lvlText w:val="%3."/>
      <w:lvlJc w:val="right"/>
      <w:pPr>
        <w:ind w:left="1887" w:hanging="180"/>
      </w:pPr>
    </w:lvl>
    <w:lvl w:ilvl="3" w:tplc="0422000F" w:tentative="1">
      <w:start w:val="1"/>
      <w:numFmt w:val="decimal"/>
      <w:lvlText w:val="%4."/>
      <w:lvlJc w:val="left"/>
      <w:pPr>
        <w:ind w:left="2607" w:hanging="360"/>
      </w:pPr>
    </w:lvl>
    <w:lvl w:ilvl="4" w:tplc="04220019" w:tentative="1">
      <w:start w:val="1"/>
      <w:numFmt w:val="lowerLetter"/>
      <w:lvlText w:val="%5."/>
      <w:lvlJc w:val="left"/>
      <w:pPr>
        <w:ind w:left="3327" w:hanging="360"/>
      </w:pPr>
    </w:lvl>
    <w:lvl w:ilvl="5" w:tplc="0422001B" w:tentative="1">
      <w:start w:val="1"/>
      <w:numFmt w:val="lowerRoman"/>
      <w:lvlText w:val="%6."/>
      <w:lvlJc w:val="right"/>
      <w:pPr>
        <w:ind w:left="4047" w:hanging="180"/>
      </w:pPr>
    </w:lvl>
    <w:lvl w:ilvl="6" w:tplc="0422000F" w:tentative="1">
      <w:start w:val="1"/>
      <w:numFmt w:val="decimal"/>
      <w:lvlText w:val="%7."/>
      <w:lvlJc w:val="left"/>
      <w:pPr>
        <w:ind w:left="4767" w:hanging="360"/>
      </w:pPr>
    </w:lvl>
    <w:lvl w:ilvl="7" w:tplc="04220019" w:tentative="1">
      <w:start w:val="1"/>
      <w:numFmt w:val="lowerLetter"/>
      <w:lvlText w:val="%8."/>
      <w:lvlJc w:val="left"/>
      <w:pPr>
        <w:ind w:left="5487" w:hanging="360"/>
      </w:pPr>
    </w:lvl>
    <w:lvl w:ilvl="8" w:tplc="0422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" w15:restartNumberingAfterBreak="0">
    <w:nsid w:val="6C763C7E"/>
    <w:multiLevelType w:val="multilevel"/>
    <w:tmpl w:val="F198120E"/>
    <w:lvl w:ilvl="0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3" w:hanging="1800"/>
      </w:pPr>
      <w:rPr>
        <w:rFonts w:hint="default"/>
      </w:rPr>
    </w:lvl>
  </w:abstractNum>
  <w:abstractNum w:abstractNumId="6" w15:restartNumberingAfterBreak="0">
    <w:nsid w:val="7961620E"/>
    <w:multiLevelType w:val="hybridMultilevel"/>
    <w:tmpl w:val="66622EDC"/>
    <w:lvl w:ilvl="0" w:tplc="C02E312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998918582">
    <w:abstractNumId w:val="4"/>
  </w:num>
  <w:num w:numId="2" w16cid:durableId="1041325544">
    <w:abstractNumId w:val="6"/>
  </w:num>
  <w:num w:numId="3" w16cid:durableId="1689720163">
    <w:abstractNumId w:val="5"/>
  </w:num>
  <w:num w:numId="4" w16cid:durableId="78258173">
    <w:abstractNumId w:val="1"/>
  </w:num>
  <w:num w:numId="5" w16cid:durableId="1683585686">
    <w:abstractNumId w:val="3"/>
  </w:num>
  <w:num w:numId="6" w16cid:durableId="976296279">
    <w:abstractNumId w:val="0"/>
  </w:num>
  <w:num w:numId="7" w16cid:durableId="95829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34"/>
    <w:rsid w:val="000121F0"/>
    <w:rsid w:val="0008747A"/>
    <w:rsid w:val="00097311"/>
    <w:rsid w:val="000F06EA"/>
    <w:rsid w:val="00174277"/>
    <w:rsid w:val="00190208"/>
    <w:rsid w:val="001A3502"/>
    <w:rsid w:val="001B2285"/>
    <w:rsid w:val="001F33F5"/>
    <w:rsid w:val="00280BA8"/>
    <w:rsid w:val="002D2F34"/>
    <w:rsid w:val="002F0BE4"/>
    <w:rsid w:val="00303E63"/>
    <w:rsid w:val="0034292D"/>
    <w:rsid w:val="00437075"/>
    <w:rsid w:val="0044437B"/>
    <w:rsid w:val="004528E9"/>
    <w:rsid w:val="00462443"/>
    <w:rsid w:val="0046531C"/>
    <w:rsid w:val="005228C1"/>
    <w:rsid w:val="00572978"/>
    <w:rsid w:val="005A1D91"/>
    <w:rsid w:val="005C6B6C"/>
    <w:rsid w:val="006D0DC3"/>
    <w:rsid w:val="006E43C5"/>
    <w:rsid w:val="007768EB"/>
    <w:rsid w:val="007A4FC9"/>
    <w:rsid w:val="008054AD"/>
    <w:rsid w:val="00834DC4"/>
    <w:rsid w:val="00897743"/>
    <w:rsid w:val="008C1DFE"/>
    <w:rsid w:val="00912791"/>
    <w:rsid w:val="00974BB6"/>
    <w:rsid w:val="009C17C5"/>
    <w:rsid w:val="009C425D"/>
    <w:rsid w:val="00A51334"/>
    <w:rsid w:val="00AE5FD4"/>
    <w:rsid w:val="00B26B85"/>
    <w:rsid w:val="00B31286"/>
    <w:rsid w:val="00B45FEF"/>
    <w:rsid w:val="00B5218C"/>
    <w:rsid w:val="00B54264"/>
    <w:rsid w:val="00B739FB"/>
    <w:rsid w:val="00B97D1A"/>
    <w:rsid w:val="00C32EAA"/>
    <w:rsid w:val="00C565E4"/>
    <w:rsid w:val="00C62B5F"/>
    <w:rsid w:val="00C8783F"/>
    <w:rsid w:val="00CA1D07"/>
    <w:rsid w:val="00D142C4"/>
    <w:rsid w:val="00D22D03"/>
    <w:rsid w:val="00D25678"/>
    <w:rsid w:val="00D92B01"/>
    <w:rsid w:val="00DA0AF9"/>
    <w:rsid w:val="00E4639D"/>
    <w:rsid w:val="00E7393B"/>
    <w:rsid w:val="00EE6F6D"/>
    <w:rsid w:val="00EF63EB"/>
    <w:rsid w:val="00F10518"/>
    <w:rsid w:val="00F3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58BD"/>
  <w15:docId w15:val="{D5E001C1-B71B-4D23-B7A9-5F62F5E9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a6"/>
    <w:uiPriority w:val="99"/>
    <w:unhideWhenUsed/>
    <w:rsid w:val="00EF63EB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F63EB"/>
  </w:style>
  <w:style w:type="paragraph" w:styleId="a7">
    <w:name w:val="footer"/>
    <w:basedOn w:val="a"/>
    <w:link w:val="a8"/>
    <w:uiPriority w:val="99"/>
    <w:unhideWhenUsed/>
    <w:rsid w:val="00EF63EB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F63EB"/>
  </w:style>
  <w:style w:type="paragraph" w:customStyle="1" w:styleId="Default">
    <w:name w:val="Default"/>
    <w:rsid w:val="000874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E6F6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A4FC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Normal (Web)"/>
    <w:basedOn w:val="a"/>
    <w:uiPriority w:val="99"/>
    <w:unhideWhenUsed/>
    <w:rsid w:val="007A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9020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90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65DF-26F2-417C-8E76-B22D04E4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9593</Words>
  <Characters>5469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2025-08-25T13:04:00Z</dcterms:created>
  <dcterms:modified xsi:type="dcterms:W3CDTF">2025-08-25T13:04:00Z</dcterms:modified>
</cp:coreProperties>
</file>