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F12ED0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A61281">
        <w:rPr>
          <w:rFonts w:ascii="Times New Roman" w:hAnsi="Times New Roman"/>
          <w:sz w:val="28"/>
          <w:szCs w:val="28"/>
        </w:rPr>
        <w:t>Денисюк Наталії Іванівни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A61281">
        <w:rPr>
          <w:rFonts w:ascii="Times New Roman" w:hAnsi="Times New Roman"/>
          <w:sz w:val="28"/>
          <w:szCs w:val="28"/>
        </w:rPr>
        <w:t>22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2652F3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61281">
        <w:rPr>
          <w:rFonts w:ascii="Times New Roman" w:hAnsi="Times New Roman"/>
          <w:sz w:val="28"/>
          <w:szCs w:val="28"/>
          <w:lang w:val="uk-UA"/>
        </w:rPr>
        <w:t>64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A61281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1281">
        <w:rPr>
          <w:rFonts w:ascii="Times New Roman" w:hAnsi="Times New Roman"/>
          <w:sz w:val="28"/>
          <w:szCs w:val="28"/>
          <w:lang w:val="uk-UA"/>
        </w:rPr>
        <w:t>62.8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1281">
        <w:rPr>
          <w:rFonts w:ascii="Times New Roman" w:hAnsi="Times New Roman"/>
          <w:bCs/>
          <w:sz w:val="28"/>
          <w:szCs w:val="28"/>
          <w:lang w:val="uk-UA"/>
        </w:rPr>
        <w:t>Денисюк Наталії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61281">
        <w:rPr>
          <w:rFonts w:ascii="Times New Roman" w:hAnsi="Times New Roman"/>
          <w:sz w:val="28"/>
          <w:szCs w:val="28"/>
          <w:lang w:val="uk-UA"/>
        </w:rPr>
        <w:t>26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281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A61281">
        <w:rPr>
          <w:rFonts w:ascii="Times New Roman" w:hAnsi="Times New Roman"/>
          <w:sz w:val="28"/>
          <w:szCs w:val="28"/>
          <w:lang w:val="uk-UA"/>
        </w:rPr>
        <w:t>424289784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312969195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61281">
        <w:rPr>
          <w:rFonts w:ascii="Times New Roman" w:hAnsi="Times New Roman" w:cs="Times New Roman"/>
          <w:sz w:val="28"/>
          <w:szCs w:val="28"/>
          <w:lang w:val="uk-UA"/>
        </w:rPr>
        <w:t>0586-9381-6090-7644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473D99" w14:textId="12345839" w:rsidR="00916864" w:rsidRPr="00916864" w:rsidRDefault="00916864" w:rsidP="009168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864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916864">
        <w:rPr>
          <w:rFonts w:ascii="Times New Roman" w:eastAsia="Calibri" w:hAnsi="Times New Roman" w:cs="Times New Roman"/>
          <w:sz w:val="28"/>
          <w:szCs w:val="28"/>
        </w:rPr>
        <w:t xml:space="preserve">            Людмила СПІВАК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20B785D3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612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1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281">
        <w:rPr>
          <w:rFonts w:ascii="Times New Roman" w:hAnsi="Times New Roman"/>
          <w:sz w:val="28"/>
          <w:szCs w:val="28"/>
        </w:rPr>
        <w:t>Денисюк Наталія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A61281">
        <w:rPr>
          <w:rFonts w:ascii="Times New Roman" w:hAnsi="Times New Roman"/>
          <w:sz w:val="28"/>
          <w:szCs w:val="28"/>
        </w:rPr>
        <w:t>64</w:t>
      </w:r>
      <w:r w:rsidR="00A61281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A61281">
        <w:rPr>
          <w:rFonts w:ascii="Times New Roman" w:hAnsi="Times New Roman"/>
          <w:sz w:val="28"/>
          <w:szCs w:val="28"/>
        </w:rPr>
        <w:t>Сонячний</w:t>
      </w:r>
      <w:r w:rsidR="00A61281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A61281">
        <w:rPr>
          <w:rFonts w:ascii="Times New Roman" w:hAnsi="Times New Roman"/>
          <w:sz w:val="28"/>
          <w:szCs w:val="28"/>
        </w:rPr>
        <w:t>62.8</w:t>
      </w:r>
      <w:r w:rsidR="00A61281" w:rsidRPr="0017603A">
        <w:rPr>
          <w:rFonts w:ascii="Times New Roman" w:hAnsi="Times New Roman"/>
          <w:sz w:val="28"/>
          <w:szCs w:val="28"/>
        </w:rPr>
        <w:t xml:space="preserve"> </w:t>
      </w:r>
      <w:r w:rsidR="00A61281" w:rsidRPr="00936113">
        <w:rPr>
          <w:rFonts w:ascii="Times New Roman" w:hAnsi="Times New Roman"/>
          <w:sz w:val="28"/>
          <w:szCs w:val="28"/>
        </w:rPr>
        <w:t>м</w:t>
      </w:r>
      <w:r w:rsidR="00A61281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A61281" w:rsidRPr="00936113">
        <w:rPr>
          <w:rFonts w:ascii="Times New Roman" w:hAnsi="Times New Roman"/>
          <w:sz w:val="28"/>
          <w:szCs w:val="28"/>
        </w:rPr>
        <w:t>, належн</w:t>
      </w:r>
      <w:r w:rsidR="00A61281">
        <w:rPr>
          <w:rFonts w:ascii="Times New Roman" w:hAnsi="Times New Roman"/>
          <w:sz w:val="28"/>
          <w:szCs w:val="28"/>
        </w:rPr>
        <w:t>ий</w:t>
      </w:r>
      <w:r w:rsidR="00A61281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A61281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A61281">
        <w:rPr>
          <w:rFonts w:ascii="Times New Roman" w:hAnsi="Times New Roman"/>
          <w:bCs/>
          <w:sz w:val="28"/>
          <w:szCs w:val="28"/>
        </w:rPr>
        <w:t>ці</w:t>
      </w:r>
      <w:r w:rsidR="00A61281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A61281">
        <w:rPr>
          <w:rFonts w:ascii="Times New Roman" w:hAnsi="Times New Roman"/>
          <w:bCs/>
          <w:sz w:val="28"/>
          <w:szCs w:val="28"/>
        </w:rPr>
        <w:t>Денисюк Наталії Іванівні</w:t>
      </w:r>
      <w:r w:rsidR="00A61281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61281">
        <w:rPr>
          <w:rFonts w:ascii="Times New Roman" w:hAnsi="Times New Roman"/>
          <w:sz w:val="28"/>
          <w:szCs w:val="28"/>
        </w:rPr>
        <w:t>26 квітня 2025</w:t>
      </w:r>
      <w:r w:rsidR="00A61281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A61281" w:rsidRPr="00740A06">
        <w:rPr>
          <w:rFonts w:ascii="Times New Roman" w:hAnsi="Times New Roman"/>
          <w:sz w:val="28"/>
          <w:szCs w:val="28"/>
        </w:rPr>
        <w:t> </w:t>
      </w:r>
      <w:r w:rsidR="00A61281">
        <w:rPr>
          <w:rFonts w:ascii="Times New Roman" w:hAnsi="Times New Roman"/>
          <w:sz w:val="28"/>
          <w:szCs w:val="28"/>
        </w:rPr>
        <w:t>424289784</w:t>
      </w:r>
      <w:r w:rsidR="00A61281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</w:rPr>
        <w:t>3129691956060</w:t>
      </w:r>
      <w:r w:rsidR="00A61281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A61281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A61281">
        <w:rPr>
          <w:rFonts w:ascii="Times New Roman" w:hAnsi="Times New Roman" w:cs="Times New Roman"/>
          <w:sz w:val="28"/>
          <w:szCs w:val="28"/>
        </w:rPr>
        <w:t>0586-9381-6090-7644</w:t>
      </w:r>
      <w:r w:rsidR="00A61281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ФОП </w:t>
      </w:r>
      <w:r w:rsidR="00A61281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A61281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r w:rsidR="00A61281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A61281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A61281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A61281">
        <w:rPr>
          <w:rFonts w:ascii="Times New Roman" w:hAnsi="Times New Roman" w:cs="Times New Roman"/>
          <w:sz w:val="28"/>
          <w:szCs w:val="28"/>
        </w:rPr>
        <w:t>007039</w:t>
      </w:r>
      <w:r w:rsidR="00A61281" w:rsidRPr="00D62CC5">
        <w:rPr>
          <w:rFonts w:ascii="Times New Roman" w:hAnsi="Times New Roman" w:cs="Times New Roman"/>
          <w:sz w:val="28"/>
          <w:szCs w:val="28"/>
        </w:rPr>
        <w:t xml:space="preserve">, АЕ </w:t>
      </w:r>
      <w:r w:rsidR="00A61281">
        <w:rPr>
          <w:rFonts w:ascii="Times New Roman" w:hAnsi="Times New Roman" w:cs="Times New Roman"/>
          <w:sz w:val="28"/>
          <w:szCs w:val="28"/>
        </w:rPr>
        <w:t>007075</w:t>
      </w:r>
      <w:r w:rsidR="00A61281" w:rsidRPr="00936113">
        <w:rPr>
          <w:rFonts w:ascii="Times New Roman" w:hAnsi="Times New Roman" w:cs="Times New Roman"/>
          <w:sz w:val="28"/>
          <w:szCs w:val="28"/>
        </w:rPr>
        <w:t>),</w:t>
      </w:r>
      <w:r w:rsidR="00A61281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8D38EF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A61281" w:rsidRPr="00A61281">
        <w:rPr>
          <w:rFonts w:ascii="Times New Roman" w:hAnsi="Times New Roman"/>
          <w:sz w:val="28"/>
          <w:szCs w:val="28"/>
        </w:rPr>
        <w:t>64, який знаходиться на території Городоцької територіальної громади в масиві «Сонячний», загальною площею   62.8 м2, належний на праві власності громадянці Денисюк Наталії Іванівні згідно витягу з Державного реєстру речових прав нерухоме майно про реєстрацію права власності від 26 квітня 2025 року, індексний номер витягу: 424289784, реєстраційний номер об'єкта нерухомого майна: 3129691956060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6864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4605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130</cp:revision>
  <cp:lastPrinted>2025-08-08T11:18:00Z</cp:lastPrinted>
  <dcterms:created xsi:type="dcterms:W3CDTF">2023-07-19T13:30:00Z</dcterms:created>
  <dcterms:modified xsi:type="dcterms:W3CDTF">2025-08-18T06:54:00Z</dcterms:modified>
</cp:coreProperties>
</file>