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6149" w:rsidRPr="005365DB" w:rsidRDefault="00D86149" w:rsidP="00045B16">
      <w:pPr>
        <w:pStyle w:val="a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5365DB">
        <w:rPr>
          <w:rFonts w:ascii="Times New Roman" w:hAnsi="Times New Roman" w:cs="Times New Roman"/>
          <w:noProof/>
          <w:sz w:val="20"/>
          <w:szCs w:val="20"/>
        </w:rPr>
        <w:t>ПРОЄКТ</w:t>
      </w:r>
    </w:p>
    <w:p w:rsidR="005365DB" w:rsidRDefault="00D86149" w:rsidP="00045B16">
      <w:pPr>
        <w:pStyle w:val="a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5365DB">
        <w:rPr>
          <w:rFonts w:ascii="Times New Roman" w:hAnsi="Times New Roman" w:cs="Times New Roman"/>
          <w:noProof/>
          <w:sz w:val="20"/>
          <w:szCs w:val="20"/>
        </w:rPr>
        <w:t xml:space="preserve">Головний спеціаліст- </w:t>
      </w:r>
    </w:p>
    <w:p w:rsidR="00D86149" w:rsidRPr="005365DB" w:rsidRDefault="00D86149" w:rsidP="00045B16">
      <w:pPr>
        <w:pStyle w:val="a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5365DB">
        <w:rPr>
          <w:rFonts w:ascii="Times New Roman" w:hAnsi="Times New Roman" w:cs="Times New Roman"/>
          <w:noProof/>
          <w:sz w:val="20"/>
          <w:szCs w:val="20"/>
        </w:rPr>
        <w:t>землевпорядник</w:t>
      </w:r>
    </w:p>
    <w:p w:rsidR="00D86149" w:rsidRPr="005365DB" w:rsidRDefault="00D86149" w:rsidP="00045B16">
      <w:pPr>
        <w:pStyle w:val="a8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5365DB">
        <w:rPr>
          <w:rFonts w:ascii="Times New Roman" w:hAnsi="Times New Roman" w:cs="Times New Roman"/>
          <w:noProof/>
          <w:sz w:val="20"/>
          <w:szCs w:val="20"/>
        </w:rPr>
        <w:t>Надія КРАСНОВА</w:t>
      </w: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045B16">
        <w:rPr>
          <w:rFonts w:ascii="Times New Roman" w:hAnsi="Times New Roman" w:cs="Times New Roman"/>
          <w:b/>
          <w:noProof/>
          <w:color w:val="000080"/>
          <w:sz w:val="28"/>
          <w:szCs w:val="28"/>
        </w:rPr>
        <w:drawing>
          <wp:inline distT="0" distB="0" distL="0" distR="0">
            <wp:extent cx="461645" cy="617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16">
        <w:rPr>
          <w:rFonts w:ascii="Times New Roman" w:hAnsi="Times New Roman" w:cs="Times New Roman"/>
          <w:b/>
          <w:sz w:val="28"/>
          <w:szCs w:val="28"/>
        </w:rPr>
        <w:t>ГОРОДОЦЬКА СІЛЬСЬКА РАДА</w:t>
      </w:r>
    </w:p>
    <w:p w:rsidR="00D86149" w:rsidRPr="00045B16" w:rsidRDefault="00D86149" w:rsidP="00045B16">
      <w:pPr>
        <w:pStyle w:val="a8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5B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РІВНЕНСЬКОГО РАЙОНУ РІВНЕНСЬКОЇ  ОБЛАСТІ</w:t>
      </w: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5B16">
        <w:rPr>
          <w:rFonts w:ascii="Times New Roman" w:hAnsi="Times New Roman" w:cs="Times New Roman"/>
          <w:bCs/>
          <w:sz w:val="28"/>
          <w:szCs w:val="28"/>
        </w:rPr>
        <w:t>Восьме скликання</w:t>
      </w: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>(______________________ сесія )</w:t>
      </w: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B16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045B1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5B1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86149" w:rsidRPr="00045B16" w:rsidRDefault="00D86149" w:rsidP="00045B1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C6D" w:rsidRPr="00CA1C6D" w:rsidRDefault="00CA1C6D" w:rsidP="00CA1C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CA1C6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липня 2025 року         с. Городок                             № 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Pr="00CA1C6D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/49</w:t>
      </w:r>
    </w:p>
    <w:p w:rsidR="00CA1C6D" w:rsidRDefault="00CA1C6D" w:rsidP="00045B16">
      <w:pPr>
        <w:pStyle w:val="a8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</w:t>
      </w:r>
      <w:bookmarkStart w:id="0" w:name="_Hlk119238650"/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виготовлення технічної</w:t>
      </w: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документації з нормативної</w:t>
      </w: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грошової оцінки </w:t>
      </w:r>
      <w:bookmarkStart w:id="1" w:name="_Hlk119239467"/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земельних</w:t>
      </w: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ділянок за межами населених</w:t>
      </w: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пунктів Городоцької сільської</w:t>
      </w: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ради Рівненського району</w:t>
      </w:r>
    </w:p>
    <w:p w:rsidR="00D86149" w:rsidRPr="00045B16" w:rsidRDefault="00D86149" w:rsidP="00045B16">
      <w:pPr>
        <w:pStyle w:val="a8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5B16">
        <w:rPr>
          <w:rFonts w:ascii="Times New Roman" w:hAnsi="Times New Roman" w:cs="Times New Roman"/>
          <w:b/>
          <w:sz w:val="28"/>
          <w:szCs w:val="28"/>
          <w:lang w:eastAsia="ar-SA"/>
        </w:rPr>
        <w:t>Рівненської області</w:t>
      </w:r>
      <w:bookmarkEnd w:id="0"/>
      <w:bookmarkEnd w:id="1"/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 xml:space="preserve">Заслухавши інформацію головного спеціаліста – землевпорядника відділу архітектури, земельних відносин та житлово-комунального господарства Городоцької сільської ради </w:t>
      </w:r>
      <w:proofErr w:type="spellStart"/>
      <w:r w:rsidRPr="00045B16">
        <w:rPr>
          <w:rFonts w:ascii="Times New Roman" w:hAnsi="Times New Roman" w:cs="Times New Roman"/>
          <w:sz w:val="28"/>
          <w:szCs w:val="28"/>
        </w:rPr>
        <w:t>Краснової</w:t>
      </w:r>
      <w:proofErr w:type="spellEnd"/>
      <w:r w:rsidRPr="00045B16">
        <w:rPr>
          <w:rFonts w:ascii="Times New Roman" w:hAnsi="Times New Roman" w:cs="Times New Roman"/>
          <w:sz w:val="28"/>
          <w:szCs w:val="28"/>
        </w:rPr>
        <w:t xml:space="preserve"> Надії Василівни про </w:t>
      </w:r>
      <w:bookmarkStart w:id="2" w:name="_Hlk120180255"/>
      <w:r w:rsidRPr="00045B16">
        <w:rPr>
          <w:rFonts w:ascii="Times New Roman" w:hAnsi="Times New Roman" w:cs="Times New Roman"/>
          <w:sz w:val="28"/>
          <w:szCs w:val="28"/>
        </w:rPr>
        <w:t>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 Рівненської області</w:t>
      </w:r>
      <w:bookmarkEnd w:id="2"/>
      <w:r w:rsidRPr="00045B16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95324198"/>
      <w:r w:rsidRPr="00045B16">
        <w:rPr>
          <w:rFonts w:ascii="Times New Roman" w:hAnsi="Times New Roman" w:cs="Times New Roman"/>
          <w:sz w:val="28"/>
          <w:szCs w:val="28"/>
        </w:rPr>
        <w:t xml:space="preserve">з метою збільшення надходжень до місцевого бюджету, відповідно до </w:t>
      </w:r>
      <w:bookmarkStart w:id="4" w:name="_Hlk120180326"/>
      <w:r w:rsidRPr="00045B16">
        <w:rPr>
          <w:rFonts w:ascii="Times New Roman" w:hAnsi="Times New Roman" w:cs="Times New Roman"/>
          <w:sz w:val="28"/>
          <w:szCs w:val="28"/>
        </w:rPr>
        <w:t>статей 13, 15 Закону України «Про оцінку земель», статей 12, 201 Земельного кодексу України, керуючись статтями 26, 59 Закону України «Про місцеве самоврядування в Україні»</w:t>
      </w:r>
      <w:bookmarkEnd w:id="3"/>
      <w:bookmarkEnd w:id="4"/>
      <w:r w:rsidRPr="00045B16">
        <w:rPr>
          <w:rFonts w:ascii="Times New Roman" w:hAnsi="Times New Roman" w:cs="Times New Roman"/>
          <w:sz w:val="28"/>
          <w:szCs w:val="28"/>
        </w:rPr>
        <w:t>, за погодженням з постійними комісіями сільської ради, сільська рада</w:t>
      </w: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>ВИРІШИЛА:</w:t>
      </w: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 xml:space="preserve">Провести нормативну грошову оцінку </w:t>
      </w:r>
      <w:bookmarkStart w:id="5" w:name="_Hlk119239690"/>
      <w:r w:rsidRPr="00045B16">
        <w:rPr>
          <w:rFonts w:ascii="Times New Roman" w:hAnsi="Times New Roman" w:cs="Times New Roman"/>
          <w:sz w:val="28"/>
          <w:szCs w:val="28"/>
        </w:rPr>
        <w:t>земельних ділянок за межами населених пунктів Городоцької сільської ради Рівненського району Рівненської області</w:t>
      </w:r>
      <w:bookmarkEnd w:id="5"/>
      <w:r w:rsidRPr="00045B16">
        <w:rPr>
          <w:rFonts w:ascii="Times New Roman" w:hAnsi="Times New Roman" w:cs="Times New Roman"/>
          <w:sz w:val="28"/>
          <w:szCs w:val="28"/>
        </w:rPr>
        <w:t xml:space="preserve"> (перелік додається).</w:t>
      </w: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>Замовити виготовлення технічної документації про нормативну грошову оцінку згідно діючого законодавства.</w:t>
      </w:r>
    </w:p>
    <w:p w:rsidR="00045B16" w:rsidRPr="00045B16" w:rsidRDefault="00045B16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Доручити сільському голові Поліщуку Сергію Васильовичу в установленому порядку </w:t>
      </w:r>
      <w:r w:rsidRPr="00045B16">
        <w:rPr>
          <w:rFonts w:ascii="Times New Roman" w:hAnsi="Times New Roman" w:cs="Times New Roman"/>
          <w:sz w:val="28"/>
          <w:szCs w:val="28"/>
        </w:rPr>
        <w:t>організувати укладення договору про проведення нормативної грошової оцінки земельних ділянок за межами населених пунктів Городоцької сільської ради Рівненського району Рівненської області.</w:t>
      </w: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>Розроблену технічну документацію з нормативної грошової оцінки подати на розгляд сесії Городоцької сільської ради на затвердження.</w:t>
      </w: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B16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сільської ради з питань земельних відносин, </w:t>
      </w:r>
      <w:r w:rsidRPr="00045B16">
        <w:rPr>
          <w:rFonts w:ascii="Times New Roman" w:hAnsi="Times New Roman" w:cs="Times New Roman"/>
          <w:bCs/>
          <w:sz w:val="28"/>
          <w:szCs w:val="28"/>
        </w:rPr>
        <w:t>планування території, охорони навколишнього середовища, екології та природокористування.</w:t>
      </w: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86149" w:rsidRPr="00045B16" w:rsidRDefault="00D86149" w:rsidP="00045B1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B16">
        <w:rPr>
          <w:rFonts w:ascii="Times New Roman" w:hAnsi="Times New Roman" w:cs="Times New Roman"/>
          <w:color w:val="000000"/>
          <w:sz w:val="28"/>
          <w:szCs w:val="28"/>
        </w:rPr>
        <w:t>Сільський голова                                                                            Сергій ПОЛІЩУК</w:t>
      </w:r>
    </w:p>
    <w:p w:rsidR="00D86149" w:rsidRPr="00740938" w:rsidRDefault="00D86149" w:rsidP="00D86149">
      <w:pPr>
        <w:rPr>
          <w:color w:val="000000"/>
          <w:sz w:val="28"/>
          <w:szCs w:val="28"/>
        </w:rPr>
      </w:pPr>
    </w:p>
    <w:p w:rsidR="00D86149" w:rsidRPr="00740938" w:rsidRDefault="00D86149" w:rsidP="00D86149">
      <w:pPr>
        <w:jc w:val="both"/>
        <w:rPr>
          <w:b/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  <w:bookmarkStart w:id="6" w:name="_GoBack"/>
      <w:bookmarkEnd w:id="6"/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D86149" w:rsidRPr="00740938" w:rsidRDefault="00D86149" w:rsidP="00D86149">
      <w:pPr>
        <w:rPr>
          <w:sz w:val="28"/>
          <w:szCs w:val="28"/>
        </w:rPr>
      </w:pPr>
    </w:p>
    <w:p w:rsidR="008C6883" w:rsidRPr="000B375A" w:rsidRDefault="005365DB" w:rsidP="008C688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8C688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6883">
        <w:rPr>
          <w:rFonts w:ascii="Times New Roman" w:hAnsi="Times New Roman" w:cs="Times New Roman"/>
          <w:sz w:val="28"/>
          <w:szCs w:val="28"/>
        </w:rPr>
        <w:t xml:space="preserve"> </w:t>
      </w:r>
      <w:r w:rsidR="008C6883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</w:p>
    <w:p w:rsidR="008C6883" w:rsidRDefault="008C6883" w:rsidP="008C688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0B375A">
        <w:rPr>
          <w:rFonts w:ascii="Times New Roman" w:eastAsia="Times New Roman" w:hAnsi="Times New Roman" w:cs="Times New Roman"/>
          <w:sz w:val="28"/>
          <w:szCs w:val="28"/>
        </w:rPr>
        <w:t>до рішення сільської ради</w:t>
      </w:r>
    </w:p>
    <w:p w:rsidR="008C6883" w:rsidRPr="000B375A" w:rsidRDefault="008C6883" w:rsidP="008C688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 №______</w:t>
      </w:r>
    </w:p>
    <w:p w:rsidR="005365DB" w:rsidRPr="008C6883" w:rsidRDefault="005365DB" w:rsidP="008C6883">
      <w:pPr>
        <w:pStyle w:val="a8"/>
        <w:jc w:val="center"/>
        <w:rPr>
          <w:sz w:val="28"/>
          <w:szCs w:val="28"/>
        </w:rPr>
      </w:pPr>
    </w:p>
    <w:p w:rsidR="005365DB" w:rsidRPr="008C6883" w:rsidRDefault="005365DB" w:rsidP="005365D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6883">
        <w:rPr>
          <w:rFonts w:ascii="Times New Roman" w:hAnsi="Times New Roman" w:cs="Times New Roman"/>
          <w:bCs/>
          <w:sz w:val="28"/>
          <w:szCs w:val="28"/>
        </w:rPr>
        <w:t>Перелік земельних ділянок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354"/>
        <w:gridCol w:w="1699"/>
        <w:gridCol w:w="4246"/>
      </w:tblGrid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Площа земельної ділянки, га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Цільове призначення</w:t>
            </w:r>
          </w:p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5624687400:03:012:0005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0,9000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будівель торгівлі (03.07)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5624687400:04:010:2525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0,0183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будівель торгівлі (03.07)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5624687400:04:010:2799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0,0539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будівель торгівлі (03.07)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5624687400:04:010:2798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0,1134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будівель торгівлі (03.07)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5624683300:05:010:0142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0,5636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розміщення та експлуатації будівель і споруд автомобільного транспорту та дорожнього господарства (12.04)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5624683300:05:010:0142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0,3195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розміщення та експлуатації будівель і споруд автомобільного транспорту та дорожнього господарства (12.04)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5624683300:05:010:0145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0,6149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розміщення та експлуатації будівель і споруд автомобільного транспорту та дорожнього господарства (12.04)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5624683300:05:010:0144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0,5000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розміщення та експлуатації будівель і споруд автомобільного транспорту та дорожнього господарства (12.04)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5624687400:03:012:0006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0,1297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будівництва та обслуговування будівель торгівлі (03.07)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5624683300:07:026:0046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0,4030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</w:t>
            </w:r>
          </w:p>
        </w:tc>
      </w:tr>
      <w:tr w:rsidR="005365DB" w:rsidRPr="008C6883" w:rsidTr="005365DB">
        <w:trPr>
          <w:trHeight w:val="57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5624683300:07:026:0048</w:t>
            </w:r>
          </w:p>
        </w:tc>
        <w:tc>
          <w:tcPr>
            <w:tcW w:w="170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0,9168</w:t>
            </w:r>
          </w:p>
        </w:tc>
        <w:tc>
          <w:tcPr>
            <w:tcW w:w="425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365DB" w:rsidRPr="008C6883" w:rsidRDefault="005365DB" w:rsidP="005365D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C6883">
              <w:rPr>
                <w:rFonts w:ascii="Times New Roman" w:hAnsi="Times New Roman" w:cs="Times New Roman"/>
                <w:sz w:val="28"/>
                <w:szCs w:val="28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(11.02)</w:t>
            </w:r>
          </w:p>
        </w:tc>
      </w:tr>
    </w:tbl>
    <w:p w:rsidR="005365DB" w:rsidRPr="008C6883" w:rsidRDefault="005365DB" w:rsidP="005365D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365DB" w:rsidRPr="008C6883" w:rsidRDefault="005365DB" w:rsidP="005365DB">
      <w:pPr>
        <w:rPr>
          <w:rFonts w:ascii="Times New Roman" w:hAnsi="Times New Roman" w:cs="Times New Roman"/>
          <w:bCs/>
          <w:sz w:val="28"/>
          <w:szCs w:val="28"/>
        </w:rPr>
      </w:pPr>
    </w:p>
    <w:p w:rsidR="005365DB" w:rsidRPr="008C6883" w:rsidRDefault="005365DB" w:rsidP="005365DB">
      <w:pPr>
        <w:rPr>
          <w:rFonts w:ascii="Times New Roman" w:hAnsi="Times New Roman" w:cs="Times New Roman"/>
          <w:bCs/>
          <w:sz w:val="28"/>
          <w:szCs w:val="28"/>
        </w:rPr>
        <w:sectPr w:rsidR="005365DB" w:rsidRPr="008C6883" w:rsidSect="004B7760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C6883">
        <w:rPr>
          <w:rFonts w:ascii="Times New Roman" w:hAnsi="Times New Roman" w:cs="Times New Roman"/>
          <w:bCs/>
          <w:sz w:val="28"/>
          <w:szCs w:val="28"/>
        </w:rPr>
        <w:t>Секретар сільської ради                                                                Людмила СПІВАК</w:t>
      </w:r>
    </w:p>
    <w:p w:rsidR="00CD7507" w:rsidRDefault="00CD7507" w:rsidP="00CA1C6D"/>
    <w:sectPr w:rsidR="00CD7507" w:rsidSect="00CA1C6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39C3" w:rsidRDefault="004C39C3" w:rsidP="00452C00">
      <w:pPr>
        <w:spacing w:after="0" w:line="240" w:lineRule="auto"/>
      </w:pPr>
      <w:r>
        <w:separator/>
      </w:r>
    </w:p>
  </w:endnote>
  <w:endnote w:type="continuationSeparator" w:id="0">
    <w:p w:rsidR="004C39C3" w:rsidRDefault="004C39C3" w:rsidP="0045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39C3" w:rsidRDefault="004C39C3" w:rsidP="00452C00">
      <w:pPr>
        <w:spacing w:after="0" w:line="240" w:lineRule="auto"/>
      </w:pPr>
      <w:r>
        <w:separator/>
      </w:r>
    </w:p>
  </w:footnote>
  <w:footnote w:type="continuationSeparator" w:id="0">
    <w:p w:rsidR="004C39C3" w:rsidRDefault="004C39C3" w:rsidP="0045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C50" w:rsidRPr="000B32F8" w:rsidRDefault="00A71496" w:rsidP="000B32F8">
    <w:pPr>
      <w:pStyle w:val="a3"/>
      <w:jc w:val="center"/>
    </w:pPr>
    <w:r>
      <w:fldChar w:fldCharType="begin"/>
    </w:r>
    <w:r w:rsidR="00CD7507">
      <w:instrText xml:space="preserve"> PAGE   \* MERGEFORMAT </w:instrText>
    </w:r>
    <w:r>
      <w:fldChar w:fldCharType="separate"/>
    </w:r>
    <w:r w:rsidR="005365D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429B"/>
    <w:multiLevelType w:val="hybridMultilevel"/>
    <w:tmpl w:val="961426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CC7"/>
    <w:multiLevelType w:val="hybridMultilevel"/>
    <w:tmpl w:val="11C06918"/>
    <w:lvl w:ilvl="0" w:tplc="5A46B89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49"/>
    <w:rsid w:val="00045B16"/>
    <w:rsid w:val="003F3686"/>
    <w:rsid w:val="00452C00"/>
    <w:rsid w:val="004C39C3"/>
    <w:rsid w:val="005365DB"/>
    <w:rsid w:val="008C6883"/>
    <w:rsid w:val="00A71496"/>
    <w:rsid w:val="00CA1C6D"/>
    <w:rsid w:val="00CD7507"/>
    <w:rsid w:val="00D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401B"/>
  <w15:docId w15:val="{70C4F949-EB44-49FF-A4B7-74ECF039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86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8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861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5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2592</Words>
  <Characters>1478</Characters>
  <Application>Microsoft Office Word</Application>
  <DocSecurity>0</DocSecurity>
  <Lines>12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6</cp:revision>
  <cp:lastPrinted>2025-07-08T11:18:00Z</cp:lastPrinted>
  <dcterms:created xsi:type="dcterms:W3CDTF">2025-07-08T09:24:00Z</dcterms:created>
  <dcterms:modified xsi:type="dcterms:W3CDTF">2025-07-09T12:19:00Z</dcterms:modified>
</cp:coreProperties>
</file>