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75E" w:rsidRPr="0006730C" w:rsidRDefault="00FA675E" w:rsidP="00FA675E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</w:rPr>
      </w:pPr>
      <w:r w:rsidRPr="0006730C">
        <w:rPr>
          <w:rFonts w:ascii="Times New Roman" w:eastAsia="Times New Roman" w:hAnsi="Times New Roman"/>
          <w:b/>
          <w:noProof/>
          <w:sz w:val="24"/>
          <w:szCs w:val="24"/>
        </w:rPr>
        <w:t>ПРОЄКТ</w:t>
      </w:r>
    </w:p>
    <w:p w:rsidR="00FA675E" w:rsidRPr="0006730C" w:rsidRDefault="00FA675E" w:rsidP="00FA675E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</w:rPr>
      </w:pPr>
      <w:r w:rsidRPr="0006730C">
        <w:rPr>
          <w:rFonts w:ascii="Times New Roman" w:eastAsia="Times New Roman" w:hAnsi="Times New Roman"/>
          <w:noProof/>
          <w:sz w:val="24"/>
          <w:szCs w:val="24"/>
        </w:rPr>
        <w:t>Головний спеціаліст- землевпорядник</w:t>
      </w:r>
    </w:p>
    <w:p w:rsidR="00FA675E" w:rsidRPr="0006730C" w:rsidRDefault="00FA675E" w:rsidP="00FA675E">
      <w:pPr>
        <w:spacing w:after="0" w:line="240" w:lineRule="auto"/>
        <w:ind w:left="6663"/>
        <w:rPr>
          <w:rFonts w:ascii="Times New Roman" w:eastAsia="Times New Roman" w:hAnsi="Times New Roman"/>
          <w:noProof/>
          <w:color w:val="000080"/>
          <w:sz w:val="16"/>
          <w:szCs w:val="16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Надія КРАСНОВА</w:t>
      </w:r>
    </w:p>
    <w:p w:rsidR="00FA675E" w:rsidRPr="0006730C" w:rsidRDefault="00FA675E" w:rsidP="00FA675E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06730C"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75E" w:rsidRPr="0006730C" w:rsidRDefault="00FA675E" w:rsidP="00FA675E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16"/>
          <w:szCs w:val="16"/>
          <w:lang w:eastAsia="ru-RU"/>
        </w:rPr>
      </w:pPr>
    </w:p>
    <w:p w:rsidR="00FA675E" w:rsidRPr="0006730C" w:rsidRDefault="00FA675E" w:rsidP="00FA67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FA675E" w:rsidRPr="0006730C" w:rsidRDefault="00FA675E" w:rsidP="00FA675E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:rsidR="00FA675E" w:rsidRPr="0006730C" w:rsidRDefault="00FA675E" w:rsidP="00FA675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FA675E" w:rsidRPr="0006730C" w:rsidRDefault="00FA675E" w:rsidP="00FA675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FA675E" w:rsidRPr="0006730C" w:rsidRDefault="00FA675E" w:rsidP="00FA67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675E" w:rsidRPr="0006730C" w:rsidRDefault="00FA675E" w:rsidP="00FA67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FA675E" w:rsidRDefault="00FA675E" w:rsidP="00FA675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342357" w:rsidRPr="00342357" w:rsidRDefault="00342357" w:rsidP="0034235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 w:rsidRPr="00342357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 w:rsidRPr="00342357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FA675E" w:rsidRPr="00342357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A675E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202369613"/>
      <w:r w:rsidRPr="0006730C">
        <w:rPr>
          <w:rFonts w:ascii="Times New Roman" w:hAnsi="Times New Roman"/>
          <w:b/>
          <w:sz w:val="28"/>
          <w:szCs w:val="28"/>
        </w:rPr>
        <w:t>Про внесення змін до рішення</w:t>
      </w:r>
    </w:p>
    <w:p w:rsidR="00FA675E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30C">
        <w:rPr>
          <w:rFonts w:ascii="Times New Roman" w:hAnsi="Times New Roman"/>
          <w:b/>
          <w:sz w:val="28"/>
          <w:szCs w:val="28"/>
        </w:rPr>
        <w:t xml:space="preserve">сільської </w:t>
      </w:r>
      <w:r>
        <w:rPr>
          <w:rFonts w:ascii="Times New Roman" w:hAnsi="Times New Roman"/>
          <w:b/>
          <w:sz w:val="28"/>
          <w:szCs w:val="28"/>
        </w:rPr>
        <w:t>ради від 17 грудня</w:t>
      </w:r>
    </w:p>
    <w:p w:rsidR="00FA675E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30C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1 року № 1008</w:t>
      </w:r>
      <w:r w:rsidR="00A6600E">
        <w:rPr>
          <w:rFonts w:ascii="Times New Roman" w:hAnsi="Times New Roman"/>
          <w:b/>
          <w:sz w:val="28"/>
          <w:szCs w:val="28"/>
        </w:rPr>
        <w:t xml:space="preserve"> </w:t>
      </w:r>
      <w:r w:rsidRPr="0006730C">
        <w:rPr>
          <w:rFonts w:ascii="Times New Roman" w:hAnsi="Times New Roman"/>
          <w:b/>
          <w:sz w:val="28"/>
          <w:szCs w:val="28"/>
        </w:rPr>
        <w:t>«</w:t>
      </w:r>
      <w:bookmarkStart w:id="1" w:name="_Hlk202369154"/>
      <w:r w:rsidRPr="0016791F">
        <w:rPr>
          <w:rFonts w:ascii="Times New Roman" w:hAnsi="Times New Roman"/>
          <w:b/>
          <w:sz w:val="28"/>
          <w:szCs w:val="28"/>
        </w:rPr>
        <w:t>Про надання</w:t>
      </w:r>
    </w:p>
    <w:p w:rsidR="00FA675E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91F">
        <w:rPr>
          <w:rFonts w:ascii="Times New Roman" w:hAnsi="Times New Roman"/>
          <w:b/>
          <w:sz w:val="28"/>
          <w:szCs w:val="28"/>
        </w:rPr>
        <w:t>дозволу на складання</w:t>
      </w:r>
      <w:r w:rsidR="00A660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791F">
        <w:rPr>
          <w:rFonts w:ascii="Times New Roman" w:hAnsi="Times New Roman"/>
          <w:b/>
          <w:sz w:val="28"/>
          <w:szCs w:val="28"/>
        </w:rPr>
        <w:t>проєкту</w:t>
      </w:r>
      <w:proofErr w:type="spellEnd"/>
    </w:p>
    <w:p w:rsidR="00FA675E" w:rsidRPr="0016791F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91F">
        <w:rPr>
          <w:rFonts w:ascii="Times New Roman" w:hAnsi="Times New Roman"/>
          <w:b/>
          <w:sz w:val="28"/>
          <w:szCs w:val="28"/>
        </w:rPr>
        <w:t>землеустрою щодо відведення</w:t>
      </w:r>
    </w:p>
    <w:p w:rsidR="00FA675E" w:rsidRPr="0016791F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91F">
        <w:rPr>
          <w:rFonts w:ascii="Times New Roman" w:hAnsi="Times New Roman"/>
          <w:b/>
          <w:sz w:val="28"/>
          <w:szCs w:val="28"/>
        </w:rPr>
        <w:t>земельної ділянки для будівництва</w:t>
      </w:r>
    </w:p>
    <w:p w:rsidR="00FA675E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91F">
        <w:rPr>
          <w:rFonts w:ascii="Times New Roman" w:hAnsi="Times New Roman"/>
          <w:b/>
          <w:sz w:val="28"/>
          <w:szCs w:val="28"/>
        </w:rPr>
        <w:t>та обслуговування інших будівель</w:t>
      </w:r>
    </w:p>
    <w:p w:rsidR="00FA675E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91F">
        <w:rPr>
          <w:rFonts w:ascii="Times New Roman" w:hAnsi="Times New Roman"/>
          <w:b/>
          <w:sz w:val="28"/>
          <w:szCs w:val="28"/>
        </w:rPr>
        <w:t>громадської</w:t>
      </w:r>
      <w:r w:rsidR="00A6600E">
        <w:rPr>
          <w:rFonts w:ascii="Times New Roman" w:hAnsi="Times New Roman"/>
          <w:b/>
          <w:sz w:val="28"/>
          <w:szCs w:val="28"/>
        </w:rPr>
        <w:t xml:space="preserve"> </w:t>
      </w:r>
      <w:r w:rsidRPr="0016791F">
        <w:rPr>
          <w:rFonts w:ascii="Times New Roman" w:hAnsi="Times New Roman"/>
          <w:b/>
          <w:sz w:val="28"/>
          <w:szCs w:val="28"/>
        </w:rPr>
        <w:t>забудови (для</w:t>
      </w:r>
    </w:p>
    <w:p w:rsidR="00FA675E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91F">
        <w:rPr>
          <w:rFonts w:ascii="Times New Roman" w:hAnsi="Times New Roman"/>
          <w:b/>
          <w:sz w:val="28"/>
          <w:szCs w:val="28"/>
        </w:rPr>
        <w:t>будівництва</w:t>
      </w:r>
      <w:r w:rsidR="00A6600E">
        <w:rPr>
          <w:rFonts w:ascii="Times New Roman" w:hAnsi="Times New Roman"/>
          <w:b/>
          <w:sz w:val="28"/>
          <w:szCs w:val="28"/>
        </w:rPr>
        <w:t xml:space="preserve"> </w:t>
      </w:r>
      <w:r w:rsidRPr="0016791F">
        <w:rPr>
          <w:rFonts w:ascii="Times New Roman" w:hAnsi="Times New Roman"/>
          <w:b/>
          <w:sz w:val="28"/>
          <w:szCs w:val="28"/>
        </w:rPr>
        <w:t>Центру безпеки</w:t>
      </w:r>
    </w:p>
    <w:p w:rsidR="00FA675E" w:rsidRPr="0006730C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91F">
        <w:rPr>
          <w:rFonts w:ascii="Times New Roman" w:hAnsi="Times New Roman"/>
          <w:b/>
          <w:sz w:val="28"/>
          <w:szCs w:val="28"/>
        </w:rPr>
        <w:t>громадян) у</w:t>
      </w:r>
      <w:r w:rsidR="00A6600E">
        <w:rPr>
          <w:rFonts w:ascii="Times New Roman" w:hAnsi="Times New Roman"/>
          <w:b/>
          <w:sz w:val="28"/>
          <w:szCs w:val="28"/>
        </w:rPr>
        <w:t xml:space="preserve"> </w:t>
      </w:r>
      <w:r w:rsidRPr="0016791F">
        <w:rPr>
          <w:rFonts w:ascii="Times New Roman" w:hAnsi="Times New Roman"/>
          <w:b/>
          <w:sz w:val="28"/>
          <w:szCs w:val="28"/>
        </w:rPr>
        <w:t>комунальну власність</w:t>
      </w:r>
      <w:bookmarkEnd w:id="1"/>
      <w:r w:rsidRPr="0006730C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FA675E" w:rsidRPr="0006730C" w:rsidRDefault="00FA675E" w:rsidP="00FA6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675E" w:rsidRDefault="00FA675E" w:rsidP="00FA6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4A8A">
        <w:rPr>
          <w:rFonts w:ascii="Times New Roman" w:hAnsi="Times New Roman"/>
          <w:sz w:val="28"/>
          <w:szCs w:val="28"/>
        </w:rPr>
        <w:t>Заслухавши інформацію головного спеціаліста – землевпорядника відділу архітектури, земельних відносин та житлово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 w:rsidRPr="00D94A8A">
        <w:rPr>
          <w:rFonts w:ascii="Times New Roman" w:hAnsi="Times New Roman"/>
          <w:sz w:val="28"/>
          <w:szCs w:val="28"/>
        </w:rPr>
        <w:t>- комунального господарства сільської ради</w:t>
      </w:r>
      <w:r>
        <w:rPr>
          <w:rFonts w:ascii="Times New Roman" w:hAnsi="Times New Roman"/>
          <w:sz w:val="28"/>
          <w:szCs w:val="28"/>
        </w:rPr>
        <w:t xml:space="preserve"> Надії </w:t>
      </w:r>
      <w:proofErr w:type="spellStart"/>
      <w:r>
        <w:rPr>
          <w:rFonts w:ascii="Times New Roman" w:hAnsi="Times New Roman"/>
          <w:sz w:val="28"/>
          <w:szCs w:val="28"/>
        </w:rPr>
        <w:t>Краснової</w:t>
      </w:r>
      <w:proofErr w:type="spellEnd"/>
      <w:r>
        <w:rPr>
          <w:rFonts w:ascii="Times New Roman" w:hAnsi="Times New Roman"/>
          <w:sz w:val="28"/>
          <w:szCs w:val="28"/>
        </w:rPr>
        <w:t xml:space="preserve">, відповідно до статей </w:t>
      </w:r>
      <w:r w:rsidRPr="007C1FDF">
        <w:rPr>
          <w:rFonts w:ascii="Times New Roman" w:hAnsi="Times New Roman"/>
          <w:sz w:val="28"/>
          <w:szCs w:val="28"/>
        </w:rPr>
        <w:t>12, 83, 125, 126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 w:rsidRPr="00762226">
        <w:rPr>
          <w:rFonts w:ascii="Times New Roman" w:hAnsi="Times New Roman"/>
          <w:sz w:val="28"/>
          <w:szCs w:val="28"/>
        </w:rPr>
        <w:t>Земельного кодексу України</w:t>
      </w:r>
      <w:r>
        <w:rPr>
          <w:rFonts w:ascii="Times New Roman" w:hAnsi="Times New Roman"/>
          <w:sz w:val="28"/>
          <w:szCs w:val="28"/>
        </w:rPr>
        <w:t>,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додатків 59, 60 Порядку ведення Державного земельного кадастру, затвердженого постановою Кабінету Міністрів України від 17 жовтня 2012 року № 1051, та враховуючи генеральний план села Городок, який затверджений рішенням сільської ради від 13 серпня 2024 року № 1776 «</w:t>
      </w:r>
      <w:r w:rsidRPr="007C1FDF">
        <w:rPr>
          <w:rFonts w:ascii="Times New Roman" w:hAnsi="Times New Roman"/>
          <w:sz w:val="28"/>
          <w:szCs w:val="28"/>
        </w:rPr>
        <w:t>Про затвердження містобудівної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 w:rsidRPr="007C1FDF">
        <w:rPr>
          <w:rFonts w:ascii="Times New Roman" w:hAnsi="Times New Roman"/>
          <w:sz w:val="28"/>
          <w:szCs w:val="28"/>
        </w:rPr>
        <w:t>документації «Внесення змін до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 w:rsidRPr="007C1FDF">
        <w:rPr>
          <w:rFonts w:ascii="Times New Roman" w:hAnsi="Times New Roman"/>
          <w:sz w:val="28"/>
          <w:szCs w:val="28"/>
        </w:rPr>
        <w:t>генерального плану та плану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 w:rsidRPr="007C1FDF">
        <w:rPr>
          <w:rFonts w:ascii="Times New Roman" w:hAnsi="Times New Roman"/>
          <w:sz w:val="28"/>
          <w:szCs w:val="28"/>
        </w:rPr>
        <w:t>зонування території села Городок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 w:rsidRPr="007C1FDF">
        <w:rPr>
          <w:rFonts w:ascii="Times New Roman" w:hAnsi="Times New Roman"/>
          <w:sz w:val="28"/>
          <w:szCs w:val="28"/>
        </w:rPr>
        <w:t>Городоцької сільської ради»</w:t>
      </w:r>
      <w:r>
        <w:rPr>
          <w:rFonts w:ascii="Times New Roman" w:hAnsi="Times New Roman"/>
          <w:sz w:val="28"/>
          <w:szCs w:val="28"/>
        </w:rPr>
        <w:t xml:space="preserve">, керуючись статтями 26, 59 Закону України «Про місцеве самоврядування в Україні», за погодженням з постійними комісіями сільської ради, сільська рада </w:t>
      </w:r>
    </w:p>
    <w:p w:rsidR="00FA675E" w:rsidRDefault="00FA675E" w:rsidP="00FA675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FA675E" w:rsidRDefault="00FA675E" w:rsidP="00FA6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FA675E" w:rsidRDefault="00FA675E" w:rsidP="00FA67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75E" w:rsidRDefault="00FA675E" w:rsidP="00FA675E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зміни до рішення сільської ради від 17 грудня 2021 року №</w:t>
      </w:r>
      <w:r w:rsidRPr="007910A6">
        <w:rPr>
          <w:rFonts w:ascii="Times New Roman" w:hAnsi="Times New Roman"/>
          <w:sz w:val="28"/>
          <w:szCs w:val="28"/>
        </w:rPr>
        <w:t>1008</w:t>
      </w:r>
      <w:r>
        <w:rPr>
          <w:rFonts w:ascii="Times New Roman" w:hAnsi="Times New Roman"/>
          <w:sz w:val="28"/>
          <w:szCs w:val="28"/>
        </w:rPr>
        <w:t xml:space="preserve"> «</w:t>
      </w:r>
      <w:bookmarkStart w:id="2" w:name="_Hlk202369837"/>
      <w:r w:rsidRPr="007910A6">
        <w:rPr>
          <w:rFonts w:ascii="Times New Roman" w:hAnsi="Times New Roman"/>
          <w:sz w:val="28"/>
          <w:szCs w:val="28"/>
        </w:rPr>
        <w:t>Про надання дозволу на складання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0A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7910A6">
        <w:rPr>
          <w:rFonts w:ascii="Times New Roman" w:hAnsi="Times New Roman"/>
          <w:sz w:val="28"/>
          <w:szCs w:val="28"/>
        </w:rPr>
        <w:t xml:space="preserve"> землеустрою щодо відведення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 w:rsidRPr="007910A6">
        <w:rPr>
          <w:rFonts w:ascii="Times New Roman" w:hAnsi="Times New Roman"/>
          <w:sz w:val="28"/>
          <w:szCs w:val="28"/>
        </w:rPr>
        <w:t>земельної ділянки для будівництва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 w:rsidRPr="007910A6">
        <w:rPr>
          <w:rFonts w:ascii="Times New Roman" w:hAnsi="Times New Roman"/>
          <w:sz w:val="28"/>
          <w:szCs w:val="28"/>
        </w:rPr>
        <w:t>та обслуговування і</w:t>
      </w:r>
      <w:bookmarkStart w:id="3" w:name="_GoBack"/>
      <w:bookmarkEnd w:id="3"/>
      <w:r w:rsidRPr="007910A6">
        <w:rPr>
          <w:rFonts w:ascii="Times New Roman" w:hAnsi="Times New Roman"/>
          <w:sz w:val="28"/>
          <w:szCs w:val="28"/>
        </w:rPr>
        <w:t xml:space="preserve">нших будівель </w:t>
      </w:r>
      <w:r w:rsidRPr="007910A6">
        <w:rPr>
          <w:rFonts w:ascii="Times New Roman" w:hAnsi="Times New Roman"/>
          <w:sz w:val="28"/>
          <w:szCs w:val="28"/>
        </w:rPr>
        <w:lastRenderedPageBreak/>
        <w:t>громадської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 w:rsidRPr="007910A6">
        <w:rPr>
          <w:rFonts w:ascii="Times New Roman" w:hAnsi="Times New Roman"/>
          <w:sz w:val="28"/>
          <w:szCs w:val="28"/>
        </w:rPr>
        <w:t>забудови (для будівництва Центру безпеки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 w:rsidRPr="007910A6">
        <w:rPr>
          <w:rFonts w:ascii="Times New Roman" w:hAnsi="Times New Roman"/>
          <w:sz w:val="28"/>
          <w:szCs w:val="28"/>
        </w:rPr>
        <w:t>громадян) у комунальну власність</w:t>
      </w:r>
      <w:bookmarkEnd w:id="2"/>
      <w:r>
        <w:rPr>
          <w:rFonts w:ascii="Times New Roman" w:hAnsi="Times New Roman"/>
          <w:sz w:val="28"/>
          <w:szCs w:val="28"/>
        </w:rPr>
        <w:t>», а саме:</w:t>
      </w:r>
    </w:p>
    <w:p w:rsidR="00FA675E" w:rsidRDefault="00FA675E" w:rsidP="00FA675E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замінити в рішенні цільове призначення земельної ділянки «</w:t>
      </w:r>
      <w:r w:rsidRPr="007910A6">
        <w:rPr>
          <w:rFonts w:ascii="Times New Roman" w:hAnsi="Times New Roman"/>
          <w:sz w:val="28"/>
          <w:szCs w:val="28"/>
        </w:rPr>
        <w:t>для будівництва та обслуговування інших будівель громадської забудови</w:t>
      </w:r>
      <w:r w:rsidR="00A6600E">
        <w:rPr>
          <w:rFonts w:ascii="Times New Roman" w:hAnsi="Times New Roman"/>
          <w:sz w:val="28"/>
          <w:szCs w:val="28"/>
        </w:rPr>
        <w:t xml:space="preserve"> </w:t>
      </w:r>
      <w:r w:rsidRPr="00107A9F">
        <w:rPr>
          <w:rFonts w:ascii="Times New Roman" w:hAnsi="Times New Roman"/>
          <w:sz w:val="28"/>
          <w:szCs w:val="28"/>
        </w:rPr>
        <w:t>(для будівництва Центру безпеки громадян)</w:t>
      </w:r>
      <w:r>
        <w:rPr>
          <w:rFonts w:ascii="Times New Roman" w:hAnsi="Times New Roman"/>
          <w:sz w:val="28"/>
          <w:szCs w:val="28"/>
        </w:rPr>
        <w:t>» на цільове призначення «</w:t>
      </w:r>
      <w:bookmarkStart w:id="4" w:name="_Hlk202369806"/>
      <w:r>
        <w:rPr>
          <w:rFonts w:ascii="Times New Roman" w:hAnsi="Times New Roman"/>
          <w:sz w:val="28"/>
          <w:szCs w:val="28"/>
        </w:rPr>
        <w:t>для</w:t>
      </w:r>
      <w:r w:rsidRPr="007910A6">
        <w:rPr>
          <w:rFonts w:ascii="Times New Roman" w:hAnsi="Times New Roman"/>
          <w:sz w:val="28"/>
          <w:szCs w:val="28"/>
        </w:rPr>
        <w:t xml:space="preserve"> будівництва та обслуговування будівель органів державної влади та органів місцевого самоврядування</w:t>
      </w:r>
      <w:bookmarkEnd w:id="4"/>
      <w:r>
        <w:rPr>
          <w:rFonts w:ascii="Times New Roman" w:hAnsi="Times New Roman"/>
          <w:sz w:val="28"/>
          <w:szCs w:val="28"/>
        </w:rPr>
        <w:t>».</w:t>
      </w:r>
    </w:p>
    <w:p w:rsidR="00FA675E" w:rsidRDefault="00FA675E" w:rsidP="00FA675E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A675E" w:rsidRPr="007713E0" w:rsidRDefault="00FA675E" w:rsidP="00FA675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6B2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Pr="007713E0">
        <w:rPr>
          <w:rFonts w:ascii="Times New Roman" w:hAnsi="Times New Roman"/>
          <w:sz w:val="28"/>
          <w:szCs w:val="28"/>
        </w:rPr>
        <w:t>.</w:t>
      </w:r>
    </w:p>
    <w:p w:rsidR="00FA675E" w:rsidRDefault="00FA675E" w:rsidP="00FA675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75E" w:rsidRPr="00717E78" w:rsidRDefault="00FA675E" w:rsidP="00FA675E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A675E" w:rsidRPr="007713E0" w:rsidRDefault="00FA675E" w:rsidP="00FA6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75E" w:rsidRDefault="00FA675E" w:rsidP="00FA675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83EDA">
        <w:rPr>
          <w:rFonts w:ascii="Times New Roman" w:hAnsi="Times New Roman"/>
          <w:bCs/>
          <w:sz w:val="28"/>
          <w:szCs w:val="28"/>
        </w:rPr>
        <w:t xml:space="preserve">Сільський голова                                                         </w:t>
      </w:r>
      <w:r w:rsidR="00A6600E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E83EDA">
        <w:rPr>
          <w:rFonts w:ascii="Times New Roman" w:hAnsi="Times New Roman"/>
          <w:bCs/>
          <w:sz w:val="28"/>
          <w:szCs w:val="28"/>
        </w:rPr>
        <w:t>Сергій ПОЛІЩУК</w:t>
      </w:r>
    </w:p>
    <w:p w:rsidR="00FA675E" w:rsidRDefault="00FA675E" w:rsidP="00FA675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A675E" w:rsidRDefault="00FA675E" w:rsidP="00FA675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  <w:sectPr w:rsidR="00FA675E" w:rsidSect="0036287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309C" w:rsidRDefault="0051309C" w:rsidP="00342357">
      <w:pPr>
        <w:tabs>
          <w:tab w:val="left" w:pos="567"/>
        </w:tabs>
        <w:spacing w:after="0" w:line="240" w:lineRule="auto"/>
        <w:jc w:val="center"/>
      </w:pPr>
    </w:p>
    <w:sectPr w:rsidR="0051309C" w:rsidSect="0036287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0A40" w:rsidRDefault="00BE0A40" w:rsidP="00BB4E84">
      <w:pPr>
        <w:spacing w:after="0" w:line="240" w:lineRule="auto"/>
      </w:pPr>
      <w:r>
        <w:separator/>
      </w:r>
    </w:p>
  </w:endnote>
  <w:endnote w:type="continuationSeparator" w:id="0">
    <w:p w:rsidR="00BE0A40" w:rsidRDefault="00BE0A40" w:rsidP="00BB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0A40" w:rsidRDefault="00BE0A40" w:rsidP="00BB4E84">
      <w:pPr>
        <w:spacing w:after="0" w:line="240" w:lineRule="auto"/>
      </w:pPr>
      <w:r>
        <w:separator/>
      </w:r>
    </w:p>
  </w:footnote>
  <w:footnote w:type="continuationSeparator" w:id="0">
    <w:p w:rsidR="00BE0A40" w:rsidRDefault="00BE0A40" w:rsidP="00BB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61108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287D" w:rsidRPr="006C3780" w:rsidRDefault="00BB4E84" w:rsidP="006C378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C3780">
          <w:rPr>
            <w:rFonts w:ascii="Times New Roman" w:hAnsi="Times New Roman"/>
            <w:sz w:val="24"/>
            <w:szCs w:val="24"/>
          </w:rPr>
          <w:fldChar w:fldCharType="begin"/>
        </w:r>
        <w:r w:rsidR="0051309C" w:rsidRPr="006C378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3780">
          <w:rPr>
            <w:rFonts w:ascii="Times New Roman" w:hAnsi="Times New Roman"/>
            <w:sz w:val="24"/>
            <w:szCs w:val="24"/>
          </w:rPr>
          <w:fldChar w:fldCharType="separate"/>
        </w:r>
        <w:r w:rsidR="00A6600E" w:rsidRPr="00A6600E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C378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F2D69"/>
    <w:multiLevelType w:val="hybridMultilevel"/>
    <w:tmpl w:val="AC8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75E"/>
    <w:rsid w:val="00342357"/>
    <w:rsid w:val="0051309C"/>
    <w:rsid w:val="00A6600E"/>
    <w:rsid w:val="00BB4E84"/>
    <w:rsid w:val="00BE0A40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EAAF"/>
  <w15:docId w15:val="{76F07908-9C9F-44B9-A971-1C9E2860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5E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FA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67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FA675E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A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A6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1460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dcterms:created xsi:type="dcterms:W3CDTF">2025-07-08T09:17:00Z</dcterms:created>
  <dcterms:modified xsi:type="dcterms:W3CDTF">2025-07-09T12:18:00Z</dcterms:modified>
</cp:coreProperties>
</file>