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6C2" w:rsidRPr="000076C2" w:rsidRDefault="000076C2" w:rsidP="000076C2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Додаток </w:t>
      </w:r>
    </w:p>
    <w:p w:rsidR="000076C2" w:rsidRPr="000076C2" w:rsidRDefault="000076C2" w:rsidP="000076C2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рішення сільської ради</w:t>
      </w:r>
    </w:p>
    <w:p w:rsidR="000076C2" w:rsidRPr="000076C2" w:rsidRDefault="000076C2" w:rsidP="000076C2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 № ________</w:t>
      </w:r>
    </w:p>
    <w:p w:rsidR="000076C2" w:rsidRPr="000076C2" w:rsidRDefault="000076C2" w:rsidP="0000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6C2" w:rsidRPr="000076C2" w:rsidRDefault="000076C2" w:rsidP="0000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</w:t>
      </w:r>
    </w:p>
    <w:p w:rsidR="000076C2" w:rsidRPr="000076C2" w:rsidRDefault="000076C2" w:rsidP="0000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виконання Програми охорони навколишнього природного середовища</w:t>
      </w:r>
      <w:r w:rsidRPr="0000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території Городоцької сільської ради на 2024-2026 роки</w:t>
      </w:r>
    </w:p>
    <w:p w:rsidR="000076C2" w:rsidRPr="000076C2" w:rsidRDefault="000076C2" w:rsidP="00007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244"/>
          <w:sz w:val="28"/>
          <w:szCs w:val="28"/>
          <w:lang w:eastAsia="ru-RU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810"/>
        <w:gridCol w:w="1417"/>
        <w:gridCol w:w="2704"/>
        <w:gridCol w:w="2116"/>
        <w:gridCol w:w="3412"/>
      </w:tblGrid>
      <w:tr w:rsidR="000076C2" w:rsidRPr="000076C2" w:rsidTr="00DB3326">
        <w:trPr>
          <w:trHeight w:hRule="exact" w:val="11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виконання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Джерело фінансування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Обсяги</w:t>
            </w: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фінансування на 2024-2026 роки,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тис. грн.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Відповідальні</w:t>
            </w:r>
            <w:r w:rsidRPr="00007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виконавці</w:t>
            </w:r>
          </w:p>
        </w:tc>
      </w:tr>
      <w:tr w:rsidR="000076C2" w:rsidRPr="000076C2" w:rsidTr="00DB3326">
        <w:trPr>
          <w:trHeight w:hRule="exact" w:val="14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Озеленення вулиць, місць загального користування на території громади, розширення паркових зон, закупівля та висадка саджанців дерев і квітів, розбивка клумб, квітників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14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 xml:space="preserve">Ліквідація аварійних, фаутних дерев та сухостою, </w:t>
            </w:r>
            <w:proofErr w:type="spellStart"/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кронування</w:t>
            </w:r>
            <w:proofErr w:type="spellEnd"/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 xml:space="preserve"> дерев та обрізання гілок дерев</w:t>
            </w: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br/>
              <w:t>2.1 .в житлових масивах та вздовж вулиць;</w:t>
            </w:r>
          </w:p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2.2. на території парків населених пунктів.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17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Боротьба з карантинними рослинами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громади, власні кошти підприємств та організацій на території сільської ради місцевих мешканців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ради, підприємства та організації на території сільської ради, місцеві мешканці</w:t>
            </w:r>
          </w:p>
        </w:tc>
      </w:tr>
      <w:tr w:rsidR="000076C2" w:rsidRPr="000076C2" w:rsidTr="00DB3326">
        <w:trPr>
          <w:trHeight w:hRule="exact" w:val="10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Утримання газонів та узбіч центральних доріг, парків та скверів, місць загального користування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1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Роботи, пов’язані з поліпшенням технічного стану та благоустрою водойм, встановлення прибережних захисних смуг водних об’єктів</w:t>
            </w:r>
            <w:r w:rsidRPr="000076C2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проведення паспортизації водойм (ставків) на території Городоцької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громади, кошти орендарів водних об’єктів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ради, орендарі водойм</w:t>
            </w:r>
          </w:p>
        </w:tc>
      </w:tr>
      <w:tr w:rsidR="000076C2" w:rsidRPr="000076C2" w:rsidTr="00DB3326">
        <w:trPr>
          <w:trHeight w:hRule="exact" w:val="7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Рекультивація територій полігонів твердих побутових відходів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17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Придбання та впровадження установок, обладнання та машин для збору, транспортування, перероблення, знешкодження та складування побутових відходів виробництва, відходів розчищення зелених насаджень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8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Розробка схем санітарного очищення території населених пунктів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8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Оновлення та виготовлення паспортів місць видалення відходів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Проведення стратегічної екологічної оцінки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1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громади, власні кошти підприємств та організацій на території сільської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ради, підприємства та організації на території громади</w:t>
            </w:r>
          </w:p>
        </w:tc>
      </w:tr>
      <w:tr w:rsidR="000076C2" w:rsidRPr="000076C2" w:rsidTr="00DB3326">
        <w:trPr>
          <w:trHeight w:hRule="exact" w:val="1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Придбання та встановлення контейнерів для збору побутових відходів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громади, власні кошти підприємств та організацій на території сільської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ради, підприємства та організації на території сільської ради</w:t>
            </w:r>
          </w:p>
        </w:tc>
      </w:tr>
      <w:tr w:rsidR="000076C2" w:rsidRPr="000076C2" w:rsidTr="00DB3326">
        <w:trPr>
          <w:trHeight w:hRule="exact" w:val="8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Проведення обстеження ґрунтів на території Городоцької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2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 xml:space="preserve">Заходи щодо відновлення і підтримання сприятливого гідрологічного режиму та санітарного стану річок, а також заходи для боротьби з шкідливою дією вод (біологічна меліорація водних об'єктів, винесення водоохоронних зон в натуру, упорядкування джерел, очищення </w:t>
            </w:r>
            <w:proofErr w:type="spellStart"/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русел</w:t>
            </w:r>
            <w:proofErr w:type="spellEnd"/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 xml:space="preserve"> від дерев, що потрапили до них внаслідок проходження весняних повеней, будівництво </w:t>
            </w:r>
            <w:proofErr w:type="spellStart"/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протиповеневих</w:t>
            </w:r>
            <w:proofErr w:type="spellEnd"/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 xml:space="preserve"> водосховищ і дамб тощо)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громади, власні кошти підприємств та організацій на території сільської ради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сільської ради</w:t>
            </w:r>
          </w:p>
        </w:tc>
      </w:tr>
      <w:tr w:rsidR="000076C2" w:rsidRPr="000076C2" w:rsidTr="00DB3326">
        <w:trPr>
          <w:trHeight w:hRule="exact" w:val="5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ind w:left="139"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12300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C2" w:rsidRPr="000076C2" w:rsidRDefault="000076C2" w:rsidP="000076C2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076C2" w:rsidRPr="000076C2" w:rsidRDefault="000076C2" w:rsidP="00007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76C2" w:rsidRPr="000076C2" w:rsidRDefault="000076C2" w:rsidP="00007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244"/>
          <w:sz w:val="26"/>
          <w:szCs w:val="26"/>
          <w:lang w:eastAsia="ru-RU"/>
        </w:rPr>
      </w:pPr>
    </w:p>
    <w:p w:rsidR="000076C2" w:rsidRPr="000076C2" w:rsidRDefault="000076C2" w:rsidP="00007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244"/>
          <w:sz w:val="26"/>
          <w:szCs w:val="26"/>
          <w:lang w:eastAsia="ru-RU"/>
        </w:rPr>
      </w:pPr>
    </w:p>
    <w:p w:rsidR="000076C2" w:rsidRPr="000076C2" w:rsidRDefault="000076C2" w:rsidP="000076C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0076C2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Секретар сільської ради                                                                                                                                      Людмила СПІВАК</w:t>
      </w:r>
    </w:p>
    <w:p w:rsidR="00287371" w:rsidRDefault="00287371"/>
    <w:sectPr w:rsidR="00287371" w:rsidSect="000076C2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76C2" w:rsidRDefault="000076C2" w:rsidP="000076C2">
      <w:pPr>
        <w:spacing w:after="0" w:line="240" w:lineRule="auto"/>
      </w:pPr>
      <w:r>
        <w:separator/>
      </w:r>
    </w:p>
  </w:endnote>
  <w:endnote w:type="continuationSeparator" w:id="0">
    <w:p w:rsidR="000076C2" w:rsidRDefault="000076C2" w:rsidP="0000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76C2" w:rsidRDefault="000076C2" w:rsidP="000076C2">
      <w:pPr>
        <w:spacing w:after="0" w:line="240" w:lineRule="auto"/>
      </w:pPr>
      <w:r>
        <w:separator/>
      </w:r>
    </w:p>
  </w:footnote>
  <w:footnote w:type="continuationSeparator" w:id="0">
    <w:p w:rsidR="000076C2" w:rsidRDefault="000076C2" w:rsidP="0000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0215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76C2" w:rsidRPr="000076C2" w:rsidRDefault="000076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7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6C2">
          <w:rPr>
            <w:rFonts w:ascii="Times New Roman" w:hAnsi="Times New Roman" w:cs="Times New Roman"/>
            <w:sz w:val="24"/>
            <w:szCs w:val="24"/>
          </w:rPr>
          <w:t>2</w:t>
        </w:r>
        <w:r w:rsidRPr="00007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C2"/>
    <w:rsid w:val="000076C2"/>
    <w:rsid w:val="000C3858"/>
    <w:rsid w:val="001F15C3"/>
    <w:rsid w:val="00237993"/>
    <w:rsid w:val="00287371"/>
    <w:rsid w:val="002D1FE3"/>
    <w:rsid w:val="00353EDC"/>
    <w:rsid w:val="009235BB"/>
    <w:rsid w:val="00984E23"/>
    <w:rsid w:val="009E7901"/>
    <w:rsid w:val="00A17DA8"/>
    <w:rsid w:val="00AB348D"/>
    <w:rsid w:val="00CB5C5B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05E0-B16B-41D7-A2AA-170BDEA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076C2"/>
  </w:style>
  <w:style w:type="paragraph" w:styleId="a5">
    <w:name w:val="footer"/>
    <w:basedOn w:val="a"/>
    <w:link w:val="a6"/>
    <w:uiPriority w:val="99"/>
    <w:unhideWhenUsed/>
    <w:rsid w:val="000076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0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2628</Words>
  <Characters>1498</Characters>
  <Application>Microsoft Office Word</Application>
  <DocSecurity>0</DocSecurity>
  <Lines>12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2025-07-09T09:14:00Z</dcterms:created>
  <dcterms:modified xsi:type="dcterms:W3CDTF">2025-07-09T09:15:00Z</dcterms:modified>
</cp:coreProperties>
</file>