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398CC4D6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0F6A9C">
        <w:rPr>
          <w:rFonts w:ascii="Times New Roman" w:hAnsi="Times New Roman"/>
          <w:sz w:val="28"/>
          <w:szCs w:val="28"/>
        </w:rPr>
        <w:t>Донець Анастасії Вікторівни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0F6A9C">
        <w:rPr>
          <w:rFonts w:ascii="Times New Roman" w:hAnsi="Times New Roman"/>
          <w:sz w:val="28"/>
          <w:szCs w:val="28"/>
        </w:rPr>
        <w:t xml:space="preserve">             </w:t>
      </w:r>
      <w:r w:rsidR="00521F73">
        <w:rPr>
          <w:rFonts w:ascii="Times New Roman" w:hAnsi="Times New Roman"/>
          <w:sz w:val="28"/>
          <w:szCs w:val="28"/>
        </w:rPr>
        <w:t>1</w:t>
      </w:r>
      <w:r w:rsidR="000F6A9C">
        <w:rPr>
          <w:rFonts w:ascii="Times New Roman" w:hAnsi="Times New Roman"/>
          <w:sz w:val="28"/>
          <w:szCs w:val="28"/>
        </w:rPr>
        <w:t>1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B120E6">
        <w:rPr>
          <w:rFonts w:ascii="Times New Roman" w:hAnsi="Times New Roman"/>
          <w:sz w:val="28"/>
          <w:szCs w:val="28"/>
        </w:rPr>
        <w:t>червня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F6A9C">
        <w:rPr>
          <w:rFonts w:ascii="Times New Roman" w:hAnsi="Times New Roman"/>
          <w:sz w:val="28"/>
          <w:szCs w:val="28"/>
        </w:rPr>
        <w:t xml:space="preserve">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4D9740CA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D821A9">
        <w:rPr>
          <w:rFonts w:ascii="Times New Roman" w:hAnsi="Times New Roman"/>
          <w:sz w:val="28"/>
          <w:szCs w:val="28"/>
          <w:lang w:val="uk-UA"/>
        </w:rPr>
        <w:t>6</w:t>
      </w:r>
      <w:r w:rsidR="000F6A9C">
        <w:rPr>
          <w:rFonts w:ascii="Times New Roman" w:hAnsi="Times New Roman"/>
          <w:sz w:val="28"/>
          <w:szCs w:val="28"/>
          <w:lang w:val="uk-UA"/>
        </w:rPr>
        <w:t>1</w:t>
      </w:r>
      <w:r w:rsidR="00D821A9">
        <w:rPr>
          <w:rFonts w:ascii="Times New Roman" w:hAnsi="Times New Roman"/>
          <w:sz w:val="28"/>
          <w:szCs w:val="28"/>
          <w:lang w:val="uk-UA"/>
        </w:rPr>
        <w:t>-</w:t>
      </w:r>
      <w:r w:rsidR="000F6A9C">
        <w:rPr>
          <w:rFonts w:ascii="Times New Roman" w:hAnsi="Times New Roman"/>
          <w:sz w:val="28"/>
          <w:szCs w:val="28"/>
          <w:lang w:val="uk-UA"/>
        </w:rPr>
        <w:t>В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0F6A9C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13ABA">
        <w:rPr>
          <w:rFonts w:ascii="Times New Roman" w:hAnsi="Times New Roman"/>
          <w:sz w:val="28"/>
          <w:szCs w:val="28"/>
          <w:lang w:val="uk-UA"/>
        </w:rPr>
        <w:t>6</w:t>
      </w:r>
      <w:r w:rsidR="00521F73">
        <w:rPr>
          <w:rFonts w:ascii="Times New Roman" w:hAnsi="Times New Roman"/>
          <w:sz w:val="28"/>
          <w:szCs w:val="28"/>
          <w:lang w:val="uk-UA"/>
        </w:rPr>
        <w:t>4</w:t>
      </w:r>
      <w:r w:rsidR="00613ABA">
        <w:rPr>
          <w:rFonts w:ascii="Times New Roman" w:hAnsi="Times New Roman"/>
          <w:sz w:val="28"/>
          <w:szCs w:val="28"/>
          <w:lang w:val="uk-UA"/>
        </w:rPr>
        <w:t>.</w:t>
      </w:r>
      <w:r w:rsidR="000F6A9C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F6A9C">
        <w:rPr>
          <w:rFonts w:ascii="Times New Roman" w:hAnsi="Times New Roman"/>
          <w:bCs/>
          <w:sz w:val="28"/>
          <w:szCs w:val="28"/>
          <w:lang w:val="uk-UA"/>
        </w:rPr>
        <w:t>Донець Анастасії Вікторівні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521F73">
        <w:rPr>
          <w:rFonts w:ascii="Times New Roman" w:hAnsi="Times New Roman"/>
          <w:sz w:val="28"/>
          <w:szCs w:val="28"/>
          <w:lang w:val="uk-UA"/>
        </w:rPr>
        <w:t>0</w:t>
      </w:r>
      <w:r w:rsidR="000F6A9C">
        <w:rPr>
          <w:rFonts w:ascii="Times New Roman" w:hAnsi="Times New Roman"/>
          <w:sz w:val="28"/>
          <w:szCs w:val="28"/>
          <w:lang w:val="uk-UA"/>
        </w:rPr>
        <w:t>6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1F73">
        <w:rPr>
          <w:rFonts w:ascii="Times New Roman" w:hAnsi="Times New Roman"/>
          <w:sz w:val="28"/>
          <w:szCs w:val="28"/>
          <w:lang w:val="uk-UA"/>
        </w:rPr>
        <w:t>червня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0F6A9C">
        <w:rPr>
          <w:rFonts w:ascii="Times New Roman" w:hAnsi="Times New Roman"/>
          <w:sz w:val="28"/>
          <w:szCs w:val="28"/>
          <w:lang w:val="uk-UA"/>
        </w:rPr>
        <w:t>430239066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0F6A9C">
        <w:rPr>
          <w:rFonts w:ascii="Times New Roman" w:hAnsi="Times New Roman"/>
          <w:sz w:val="28"/>
          <w:szCs w:val="28"/>
          <w:lang w:val="uk-UA"/>
        </w:rPr>
        <w:t>31518296</w:t>
      </w:r>
      <w:r w:rsidR="006C4C5B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0F6A9C">
        <w:rPr>
          <w:rFonts w:ascii="Times New Roman" w:hAnsi="Times New Roman" w:cs="Times New Roman"/>
          <w:sz w:val="28"/>
          <w:szCs w:val="28"/>
          <w:lang w:val="uk-UA"/>
        </w:rPr>
        <w:t>9028-8600-7636-0822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37A923BA" w14:textId="77777777" w:rsidR="00FE1FBD" w:rsidRDefault="00FE1FBD" w:rsidP="000F6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0920C068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521F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6A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0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C4C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6A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A9C">
        <w:rPr>
          <w:rFonts w:ascii="Times New Roman" w:hAnsi="Times New Roman"/>
          <w:sz w:val="28"/>
          <w:szCs w:val="28"/>
        </w:rPr>
        <w:t>Донець Анастасія Вікторівна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0F6A9C" w:rsidRPr="000F6A9C">
        <w:rPr>
          <w:rFonts w:ascii="Times New Roman" w:hAnsi="Times New Roman"/>
          <w:sz w:val="28"/>
          <w:szCs w:val="28"/>
        </w:rPr>
        <w:t xml:space="preserve">61-В, який знаходиться на території Городоцької територіальної громади в масиві </w:t>
      </w:r>
      <w:bookmarkStart w:id="1" w:name="_GoBack"/>
      <w:r w:rsidR="000F6A9C">
        <w:rPr>
          <w:rFonts w:ascii="Times New Roman" w:hAnsi="Times New Roman"/>
          <w:sz w:val="28"/>
          <w:szCs w:val="28"/>
        </w:rPr>
        <w:t>«Райдужний»</w:t>
      </w:r>
      <w:bookmarkEnd w:id="1"/>
      <w:r w:rsidR="000F6A9C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0F6A9C" w:rsidRPr="000F6A9C">
        <w:rPr>
          <w:rFonts w:ascii="Times New Roman" w:hAnsi="Times New Roman"/>
          <w:sz w:val="28"/>
          <w:szCs w:val="28"/>
        </w:rPr>
        <w:t>64.4 м2, належний на праві власності громадянці Донець Анастасії Вікторівні згідно витягу з Державного реєстру речових прав нерухоме майно про реєстрацію права власності від 06 червня 2025 року, індексний номер витягу: 430239066, реєстраційний номер об'єкта нерухомого майна: 3151829656060,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ТО01:9028-8600-7636-0822,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3466639" w14:textId="4E5CD3D9" w:rsidR="00FE1FBD" w:rsidRDefault="006D5FB9" w:rsidP="00B120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61E32015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0F6A9C" w:rsidRPr="000F6A9C">
        <w:rPr>
          <w:rFonts w:ascii="Times New Roman" w:hAnsi="Times New Roman"/>
          <w:sz w:val="28"/>
          <w:szCs w:val="28"/>
        </w:rPr>
        <w:t>61-В, який знаходиться на території Городоцької територіальної громади в масиві «Райдужний», загальною площею   64.4 м2, належний на праві власності громадянці Донець Анастасії Вікторівні згідно витягу з Державного реєстру речових прав нерухоме майно про реєстрацію права власності від 06 червня 2025 року, індексний номер витягу: 430239066, реєстраційний номер об'єкта нерухомого майна: 3151829656060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0F6A9C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821A9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4639</Words>
  <Characters>2645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124</cp:revision>
  <cp:lastPrinted>2025-06-12T06:43:00Z</cp:lastPrinted>
  <dcterms:created xsi:type="dcterms:W3CDTF">2023-07-19T13:30:00Z</dcterms:created>
  <dcterms:modified xsi:type="dcterms:W3CDTF">2025-06-12T06:47:00Z</dcterms:modified>
</cp:coreProperties>
</file>