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1452F276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4C5B">
        <w:rPr>
          <w:rFonts w:ascii="Times New Roman" w:hAnsi="Times New Roman"/>
          <w:sz w:val="28"/>
          <w:szCs w:val="28"/>
        </w:rPr>
        <w:t>Ковалець</w:t>
      </w:r>
      <w:proofErr w:type="spellEnd"/>
      <w:r w:rsidR="006C4C5B">
        <w:rPr>
          <w:rFonts w:ascii="Times New Roman" w:hAnsi="Times New Roman"/>
          <w:sz w:val="28"/>
          <w:szCs w:val="28"/>
        </w:rPr>
        <w:t xml:space="preserve"> Ганни Григорівни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F207F6">
        <w:rPr>
          <w:rFonts w:ascii="Times New Roman" w:hAnsi="Times New Roman"/>
          <w:sz w:val="28"/>
          <w:szCs w:val="28"/>
        </w:rPr>
        <w:t>2</w:t>
      </w:r>
      <w:r w:rsidR="006C4C5B">
        <w:rPr>
          <w:rFonts w:ascii="Times New Roman" w:hAnsi="Times New Roman"/>
          <w:sz w:val="28"/>
          <w:szCs w:val="28"/>
        </w:rPr>
        <w:t>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75248D">
        <w:rPr>
          <w:rFonts w:ascii="Times New Roman" w:hAnsi="Times New Roman"/>
          <w:sz w:val="28"/>
          <w:szCs w:val="28"/>
        </w:rPr>
        <w:t>травня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0AD1C9AD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C4C5B">
        <w:rPr>
          <w:rFonts w:ascii="Times New Roman" w:hAnsi="Times New Roman"/>
          <w:sz w:val="28"/>
          <w:szCs w:val="28"/>
          <w:lang w:val="uk-UA"/>
        </w:rPr>
        <w:t>16-Б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6C4C5B">
        <w:rPr>
          <w:rFonts w:ascii="Times New Roman" w:hAnsi="Times New Roman"/>
          <w:sz w:val="28"/>
          <w:szCs w:val="28"/>
          <w:lang w:val="uk-UA"/>
        </w:rPr>
        <w:t>Яблуневий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13ABA">
        <w:rPr>
          <w:rFonts w:ascii="Times New Roman" w:hAnsi="Times New Roman"/>
          <w:sz w:val="28"/>
          <w:szCs w:val="28"/>
          <w:lang w:val="uk-UA"/>
        </w:rPr>
        <w:t>6</w:t>
      </w:r>
      <w:r w:rsidR="006C4C5B">
        <w:rPr>
          <w:rFonts w:ascii="Times New Roman" w:hAnsi="Times New Roman"/>
          <w:sz w:val="28"/>
          <w:szCs w:val="28"/>
          <w:lang w:val="uk-UA"/>
        </w:rPr>
        <w:t>5</w:t>
      </w:r>
      <w:r w:rsidR="00613ABA">
        <w:rPr>
          <w:rFonts w:ascii="Times New Roman" w:hAnsi="Times New Roman"/>
          <w:sz w:val="28"/>
          <w:szCs w:val="28"/>
          <w:lang w:val="uk-UA"/>
        </w:rPr>
        <w:t>.</w:t>
      </w:r>
      <w:r w:rsidR="006C4C5B">
        <w:rPr>
          <w:rFonts w:ascii="Times New Roman" w:hAnsi="Times New Roman"/>
          <w:sz w:val="28"/>
          <w:szCs w:val="28"/>
          <w:lang w:val="uk-UA"/>
        </w:rPr>
        <w:t>7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6C4C5B">
        <w:rPr>
          <w:rFonts w:ascii="Times New Roman" w:hAnsi="Times New Roman"/>
          <w:bCs/>
          <w:sz w:val="28"/>
          <w:szCs w:val="28"/>
          <w:lang w:val="uk-UA"/>
        </w:rPr>
        <w:t>Ковалець</w:t>
      </w:r>
      <w:proofErr w:type="spellEnd"/>
      <w:r w:rsidR="006C4C5B">
        <w:rPr>
          <w:rFonts w:ascii="Times New Roman" w:hAnsi="Times New Roman"/>
          <w:bCs/>
          <w:sz w:val="28"/>
          <w:szCs w:val="28"/>
          <w:lang w:val="uk-UA"/>
        </w:rPr>
        <w:t xml:space="preserve"> Ганні Григорівні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F207F6">
        <w:rPr>
          <w:rFonts w:ascii="Times New Roman" w:hAnsi="Times New Roman"/>
          <w:sz w:val="28"/>
          <w:szCs w:val="28"/>
          <w:lang w:val="uk-UA"/>
        </w:rPr>
        <w:t>1</w:t>
      </w:r>
      <w:r w:rsidR="006C4C5B">
        <w:rPr>
          <w:rFonts w:ascii="Times New Roman" w:hAnsi="Times New Roman"/>
          <w:sz w:val="28"/>
          <w:szCs w:val="28"/>
          <w:lang w:val="uk-UA"/>
        </w:rPr>
        <w:t>3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3E9E">
        <w:rPr>
          <w:rFonts w:ascii="Times New Roman" w:hAnsi="Times New Roman"/>
          <w:sz w:val="28"/>
          <w:szCs w:val="28"/>
          <w:lang w:val="uk-UA"/>
        </w:rPr>
        <w:t>травня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6C4C5B">
        <w:rPr>
          <w:rFonts w:ascii="Times New Roman" w:hAnsi="Times New Roman"/>
          <w:sz w:val="28"/>
          <w:szCs w:val="28"/>
          <w:lang w:val="uk-UA"/>
        </w:rPr>
        <w:t>426611980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6C4C5B">
        <w:rPr>
          <w:rFonts w:ascii="Times New Roman" w:hAnsi="Times New Roman"/>
          <w:sz w:val="28"/>
          <w:szCs w:val="28"/>
          <w:lang w:val="uk-UA"/>
        </w:rPr>
        <w:t>313835115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6C4C5B">
        <w:rPr>
          <w:rFonts w:ascii="Times New Roman" w:hAnsi="Times New Roman" w:cs="Times New Roman"/>
          <w:sz w:val="28"/>
          <w:szCs w:val="28"/>
          <w:lang w:val="uk-UA"/>
        </w:rPr>
        <w:t>2294-7767-0486-1517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923BA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2D1CD2EE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F759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4C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4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C4C5B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4C5B">
        <w:rPr>
          <w:rFonts w:ascii="Times New Roman" w:hAnsi="Times New Roman"/>
          <w:sz w:val="28"/>
          <w:szCs w:val="28"/>
        </w:rPr>
        <w:t>Ковалець</w:t>
      </w:r>
      <w:proofErr w:type="spellEnd"/>
      <w:r w:rsidR="006C4C5B">
        <w:rPr>
          <w:rFonts w:ascii="Times New Roman" w:hAnsi="Times New Roman"/>
          <w:sz w:val="28"/>
          <w:szCs w:val="28"/>
        </w:rPr>
        <w:t xml:space="preserve"> Ганна Григорівна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6C4C5B" w:rsidRPr="006C4C5B">
        <w:rPr>
          <w:rFonts w:ascii="Times New Roman" w:hAnsi="Times New Roman"/>
          <w:sz w:val="28"/>
          <w:szCs w:val="28"/>
        </w:rPr>
        <w:t xml:space="preserve">16-Б, який знаходиться на території Городоцької територіальної громади в масиві </w:t>
      </w:r>
      <w:r w:rsidR="006C4C5B">
        <w:rPr>
          <w:rFonts w:ascii="Times New Roman" w:hAnsi="Times New Roman"/>
          <w:sz w:val="28"/>
          <w:szCs w:val="28"/>
        </w:rPr>
        <w:t xml:space="preserve">«Яблуневий», загальною площею </w:t>
      </w:r>
      <w:r w:rsidR="006C4C5B" w:rsidRPr="006C4C5B">
        <w:rPr>
          <w:rFonts w:ascii="Times New Roman" w:hAnsi="Times New Roman"/>
          <w:sz w:val="28"/>
          <w:szCs w:val="28"/>
        </w:rPr>
        <w:t xml:space="preserve">65.7 м2, належний на праві власності громадянці </w:t>
      </w:r>
      <w:proofErr w:type="spellStart"/>
      <w:r w:rsidR="006C4C5B" w:rsidRPr="006C4C5B">
        <w:rPr>
          <w:rFonts w:ascii="Times New Roman" w:hAnsi="Times New Roman"/>
          <w:sz w:val="28"/>
          <w:szCs w:val="28"/>
        </w:rPr>
        <w:t>Ковалець</w:t>
      </w:r>
      <w:proofErr w:type="spellEnd"/>
      <w:r w:rsidR="006C4C5B" w:rsidRPr="006C4C5B">
        <w:rPr>
          <w:rFonts w:ascii="Times New Roman" w:hAnsi="Times New Roman"/>
          <w:sz w:val="28"/>
          <w:szCs w:val="28"/>
        </w:rPr>
        <w:t xml:space="preserve"> Ганні Григорівні згідно витягу з Державного реєстру речових прав нерухоме майно про реєстрацію права власності від 13 травня 2025 року, індексний номер витягу: 426611980, реєстраційний номер об'єкта нерухомого майна: 3138351156060,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ТО01:2294-7767-0486-1517,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3466639" w14:textId="77777777" w:rsidR="00FE1FBD" w:rsidRDefault="00FE1FBD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227D5713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6C4C5B" w:rsidRPr="006C4C5B">
        <w:rPr>
          <w:rFonts w:ascii="Times New Roman" w:hAnsi="Times New Roman"/>
          <w:sz w:val="28"/>
          <w:szCs w:val="28"/>
        </w:rPr>
        <w:t xml:space="preserve">16-Б, який знаходиться на території Городоцької територіальної громади в масиві «Яблуневий», загальною площею   65.7 м2, належний на праві власності громадянці </w:t>
      </w:r>
      <w:proofErr w:type="spellStart"/>
      <w:r w:rsidR="006C4C5B" w:rsidRPr="006C4C5B">
        <w:rPr>
          <w:rFonts w:ascii="Times New Roman" w:hAnsi="Times New Roman"/>
          <w:sz w:val="28"/>
          <w:szCs w:val="28"/>
        </w:rPr>
        <w:t>Ковалець</w:t>
      </w:r>
      <w:proofErr w:type="spellEnd"/>
      <w:r w:rsidR="006C4C5B" w:rsidRPr="006C4C5B">
        <w:rPr>
          <w:rFonts w:ascii="Times New Roman" w:hAnsi="Times New Roman"/>
          <w:sz w:val="28"/>
          <w:szCs w:val="28"/>
        </w:rPr>
        <w:t xml:space="preserve"> Ганні Григорівні згідно витягу з Державного реєстру речових прав нерухоме майно про реєстрацію права власності від 13 травня 2025 року, індексний номер витягу: 426611980, реєстраційний номер об'єкта нерухомого майна: 3138351156060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772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4616</Words>
  <Characters>2632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120</cp:revision>
  <cp:lastPrinted>2025-05-29T11:44:00Z</cp:lastPrinted>
  <dcterms:created xsi:type="dcterms:W3CDTF">2023-07-19T13:30:00Z</dcterms:created>
  <dcterms:modified xsi:type="dcterms:W3CDTF">2025-05-29T11:44:00Z</dcterms:modified>
</cp:coreProperties>
</file>