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2A" w:rsidRPr="00EF311C" w:rsidRDefault="00D1752A" w:rsidP="00AE7325">
      <w:pPr>
        <w:tabs>
          <w:tab w:val="left" w:pos="6663"/>
        </w:tabs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</w:pPr>
      <w:bookmarkStart w:id="0" w:name="_Hlk128665847"/>
      <w:r w:rsidRPr="00EF311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t>ПРОЄКТ</w:t>
      </w:r>
    </w:p>
    <w:p w:rsidR="00D1752A" w:rsidRPr="00EF311C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EF311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Головний спеціаліст- землевпорядник</w:t>
      </w:r>
    </w:p>
    <w:bookmarkEnd w:id="0"/>
    <w:p w:rsidR="00D1752A" w:rsidRPr="00EF311C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EF311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:rsidR="00D1752A" w:rsidRPr="00EF311C" w:rsidRDefault="00D1752A" w:rsidP="00334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2608CFF6" wp14:editId="3B1EC771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D2" w:rsidRPr="00EF311C" w:rsidRDefault="000E4ED2" w:rsidP="00334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val="uk-UA" w:eastAsia="ru-RU"/>
        </w:rPr>
      </w:pPr>
    </w:p>
    <w:p w:rsidR="00D1752A" w:rsidRPr="00EF311C" w:rsidRDefault="00D1752A" w:rsidP="00D175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:rsidR="00D1752A" w:rsidRPr="00EF311C" w:rsidRDefault="00D1752A" w:rsidP="00D1752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F31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D1752A" w:rsidRPr="00EF311C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:rsidR="00D1752A" w:rsidRPr="00EF311C" w:rsidRDefault="00D1752A" w:rsidP="00D1752A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1" w:name="_Hlk128666014"/>
      <w:r w:rsidRPr="00EF31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(__________________________ сесія)</w:t>
      </w:r>
      <w:bookmarkEnd w:id="1"/>
    </w:p>
    <w:p w:rsidR="00D1752A" w:rsidRPr="00EF311C" w:rsidRDefault="00D1752A" w:rsidP="00D1752A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52A" w:rsidRPr="00EF311C" w:rsidRDefault="00D1752A" w:rsidP="00D175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EF3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EF3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285195" w:rsidRDefault="00285195" w:rsidP="002851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травня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2025 року        с. Городок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       № 28</w:t>
      </w:r>
      <w:bookmarkStart w:id="2" w:name="_GoBack"/>
      <w:bookmarkEnd w:id="2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:rsidR="00D1752A" w:rsidRPr="00285195" w:rsidRDefault="00D1752A" w:rsidP="00D1752A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:rsidR="00D1752A" w:rsidRPr="00EF311C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:rsidR="00D1752A" w:rsidRPr="00EF311C" w:rsidRDefault="00D1752A" w:rsidP="00D1752A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52A" w:rsidRPr="00077EBF" w:rsidRDefault="00D1752A" w:rsidP="00D1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нувши заяву громадянки Омельчук Олени Ростиславівни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</w:t>
      </w:r>
      <w:r w:rsidR="00941DBD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07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місцевості) для будівництва 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</w:t>
      </w:r>
      <w:bookmarkStart w:id="3" w:name="_Hlk129784303"/>
      <w:bookmarkStart w:id="4" w:name="_Hlk135233065"/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нка)</w:t>
      </w:r>
      <w:r w:rsidR="00EC30B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 </w:t>
      </w:r>
      <w:proofErr w:type="spellStart"/>
      <w:r w:rsidR="00EC30B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 Соборна, 29</w:t>
      </w:r>
      <w:r w:rsidR="00CD33DB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Городоцької сільської ради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4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126, 186, підпункту 5 пункту 27</w:t>
      </w:r>
      <w:r w:rsidR="007A3C59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X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077EBF" w:rsidRPr="00077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погодженням </w:t>
      </w:r>
      <w:r w:rsidR="00077EBF" w:rsidRPr="00077EBF">
        <w:rPr>
          <w:rFonts w:ascii="Times New Roman" w:eastAsia="Calibri" w:hAnsi="Times New Roman" w:cs="Times New Roman"/>
          <w:sz w:val="28"/>
          <w:szCs w:val="28"/>
          <w:lang w:val="uk-UA"/>
        </w:rPr>
        <w:t>з постійними комісіями сільської ради, сільська рада</w:t>
      </w:r>
      <w:r w:rsidR="00077EBF" w:rsidRPr="00077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:rsidR="00D1752A" w:rsidRPr="00EF311C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5" w:name="_Hlk128668510"/>
    </w:p>
    <w:p w:rsidR="00D1752A" w:rsidRPr="00EF311C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311C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:rsidR="00D1752A" w:rsidRPr="00EF311C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5"/>
    <w:p w:rsidR="00D1752A" w:rsidRDefault="00D1752A" w:rsidP="00AE7325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0,1259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5624687400:02:008:2961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6" w:name="_Hlk167707781"/>
      <w:bookmarkStart w:id="7" w:name="_Hlk128668547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6"/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 Омельчук Олені Ростиславівні</w:t>
      </w:r>
      <w:r w:rsidR="00941DBD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</w:t>
      </w:r>
      <w:r w:rsidR="00007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bookmarkStart w:id="8" w:name="_Hlk128668816"/>
      <w:bookmarkEnd w:id="7"/>
      <w:r w:rsidR="00EC30B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4C0D6C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4C0D6C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вул. Соборна, 29 </w:t>
      </w:r>
      <w:r w:rsidR="00CD33DB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Городоцької сільської ради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  <w:bookmarkEnd w:id="8"/>
    </w:p>
    <w:p w:rsidR="00077EBF" w:rsidRPr="00077EBF" w:rsidRDefault="00077EBF" w:rsidP="00077EBF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52A" w:rsidRPr="00EF311C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67711282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ередати у власність громадянці</w:t>
      </w:r>
      <w:r w:rsidR="004C0D6C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3DB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мельчук Олені Ростиславівні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9"/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площею 0,1259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D5EE0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вий номер 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5624687400:02:008:2961</w:t>
      </w:r>
      <w:r w:rsidR="00941DBD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</w:t>
      </w:r>
      <w:r w:rsidR="00007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41DBD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житлового будинку, господарських будівел</w:t>
      </w:r>
      <w:bookmarkStart w:id="10" w:name="_Hlk167711828"/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і споруд (присадибна ділянка)</w:t>
      </w:r>
      <w:r w:rsidR="000D5EE0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</w:t>
      </w:r>
      <w:proofErr w:type="spellStart"/>
      <w:r w:rsidR="000D5EE0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33DB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Соборна, 29</w:t>
      </w:r>
      <w:r w:rsidR="00CD33DB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Городоцької сільської ради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10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752A" w:rsidRPr="00EF311C" w:rsidRDefault="00D1752A" w:rsidP="00D1752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52A" w:rsidRPr="00EF311C" w:rsidRDefault="00D1752A" w:rsidP="00AE73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0D5EE0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</w:t>
      </w:r>
      <w:r w:rsidR="00821807"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 Омельчук Олені Ростиславівні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:rsidR="00D1752A" w:rsidRPr="00EF311C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52A" w:rsidRPr="00EF311C" w:rsidRDefault="00D1752A" w:rsidP="00AE73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_Hlk128668000"/>
      <w:bookmarkStart w:id="12" w:name="_Hlk128666261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1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2"/>
    </w:p>
    <w:p w:rsidR="00D1752A" w:rsidRPr="00EF311C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52A" w:rsidRPr="00EF311C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52A" w:rsidRPr="00EF311C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311C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:rsidR="000A0203" w:rsidRDefault="000A0203" w:rsidP="00D1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A0203" w:rsidSect="000E4ED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0203" w:rsidRPr="000A0203" w:rsidRDefault="000A0203" w:rsidP="000A020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0A0203" w:rsidRPr="000A0203" w:rsidRDefault="000A0203" w:rsidP="000A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сесії сільської ради </w:t>
      </w:r>
    </w:p>
    <w:p w:rsidR="000A0203" w:rsidRPr="000A0203" w:rsidRDefault="000A0203" w:rsidP="000A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3" w:name="_Hlk85622345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3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0A0203" w:rsidRPr="000A0203" w:rsidRDefault="000A0203" w:rsidP="000A020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0203" w:rsidRPr="000A0203" w:rsidRDefault="000A0203" w:rsidP="000A02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:rsidR="000A0203" w:rsidRPr="000A0203" w:rsidRDefault="000A0203" w:rsidP="000A020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:rsidR="000A0203" w:rsidRPr="000A0203" w:rsidRDefault="000A0203" w:rsidP="000A020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Городоцької сільської ради із клопотанням від 02 травня 2025 року № О - 455/03-03-10 звернулася </w:t>
      </w:r>
      <w:bookmarkStart w:id="14" w:name="_Hlk87714306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громадянка Омельчук Олена Ростиславівна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0,1259  га (кадастровий номер 562468700:02:008:2961)</w:t>
      </w:r>
      <w:bookmarkStart w:id="15" w:name="_Hlk167712032"/>
      <w:bookmarkEnd w:id="14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Соборна, 29 Городоцької сільської ради Рівненського району Рівненської області</w:t>
      </w:r>
      <w:bookmarkEnd w:id="15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0203" w:rsidRPr="000A0203" w:rsidRDefault="000A0203" w:rsidP="000A020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:rsidR="000A0203" w:rsidRPr="000A0203" w:rsidRDefault="000A0203" w:rsidP="000A020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громадянці Омельчук Олені Ростиславівні для будівництва і обслуговування житлового будинку, господарських будівель і споруд (присадибна ділянка) площею 0,1259 га в с.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Соборна, 29 Городоцької сільської ради Рівненського району Рівненської області, яка розроблена фізичною особою–підприємцем Паламарчуком Русланом Мироновичем (кваліфікаційний сертифікат інженера–землевпорядника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000874 від 23 січня 2013 року, на підставі Витягу з </w:t>
      </w:r>
      <w:r w:rsidRPr="000A020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Державного реєстру речових прав від 30 січня 2025 року № 410562858, реєстраційний номер об’єкта нерухомого майна: 2047631656246.</w:t>
      </w:r>
    </w:p>
    <w:p w:rsidR="000A0203" w:rsidRPr="000A0203" w:rsidRDefault="000A0203" w:rsidP="000A020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0A0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будівництва і обслуговування житлового будинку, господарських будівель і споруд (присадибна ділянка) у селах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 </w:t>
      </w:r>
    </w:p>
    <w:p w:rsidR="000A0203" w:rsidRPr="000A0203" w:rsidRDefault="000A0203" w:rsidP="000A020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0A02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0A020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0A02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0A020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:rsidR="000A0203" w:rsidRPr="000A0203" w:rsidRDefault="000A0203" w:rsidP="000A020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:rsidR="000A0203" w:rsidRPr="000A0203" w:rsidRDefault="000A0203" w:rsidP="000A0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на</w:t>
      </w:r>
      <w:bookmarkStart w:id="16" w:name="_Hlk167712041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турі (на місцевості) громадянці Омельчук Олені Ростиславівні </w:t>
      </w:r>
      <w:bookmarkEnd w:id="16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площею 0,1259  га (кадастровий номер 5624687400:02:008:2961) в с.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Соборна, 29 Городоцької сільської ради Рівненського району Рівненської області та передано вказану земельну у власність </w:t>
      </w:r>
      <w:bookmarkStart w:id="17" w:name="_Hlk167711991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bookmarkEnd w:id="17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Омельчук Олені Ростиславівні.</w:t>
      </w:r>
    </w:p>
    <w:p w:rsidR="000A0203" w:rsidRPr="000A0203" w:rsidRDefault="000A0203" w:rsidP="000A020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:rsidR="000A0203" w:rsidRPr="000A0203" w:rsidRDefault="000A0203" w:rsidP="000A0203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0A02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0A020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2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Перехідних положень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ЗКУ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0203" w:rsidRPr="000A0203" w:rsidRDefault="000A0203" w:rsidP="000A020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:rsidR="000A0203" w:rsidRPr="000A0203" w:rsidRDefault="000A0203" w:rsidP="000A0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потребується.</w:t>
      </w:r>
    </w:p>
    <w:p w:rsidR="000A0203" w:rsidRPr="000A0203" w:rsidRDefault="000A0203" w:rsidP="000A020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 w:rsidRPr="000A02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:rsidR="000A0203" w:rsidRPr="000A0203" w:rsidRDefault="000A0203" w:rsidP="000A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стосується позиції державних </w:t>
      </w: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:rsidR="000A0203" w:rsidRPr="000A0203" w:rsidRDefault="000A0203" w:rsidP="000A020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:rsidR="000A0203" w:rsidRPr="000A0203" w:rsidRDefault="000A0203" w:rsidP="000A0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:rsidR="000A0203" w:rsidRPr="000A0203" w:rsidRDefault="000A0203" w:rsidP="000A020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:rsidR="000A0203" w:rsidRPr="000A0203" w:rsidRDefault="000A0203" w:rsidP="000A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проведення громадського обговорення.</w:t>
      </w:r>
    </w:p>
    <w:p w:rsidR="000A0203" w:rsidRPr="000A0203" w:rsidRDefault="000A0203" w:rsidP="000A020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Прогноз результатів.</w:t>
      </w:r>
    </w:p>
    <w:p w:rsidR="000A0203" w:rsidRPr="000A0203" w:rsidRDefault="000A0203" w:rsidP="000A020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громадянкою права власності на земельну ділянку </w:t>
      </w:r>
      <w:r w:rsidRPr="000A02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установленому законодавством порядку. </w:t>
      </w:r>
    </w:p>
    <w:p w:rsidR="000A0203" w:rsidRDefault="000A0203" w:rsidP="000A020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0203" w:rsidRDefault="000A0203" w:rsidP="000A020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0203" w:rsidRPr="000A0203" w:rsidRDefault="000A0203" w:rsidP="000A020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</w:p>
    <w:p w:rsid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</w:p>
    <w:p w:rsidR="000A0203" w:rsidRP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:rsidR="000A0203" w:rsidRDefault="000A0203" w:rsidP="000A02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203" w:rsidRPr="000A0203" w:rsidRDefault="000A0203" w:rsidP="000A02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203" w:rsidRPr="000A0203" w:rsidRDefault="000A0203" w:rsidP="000A02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0A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:rsidR="000A0203" w:rsidRP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020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:rsidR="000A0203" w:rsidRP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:rsidR="00D1752A" w:rsidRPr="000A0203" w:rsidRDefault="000A0203" w:rsidP="000A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0A0203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D1752A" w:rsidRPr="000A0203" w:rsidSect="000A020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F7" w:rsidRDefault="000137F7">
      <w:pPr>
        <w:spacing w:after="0" w:line="240" w:lineRule="auto"/>
      </w:pPr>
      <w:r>
        <w:separator/>
      </w:r>
    </w:p>
  </w:endnote>
  <w:endnote w:type="continuationSeparator" w:id="0">
    <w:p w:rsidR="000137F7" w:rsidRDefault="0001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F7" w:rsidRDefault="000137F7">
      <w:pPr>
        <w:spacing w:after="0" w:line="240" w:lineRule="auto"/>
      </w:pPr>
      <w:r>
        <w:separator/>
      </w:r>
    </w:p>
  </w:footnote>
  <w:footnote w:type="continuationSeparator" w:id="0">
    <w:p w:rsidR="000137F7" w:rsidRDefault="0001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184D" w:rsidRPr="00846040" w:rsidRDefault="00D1752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46040">
          <w:rPr>
            <w:rFonts w:ascii="Times New Roman" w:hAnsi="Times New Roman"/>
            <w:sz w:val="24"/>
            <w:szCs w:val="24"/>
          </w:rPr>
          <w:fldChar w:fldCharType="begin"/>
        </w:r>
        <w:r w:rsidRPr="008460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6040">
          <w:rPr>
            <w:rFonts w:ascii="Times New Roman" w:hAnsi="Times New Roman"/>
            <w:sz w:val="24"/>
            <w:szCs w:val="24"/>
          </w:rPr>
          <w:fldChar w:fldCharType="separate"/>
        </w:r>
        <w:r w:rsidR="00285195" w:rsidRPr="0028519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8460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72207D2"/>
    <w:lvl w:ilvl="0" w:tplc="7264F6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4F"/>
    <w:rsid w:val="000077B9"/>
    <w:rsid w:val="000137F7"/>
    <w:rsid w:val="00077EBF"/>
    <w:rsid w:val="000A0203"/>
    <w:rsid w:val="000C529B"/>
    <w:rsid w:val="000D5EE0"/>
    <w:rsid w:val="000E4ED2"/>
    <w:rsid w:val="00251438"/>
    <w:rsid w:val="00285195"/>
    <w:rsid w:val="002A44D6"/>
    <w:rsid w:val="00334743"/>
    <w:rsid w:val="004C0D6C"/>
    <w:rsid w:val="00537481"/>
    <w:rsid w:val="00552E3F"/>
    <w:rsid w:val="005700B6"/>
    <w:rsid w:val="005C3659"/>
    <w:rsid w:val="006A4B9E"/>
    <w:rsid w:val="006F3FE8"/>
    <w:rsid w:val="00714C83"/>
    <w:rsid w:val="0073134E"/>
    <w:rsid w:val="00755CC7"/>
    <w:rsid w:val="007A3C59"/>
    <w:rsid w:val="007B744E"/>
    <w:rsid w:val="00821807"/>
    <w:rsid w:val="00846040"/>
    <w:rsid w:val="00886563"/>
    <w:rsid w:val="00941DBD"/>
    <w:rsid w:val="00972107"/>
    <w:rsid w:val="009A2093"/>
    <w:rsid w:val="00A3064F"/>
    <w:rsid w:val="00AE7325"/>
    <w:rsid w:val="00B21A0B"/>
    <w:rsid w:val="00B275A7"/>
    <w:rsid w:val="00B94F21"/>
    <w:rsid w:val="00CC2ABD"/>
    <w:rsid w:val="00CD33DB"/>
    <w:rsid w:val="00D1752A"/>
    <w:rsid w:val="00D91861"/>
    <w:rsid w:val="00DF03CF"/>
    <w:rsid w:val="00E023E7"/>
    <w:rsid w:val="00EC30B7"/>
    <w:rsid w:val="00ED56E5"/>
    <w:rsid w:val="00EF311C"/>
    <w:rsid w:val="00F0344D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6FB"/>
  <w15:chartTrackingRefBased/>
  <w15:docId w15:val="{4C793892-D9DB-466D-A4A8-0264EE1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D1752A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C30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040"/>
  </w:style>
  <w:style w:type="paragraph" w:styleId="a8">
    <w:name w:val="Balloon Text"/>
    <w:basedOn w:val="a"/>
    <w:link w:val="a9"/>
    <w:uiPriority w:val="99"/>
    <w:semiHidden/>
    <w:unhideWhenUsed/>
    <w:rsid w:val="00AE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Пользователь</cp:lastModifiedBy>
  <cp:revision>30</cp:revision>
  <cp:lastPrinted>2025-02-27T09:04:00Z</cp:lastPrinted>
  <dcterms:created xsi:type="dcterms:W3CDTF">2024-08-20T05:45:00Z</dcterms:created>
  <dcterms:modified xsi:type="dcterms:W3CDTF">2025-05-13T16:21:00Z</dcterms:modified>
</cp:coreProperties>
</file>