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F984E3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F">
        <w:rPr>
          <w:rFonts w:ascii="Times New Roman" w:hAnsi="Times New Roman"/>
          <w:sz w:val="28"/>
          <w:szCs w:val="28"/>
        </w:rPr>
        <w:t>Зданевич</w:t>
      </w:r>
      <w:proofErr w:type="spellEnd"/>
      <w:r w:rsidR="00A0012F">
        <w:rPr>
          <w:rFonts w:ascii="Times New Roman" w:hAnsi="Times New Roman"/>
          <w:sz w:val="28"/>
          <w:szCs w:val="28"/>
        </w:rPr>
        <w:t xml:space="preserve"> Тетяни Юріївни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A0012F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24926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3C22DF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0012F">
        <w:rPr>
          <w:rFonts w:ascii="Times New Roman" w:hAnsi="Times New Roman"/>
          <w:sz w:val="28"/>
          <w:szCs w:val="28"/>
          <w:lang w:val="uk-UA"/>
        </w:rPr>
        <w:t>75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E337A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0012F">
        <w:rPr>
          <w:rFonts w:ascii="Times New Roman" w:hAnsi="Times New Roman"/>
          <w:sz w:val="28"/>
          <w:szCs w:val="28"/>
          <w:lang w:val="uk-UA"/>
        </w:rPr>
        <w:t>120.0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0012F">
        <w:rPr>
          <w:rFonts w:ascii="Times New Roman" w:hAnsi="Times New Roman"/>
          <w:bCs/>
          <w:sz w:val="28"/>
          <w:szCs w:val="28"/>
          <w:lang w:val="uk-UA"/>
        </w:rPr>
        <w:t>Зданевич</w:t>
      </w:r>
      <w:proofErr w:type="spellEnd"/>
      <w:r w:rsidR="00A0012F">
        <w:rPr>
          <w:rFonts w:ascii="Times New Roman" w:hAnsi="Times New Roman"/>
          <w:bCs/>
          <w:sz w:val="28"/>
          <w:szCs w:val="28"/>
          <w:lang w:val="uk-UA"/>
        </w:rPr>
        <w:t xml:space="preserve"> Тетяні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0012F">
        <w:rPr>
          <w:rFonts w:ascii="Times New Roman" w:hAnsi="Times New Roman"/>
          <w:sz w:val="28"/>
          <w:szCs w:val="28"/>
          <w:lang w:val="uk-UA"/>
        </w:rPr>
        <w:t>22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12F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0012F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A0012F">
        <w:rPr>
          <w:rFonts w:ascii="Times New Roman" w:hAnsi="Times New Roman"/>
          <w:sz w:val="28"/>
          <w:szCs w:val="28"/>
          <w:lang w:val="uk-UA"/>
        </w:rPr>
        <w:t>409170326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0012F">
        <w:rPr>
          <w:rFonts w:ascii="Times New Roman" w:hAnsi="Times New Roman"/>
          <w:sz w:val="28"/>
          <w:szCs w:val="28"/>
          <w:lang w:val="uk-UA"/>
        </w:rPr>
        <w:t>30677418</w:t>
      </w:r>
      <w:r w:rsidR="00DE337A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0012F" w:rsidRPr="00A0012F">
        <w:rPr>
          <w:rFonts w:ascii="Times New Roman" w:hAnsi="Times New Roman" w:cs="Times New Roman"/>
          <w:sz w:val="28"/>
          <w:szCs w:val="28"/>
          <w:lang w:val="uk-UA"/>
        </w:rPr>
        <w:t>6379-5489-1002-8692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8EFE92E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0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0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012F">
        <w:rPr>
          <w:rFonts w:ascii="Times New Roman" w:hAnsi="Times New Roman"/>
          <w:sz w:val="28"/>
          <w:szCs w:val="28"/>
        </w:rPr>
        <w:t>Зданевич</w:t>
      </w:r>
      <w:proofErr w:type="spellEnd"/>
      <w:r w:rsidR="00A0012F">
        <w:rPr>
          <w:rFonts w:ascii="Times New Roman" w:hAnsi="Times New Roman"/>
          <w:sz w:val="28"/>
          <w:szCs w:val="28"/>
        </w:rPr>
        <w:t xml:space="preserve"> Тетяна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A0012F" w:rsidRPr="00A0012F">
        <w:rPr>
          <w:rFonts w:ascii="Times New Roman" w:hAnsi="Times New Roman"/>
          <w:sz w:val="28"/>
          <w:szCs w:val="28"/>
        </w:rPr>
        <w:t xml:space="preserve">75, який знаходиться на території Городоцької територіальної громади в масиві </w:t>
      </w:r>
      <w:r w:rsidR="00A0012F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A0012F" w:rsidRPr="00A0012F">
        <w:rPr>
          <w:rFonts w:ascii="Times New Roman" w:hAnsi="Times New Roman"/>
          <w:sz w:val="28"/>
          <w:szCs w:val="28"/>
        </w:rPr>
        <w:t xml:space="preserve">120.0 м2, належний на праві власності громадянці </w:t>
      </w:r>
      <w:proofErr w:type="spellStart"/>
      <w:r w:rsidR="00A0012F" w:rsidRPr="00A0012F">
        <w:rPr>
          <w:rFonts w:ascii="Times New Roman" w:hAnsi="Times New Roman"/>
          <w:sz w:val="28"/>
          <w:szCs w:val="28"/>
        </w:rPr>
        <w:t>Зданевич</w:t>
      </w:r>
      <w:proofErr w:type="spellEnd"/>
      <w:r w:rsidR="00A0012F" w:rsidRPr="00A0012F">
        <w:rPr>
          <w:rFonts w:ascii="Times New Roman" w:hAnsi="Times New Roman"/>
          <w:sz w:val="28"/>
          <w:szCs w:val="28"/>
        </w:rPr>
        <w:t xml:space="preserve"> Тетяні Юріївні згідно витягу з Державного реєстру речових прав нерухоме майно про реєстрацію права власності від 22 січня </w:t>
      </w:r>
      <w:r w:rsidR="00A0012F">
        <w:rPr>
          <w:rFonts w:ascii="Times New Roman" w:hAnsi="Times New Roman"/>
          <w:sz w:val="28"/>
          <w:szCs w:val="28"/>
        </w:rPr>
        <w:t xml:space="preserve">  </w:t>
      </w:r>
      <w:r w:rsidR="00A0012F" w:rsidRPr="00A0012F">
        <w:rPr>
          <w:rFonts w:ascii="Times New Roman" w:hAnsi="Times New Roman"/>
          <w:sz w:val="28"/>
          <w:szCs w:val="28"/>
        </w:rPr>
        <w:t>2025 року, індексний номер витягу: 409170326, реєстраційний номер об'єкта нерухомого майна: 3067741856060,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ТО01:6379-5489-1002-8692,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702E536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A0012F" w:rsidRPr="00A0012F">
        <w:rPr>
          <w:rFonts w:ascii="Times New Roman" w:hAnsi="Times New Roman"/>
          <w:sz w:val="28"/>
          <w:szCs w:val="28"/>
        </w:rPr>
        <w:t xml:space="preserve">75, який знаходиться на території Городоцької територіальної громади в масиві «Малиновий», загальною площею   120.0 м2, належний на праві власності громадянці </w:t>
      </w:r>
      <w:proofErr w:type="spellStart"/>
      <w:r w:rsidR="00A0012F" w:rsidRPr="00A0012F">
        <w:rPr>
          <w:rFonts w:ascii="Times New Roman" w:hAnsi="Times New Roman"/>
          <w:sz w:val="28"/>
          <w:szCs w:val="28"/>
        </w:rPr>
        <w:t>Зданевич</w:t>
      </w:r>
      <w:proofErr w:type="spellEnd"/>
      <w:r w:rsidR="00A0012F" w:rsidRPr="00A0012F">
        <w:rPr>
          <w:rFonts w:ascii="Times New Roman" w:hAnsi="Times New Roman"/>
          <w:sz w:val="28"/>
          <w:szCs w:val="28"/>
        </w:rPr>
        <w:t xml:space="preserve"> Тетяні Юріївні згідно витягу з Державного реєстру речових прав нерухоме майно про реєстрацію права власності від 22 січня 2025 року, індексний номер витягу: 409170326, реєстраційний номер об'єкта нерухомого майна: 3067741856060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4628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97</cp:revision>
  <cp:lastPrinted>2025-02-13T07:48:00Z</cp:lastPrinted>
  <dcterms:created xsi:type="dcterms:W3CDTF">2023-07-19T13:30:00Z</dcterms:created>
  <dcterms:modified xsi:type="dcterms:W3CDTF">2025-02-13T07:48:00Z</dcterms:modified>
</cp:coreProperties>
</file>