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53" w:rsidRPr="00F858B5" w:rsidRDefault="007E4653" w:rsidP="00A3187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СХВАЛЕНО</w:t>
      </w:r>
    </w:p>
    <w:p w:rsidR="007E4653" w:rsidRPr="00F858B5" w:rsidRDefault="007E4653" w:rsidP="00A3187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7E4653" w:rsidRPr="00F858B5" w:rsidRDefault="007E4653" w:rsidP="00A3187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Городоцької сільської ради</w:t>
      </w:r>
    </w:p>
    <w:p w:rsidR="007E4653" w:rsidRPr="00947823" w:rsidRDefault="00E2171E" w:rsidP="00A3187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20.12.2024</w:t>
      </w:r>
      <w:r w:rsidR="007E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653" w:rsidRPr="00F8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285</w:t>
      </w:r>
      <w:bookmarkStart w:id="0" w:name="_GoBack"/>
      <w:bookmarkEnd w:id="0"/>
      <w:r w:rsidR="007E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653" w:rsidRPr="00947823" w:rsidRDefault="007E4653" w:rsidP="00A31870">
      <w:pPr>
        <w:spacing w:after="0" w:line="240" w:lineRule="auto"/>
        <w:ind w:right="35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Програма </w:t>
      </w:r>
    </w:p>
    <w:p w:rsidR="007E4653" w:rsidRPr="00947823" w:rsidRDefault="007E4653" w:rsidP="007E465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розвитку культури у </w:t>
      </w:r>
      <w:r w:rsidRPr="0094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Городоцькій</w:t>
      </w: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сільській раді </w:t>
      </w:r>
    </w:p>
    <w:p w:rsidR="007E4653" w:rsidRDefault="007E4653" w:rsidP="007E465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Рівненського району Рівненської області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роки</w:t>
      </w:r>
    </w:p>
    <w:p w:rsidR="007E4653" w:rsidRDefault="007E4653" w:rsidP="007E465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4653" w:rsidRDefault="007E4653" w:rsidP="007E465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Аналіз нормативно-правової бази</w:t>
      </w:r>
    </w:p>
    <w:p w:rsidR="007E4653" w:rsidRDefault="007E4653" w:rsidP="007E4653">
      <w:pPr>
        <w:spacing w:after="0" w:line="240" w:lineRule="auto"/>
        <w:ind w:right="354" w:firstLine="567"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Нормативно-правову основу розробки Програми складають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Pr="00947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 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Pr="00947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бібліотеки та бібліотечну справу», «Про освіту», «Про позашкільну освіту», 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музеї та музейну справу», «Про охорону культурної спадщини», «Про професійних творчих працівників та творчі спілки»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 « Про місцеве самоврядування».</w:t>
      </w:r>
    </w:p>
    <w:p w:rsidR="007E4653" w:rsidRDefault="007E4653" w:rsidP="007E4653">
      <w:pPr>
        <w:pStyle w:val="a8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E4653" w:rsidRPr="00AB2BB2" w:rsidRDefault="007E4653" w:rsidP="007E4653">
      <w:pPr>
        <w:pStyle w:val="a8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 w:rsidRPr="00AB2BB2"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  <w:t xml:space="preserve">І. </w:t>
      </w:r>
      <w:r w:rsidRPr="00AB2BB2">
        <w:rPr>
          <w:rFonts w:ascii="Times New Roman" w:hAnsi="Times New Roman" w:cs="Times New Roman"/>
          <w:b/>
          <w:sz w:val="28"/>
          <w:szCs w:val="28"/>
          <w:lang w:eastAsia="zh-CN"/>
        </w:rPr>
        <w:t>Загальні положення</w:t>
      </w:r>
    </w:p>
    <w:p w:rsidR="007E4653" w:rsidRPr="00ED6D20" w:rsidRDefault="007E4653" w:rsidP="007E4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4653" w:rsidRPr="00ED6D20" w:rsidRDefault="007E4653" w:rsidP="007E4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Програми </w:t>
      </w:r>
      <w:r w:rsidRPr="00E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розвитку культури у Городоцькій сільській раді Рівненського району Рівненської області на 2022-2024 роки, затверджена рішенням Городоцької сільської ради від </w:t>
      </w:r>
      <w:r w:rsidRPr="00ED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липня 2022 року №1019, забезпечила заходи із забезпечення реалізації державної політики в галузі культури та  охорони культурної спадщини.</w:t>
      </w:r>
    </w:p>
    <w:p w:rsidR="007E4653" w:rsidRPr="00ED6D20" w:rsidRDefault="007E4653" w:rsidP="007E46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Реалізовано комплекс освітніх та культурно-мистецьких програм, які передбачались даною Програмою. Поліпшено якість, доступність і асортимент культурно-мистецьких послуг. </w:t>
      </w:r>
      <w:r w:rsidRPr="00ED6D20">
        <w:rPr>
          <w:rFonts w:ascii="Times New Roman" w:hAnsi="Times New Roman"/>
          <w:sz w:val="28"/>
          <w:szCs w:val="28"/>
        </w:rPr>
        <w:t xml:space="preserve">Збережено інфраструктуру та кадровий потенціал галузі. В громаді працює 9 клубних установ, 4 публічно-шкільні бібліотеки та       1 школа мистецтв.   </w:t>
      </w:r>
      <w:r w:rsidRPr="00ED6D20">
        <w:rPr>
          <w:rFonts w:ascii="Times New Roman" w:hAnsi="Times New Roman"/>
          <w:bCs/>
          <w:sz w:val="28"/>
          <w:szCs w:val="28"/>
        </w:rPr>
        <w:t>Діяльність закладів культури забезпечує близько 51 фахівців та спеціалістів.</w:t>
      </w:r>
    </w:p>
    <w:p w:rsidR="007E4653" w:rsidRPr="00ED6D20" w:rsidRDefault="007E4653" w:rsidP="007E4653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заходів Програми розвитку культури  громади сприяло поліпшенню культурного обслуговування сільського населення. Здійснено значний обсяг робіт для покращення  матеріально-технічного забезпечення галузі, а саме:</w:t>
      </w:r>
    </w:p>
    <w:p w:rsidR="007E4653" w:rsidRPr="00012F30" w:rsidRDefault="007E4653" w:rsidP="007E4653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році 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>придбано</w:t>
      </w:r>
      <w:r w:rsidRPr="00012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техзасобів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музінструментів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>, обладнання, апаратури та ін.,   на загальну суму 160,3 тис. грн . (</w:t>
      </w:r>
      <w:r w:rsidRPr="00012F30">
        <w:rPr>
          <w:rFonts w:ascii="Times New Roman" w:eastAsia="Times New Roman" w:hAnsi="Times New Roman" w:cs="Times New Roman"/>
          <w:sz w:val="28"/>
          <w:szCs w:val="28"/>
          <w:lang w:eastAsia="ru-RU"/>
        </w:rPr>
        <w:t>8 (вісім) ноутбуків, музичні  інструменти та звукопідсилювальну апаратуру);</w:t>
      </w:r>
    </w:p>
    <w:p w:rsidR="007E4653" w:rsidRDefault="007E4653" w:rsidP="007E4653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  <w:lang w:eastAsia="ru-RU"/>
        </w:rPr>
        <w:t>в 2023 році  придбано</w:t>
      </w:r>
      <w:r w:rsidRPr="00012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техзасобів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музінструментів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, обладнання, апаратури та ін.  на загальну суму </w:t>
      </w:r>
      <w:r w:rsidRPr="002976EE">
        <w:rPr>
          <w:rFonts w:ascii="Times New Roman" w:hAnsi="Times New Roman" w:cs="Times New Roman"/>
          <w:sz w:val="28"/>
          <w:szCs w:val="28"/>
        </w:rPr>
        <w:t>705</w:t>
      </w:r>
      <w:r w:rsidRPr="00012F30">
        <w:rPr>
          <w:rFonts w:ascii="Times New Roman" w:hAnsi="Times New Roman" w:cs="Times New Roman"/>
          <w:sz w:val="28"/>
          <w:szCs w:val="28"/>
        </w:rPr>
        <w:t>,</w:t>
      </w:r>
      <w:r w:rsidRPr="002976EE">
        <w:rPr>
          <w:rFonts w:ascii="Times New Roman" w:hAnsi="Times New Roman" w:cs="Times New Roman"/>
          <w:sz w:val="28"/>
          <w:szCs w:val="28"/>
        </w:rPr>
        <w:t>6</w:t>
      </w:r>
      <w:r w:rsidRPr="00012F30">
        <w:rPr>
          <w:rFonts w:ascii="Times New Roman" w:hAnsi="Times New Roman" w:cs="Times New Roman"/>
          <w:sz w:val="28"/>
          <w:szCs w:val="28"/>
        </w:rPr>
        <w:t xml:space="preserve"> тис. грн ( 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>3 ноутбуки, 1 (один) комп</w:t>
      </w:r>
      <w:r w:rsidRPr="002976EE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 xml:space="preserve">ютер,   багатофункціональний     пристрій    струменевий    </w:t>
      </w:r>
      <w:r w:rsidRPr="00012F30">
        <w:rPr>
          <w:rFonts w:ascii="Times New Roman" w:hAnsi="Times New Roman" w:cs="Times New Roman"/>
          <w:sz w:val="28"/>
          <w:szCs w:val="28"/>
          <w:lang w:val="en-US" w:eastAsia="ru-RU"/>
        </w:rPr>
        <w:t>EPSON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12F30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 xml:space="preserve">-, сценічні костюми, </w:t>
      </w:r>
      <w:r w:rsidRPr="00012F30">
        <w:rPr>
          <w:rFonts w:ascii="Times New Roman" w:hAnsi="Times New Roman" w:cs="Times New Roman"/>
          <w:sz w:val="28"/>
          <w:szCs w:val="28"/>
        </w:rPr>
        <w:t>офісні стільці та крісла, полиці, шафи, столи, стелажі, акустична система, музичні інструменти)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653" w:rsidRPr="00012F30" w:rsidRDefault="007E4653" w:rsidP="007E4653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 xml:space="preserve"> році  придбано</w:t>
      </w:r>
      <w:r w:rsidRPr="00012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техзасобів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музінструментів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, обладнання, апаратури та ін.  на загальну суму </w:t>
      </w:r>
      <w:r>
        <w:rPr>
          <w:rFonts w:ascii="Times New Roman" w:hAnsi="Times New Roman" w:cs="Times New Roman"/>
          <w:sz w:val="28"/>
          <w:szCs w:val="28"/>
        </w:rPr>
        <w:t>415,8</w:t>
      </w:r>
      <w:r w:rsidRPr="00012F30">
        <w:rPr>
          <w:rFonts w:ascii="Times New Roman" w:hAnsi="Times New Roman" w:cs="Times New Roman"/>
          <w:sz w:val="28"/>
          <w:szCs w:val="28"/>
        </w:rPr>
        <w:t xml:space="preserve"> тис. грн</w:t>
      </w:r>
      <w:r>
        <w:rPr>
          <w:rFonts w:ascii="Times New Roman" w:hAnsi="Times New Roman" w:cs="Times New Roman"/>
          <w:sz w:val="28"/>
          <w:szCs w:val="28"/>
        </w:rPr>
        <w:t xml:space="preserve"> ( музичні інструменти,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 xml:space="preserve">сценічні костюми, </w:t>
      </w:r>
      <w:r w:rsidRPr="00012F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фісні </w:t>
      </w:r>
      <w:r w:rsidRPr="00012F30">
        <w:rPr>
          <w:rFonts w:ascii="Times New Roman" w:hAnsi="Times New Roman" w:cs="Times New Roman"/>
          <w:sz w:val="28"/>
          <w:szCs w:val="28"/>
        </w:rPr>
        <w:t>полиці, шафи, столи, стелажі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E4653" w:rsidRDefault="007E4653" w:rsidP="007E4653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Pr="007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повноцінного  функціонування закладів культури територіальної громади по забезпеченню якісного обслуговування населення з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11DFC">
        <w:rPr>
          <w:rFonts w:ascii="Times New Roman" w:eastAsia="Times New Roman" w:hAnsi="Times New Roman" w:cs="Times New Roman"/>
          <w:sz w:val="28"/>
          <w:szCs w:val="28"/>
          <w:lang w:eastAsia="ru-RU"/>
        </w:rPr>
        <w:t>24 рік проведено поточні ремонти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 культури, </w:t>
      </w:r>
      <w:r w:rsidRPr="007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сума ремонтних робіт складає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11DFC">
        <w:rPr>
          <w:rFonts w:ascii="Times New Roman" w:eastAsia="Times New Roman" w:hAnsi="Times New Roman" w:cs="Times New Roman"/>
          <w:sz w:val="28"/>
          <w:szCs w:val="28"/>
          <w:lang w:eastAsia="ru-RU"/>
        </w:rPr>
        <w:t>,8 тис. грн.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11DFC">
        <w:rPr>
          <w:rFonts w:ascii="Times New Roman" w:hAnsi="Times New Roman" w:cs="Times New Roman"/>
          <w:sz w:val="28"/>
          <w:szCs w:val="28"/>
        </w:rPr>
        <w:t>акуплено  матеріали та проведено поточний ремонт</w:t>
      </w:r>
      <w:r>
        <w:rPr>
          <w:rFonts w:ascii="Times New Roman" w:hAnsi="Times New Roman" w:cs="Times New Roman"/>
          <w:sz w:val="28"/>
          <w:szCs w:val="28"/>
        </w:rPr>
        <w:t xml:space="preserve"> закладів культури</w:t>
      </w:r>
      <w:r w:rsidRPr="00711D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53" w:rsidRDefault="007E4653" w:rsidP="007E465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26921">
        <w:rPr>
          <w:rFonts w:ascii="Times New Roman" w:hAnsi="Times New Roman"/>
          <w:sz w:val="28"/>
          <w:szCs w:val="28"/>
        </w:rPr>
        <w:t xml:space="preserve"> метою недопущення виникнення надзвичайних</w:t>
      </w:r>
      <w:r w:rsidRPr="002976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6921">
        <w:rPr>
          <w:rFonts w:ascii="Times New Roman" w:hAnsi="Times New Roman"/>
          <w:sz w:val="28"/>
          <w:szCs w:val="28"/>
        </w:rPr>
        <w:t>ситуацій виконано заходи протипожежних робіт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26921">
        <w:rPr>
          <w:rFonts w:ascii="Times New Roman" w:hAnsi="Times New Roman"/>
          <w:sz w:val="28"/>
          <w:szCs w:val="28"/>
        </w:rPr>
        <w:t xml:space="preserve"> закуплено сертифіковані вогнегасники, проведено технічне обслуговування та діагностику  наявних вогнегасників , проведено заміру опору ізоляцій. Посадові відповідальні особи пройшли навчання та перевірку знань з питань пожежної безпеки в </w:t>
      </w:r>
      <w:r>
        <w:rPr>
          <w:rFonts w:ascii="Times New Roman" w:hAnsi="Times New Roman"/>
          <w:sz w:val="28"/>
          <w:szCs w:val="28"/>
        </w:rPr>
        <w:t>НМЦ ЦЗ та БЖД Рівненської області.</w:t>
      </w:r>
    </w:p>
    <w:p w:rsidR="007E4653" w:rsidRPr="00E90011" w:rsidRDefault="007E4653" w:rsidP="007E4653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11">
        <w:rPr>
          <w:rFonts w:ascii="Times New Roman" w:hAnsi="Times New Roman" w:cs="Times New Roman"/>
          <w:sz w:val="28"/>
          <w:szCs w:val="28"/>
        </w:rPr>
        <w:t xml:space="preserve">Для впровадження енергозберігаючих технологій та заходів з енергозбереження   </w:t>
      </w:r>
      <w:r w:rsidRPr="00E9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клубі </w:t>
      </w:r>
      <w:proofErr w:type="spellStart"/>
      <w:r w:rsidRPr="00E9001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с.Метків</w:t>
      </w:r>
      <w:proofErr w:type="spellEnd"/>
      <w:r w:rsidRPr="00E9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КЗ КДЦ проведено заміну вікон  на суму 45,30 тис. грн. </w:t>
      </w:r>
    </w:p>
    <w:p w:rsidR="007E4653" w:rsidRPr="00853925" w:rsidRDefault="007E4653" w:rsidP="007E4653">
      <w:pPr>
        <w:pStyle w:val="ac"/>
        <w:ind w:left="0"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925">
        <w:rPr>
          <w:rFonts w:ascii="Times New Roman" w:hAnsi="Times New Roman" w:cs="Times New Roman"/>
          <w:sz w:val="28"/>
          <w:szCs w:val="28"/>
        </w:rPr>
        <w:t>Підтримка мистецького аматорства здійснюється шляхом участі  аматорських колективів та окремих виконавців закладів культури в міжнародних, всеукраїнських, обласних, регіональних фестивалях та конкурсах</w:t>
      </w:r>
      <w:r>
        <w:rPr>
          <w:rFonts w:ascii="Times New Roman" w:hAnsi="Times New Roman" w:cs="Times New Roman"/>
          <w:sz w:val="28"/>
          <w:szCs w:val="28"/>
        </w:rPr>
        <w:t>, а саме:</w:t>
      </w:r>
      <w:r w:rsidRPr="0085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53" w:rsidRPr="00D62CEA" w:rsidRDefault="007E4653" w:rsidP="007E4653">
      <w:pPr>
        <w:pStyle w:val="ac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CEA">
        <w:rPr>
          <w:rFonts w:ascii="Times New Roman" w:hAnsi="Times New Roman" w:cs="Times New Roman"/>
          <w:b/>
          <w:bCs/>
          <w:sz w:val="28"/>
          <w:szCs w:val="28"/>
        </w:rPr>
        <w:t xml:space="preserve">2022 рік </w:t>
      </w:r>
    </w:p>
    <w:p w:rsidR="007E4653" w:rsidRPr="00D62CEA" w:rsidRDefault="007E4653" w:rsidP="007E465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7E9">
        <w:rPr>
          <w:rFonts w:ascii="Times New Roman" w:hAnsi="Times New Roman" w:cs="Times New Roman"/>
          <w:lang w:eastAsia="ru-RU"/>
        </w:rPr>
        <w:t xml:space="preserve">-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у  Міжнародному мистецькому фестивалі на підтримку України Франція; у Всеукраїнському багатожанровому конкурсі хореографічного мистецтва «Танцююча країна»; в обласному фестивалі «Рівне. Літо. Музика»;  - в обласному онлайн-фестивалі відеороликів «Барвисті мрії України»;  в обласному онлайн-фестивалі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відоепортретів</w:t>
      </w:r>
      <w:proofErr w:type="spellEnd"/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культури громад Рівненщини «Мистецьким перевеслом боронимо свій край»; у Всеукраїнській благодійній мистецькій акції  «світло Різдва».</w:t>
      </w:r>
    </w:p>
    <w:p w:rsidR="007E4653" w:rsidRPr="00D62CEA" w:rsidRDefault="007E4653" w:rsidP="007E465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2C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D62C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2023 рік</w:t>
      </w:r>
    </w:p>
    <w:p w:rsidR="007E4653" w:rsidRDefault="007E4653" w:rsidP="007E465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у Міжнародному фестивалі-конкурсі «Слов</w:t>
      </w:r>
      <w:r w:rsidRPr="002976EE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янський вінець» Золоті Піски Болгарія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у телевізійному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«Тріумф року»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84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у Всеукраїнському конкурсі хореографічного мистецтва «Золотий вінець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Терпсихори</w:t>
      </w:r>
      <w:proofErr w:type="spellEnd"/>
      <w:r w:rsidRPr="00D62CE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обласному фестивалі колядок та щедрівок «Різдвяні піснеспіви»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- у Всеукраїнському багатожанровому конкурсі хореографічного мистецтва «Танцююча країна»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у святі «Купала у Музеї просто неба» у національному музеї народної архітектури та побуту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Пирогово</w:t>
      </w:r>
      <w:proofErr w:type="spellEnd"/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м. Київ;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- в обласному фестивалі «Рівне. Літо. Музика;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- в обласному фестивалі української пісні «СЛАВА ГЕРОЯМ! ГЕРОЯМ СЛАВА!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у  Всеукраїнському конкурсі хореографічного мистецтва «</w:t>
      </w:r>
      <w:r w:rsidRPr="00D62CEA">
        <w:rPr>
          <w:rFonts w:ascii="Times New Roman" w:hAnsi="Times New Roman" w:cs="Times New Roman"/>
          <w:sz w:val="28"/>
          <w:szCs w:val="28"/>
          <w:lang w:val="en-US" w:eastAsia="ru-RU"/>
        </w:rPr>
        <w:t>GRAND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CEA">
        <w:rPr>
          <w:rFonts w:ascii="Times New Roman" w:hAnsi="Times New Roman" w:cs="Times New Roman"/>
          <w:sz w:val="28"/>
          <w:szCs w:val="28"/>
          <w:lang w:val="en-US" w:eastAsia="ru-RU"/>
        </w:rPr>
        <w:t>SPRING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у Всеукраїнському конкурсі української народної культури «серце України»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у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 Всеукраїнському багатожанровому конкурсі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хоре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ографічного мистецтва «Танцююча країна»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у Міжнародному фестивалі-конкурсі </w:t>
      </w:r>
      <w:r w:rsidRPr="002976E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976EE">
        <w:rPr>
          <w:rFonts w:ascii="Times New Roman" w:hAnsi="Times New Roman" w:cs="Times New Roman"/>
          <w:sz w:val="28"/>
          <w:szCs w:val="28"/>
          <w:lang w:eastAsia="ru-RU"/>
        </w:rPr>
        <w:t>Несебр</w:t>
      </w:r>
      <w:proofErr w:type="spellEnd"/>
      <w:r w:rsidRPr="002976E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976EE">
        <w:rPr>
          <w:rFonts w:ascii="Times New Roman" w:hAnsi="Times New Roman" w:cs="Times New Roman"/>
          <w:sz w:val="28"/>
          <w:szCs w:val="28"/>
          <w:lang w:eastAsia="ru-RU"/>
        </w:rPr>
        <w:t>остров</w:t>
      </w:r>
      <w:proofErr w:type="spellEnd"/>
      <w:r w:rsidRPr="002976EE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76EE">
        <w:rPr>
          <w:rFonts w:ascii="Times New Roman" w:hAnsi="Times New Roman" w:cs="Times New Roman"/>
          <w:sz w:val="28"/>
          <w:szCs w:val="28"/>
          <w:lang w:eastAsia="ru-RU"/>
        </w:rPr>
        <w:t>изкуствата</w:t>
      </w:r>
      <w:proofErr w:type="spellEnd"/>
      <w:r w:rsidRPr="002976EE">
        <w:rPr>
          <w:rFonts w:ascii="Times New Roman" w:hAnsi="Times New Roman" w:cs="Times New Roman"/>
          <w:sz w:val="28"/>
          <w:szCs w:val="28"/>
          <w:lang w:eastAsia="ru-RU"/>
        </w:rPr>
        <w:t>», Республіка Болгар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ія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у святі «Івана Купала» у національному музеї народної архітектури та побуту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Пирогово</w:t>
      </w:r>
      <w:proofErr w:type="spellEnd"/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м.Київ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у Всеукраїнському конкурсі автентичного співу «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Животоки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E4653" w:rsidRPr="00024C86" w:rsidRDefault="007E4653" w:rsidP="007E465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024C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2024 рік </w:t>
      </w:r>
    </w:p>
    <w:p w:rsidR="007E4653" w:rsidRDefault="007E4653" w:rsidP="007E4653">
      <w:pPr>
        <w:pStyle w:val="a8"/>
        <w:numPr>
          <w:ilvl w:val="0"/>
          <w:numId w:val="2"/>
        </w:numPr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4C86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у Міжнародному Арт-фестивалі «</w:t>
      </w:r>
      <w:proofErr w:type="spellStart"/>
      <w:r w:rsidRPr="00024C86">
        <w:rPr>
          <w:rFonts w:ascii="Times New Roman" w:eastAsia="Calibri" w:hAnsi="Times New Roman"/>
          <w:color w:val="000000" w:themeColor="text1"/>
          <w:sz w:val="28"/>
          <w:szCs w:val="28"/>
        </w:rPr>
        <w:t>Нестія</w:t>
      </w:r>
      <w:proofErr w:type="spellEnd"/>
      <w:r w:rsidRPr="00024C8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– Чорноморські перлини 2024» </w:t>
      </w:r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(</w:t>
      </w:r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Республіці Болгарія</w:t>
      </w:r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); фестивалі вокально-хорового мистецтва імені Миколи 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Дацика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( 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с.Зоря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); у Всеукраїнському конкурсі хореографічного мистецтва «Танцююча країна» (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м.Рівне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); у Всеукраїнському конкурсі української народної культури «Серце України» (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м.Славута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Хмельницької області); у Всеукраїнському конкурсі автентичного співу «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Животоки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; </w:t>
      </w:r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Всеукраїнському фестивалі-конкурсі «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Grand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spring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хореографічного мистецтва в номінації «сучасна хореографія» (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м.Рівне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). Злата 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Нужняк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учасниця ансамблю сучасного танцю «Грація» БК 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с.Карпилівка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виборола ІІІ місце. </w:t>
      </w:r>
    </w:p>
    <w:p w:rsidR="007E4653" w:rsidRDefault="007E4653" w:rsidP="007E4653">
      <w:pPr>
        <w:pStyle w:val="a8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  2024 році п</w:t>
      </w:r>
      <w:r w:rsidRPr="002B595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роведено червову атестацію колективів із званням «народний (зразковий) аматорський колектив». </w:t>
      </w:r>
    </w:p>
    <w:p w:rsidR="007E4653" w:rsidRPr="002B595D" w:rsidRDefault="007E4653" w:rsidP="007E4653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</w:t>
      </w:r>
      <w:proofErr w:type="spellStart"/>
      <w:r w:rsidRPr="002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spellEnd"/>
      <w:r w:rsidRPr="002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 радіопрограм,  фільмів, відеороликів, фонограм  за участю «народних (зразкових)» аматорських колективів не здійснювались.</w:t>
      </w:r>
    </w:p>
    <w:p w:rsidR="007E4653" w:rsidRDefault="007E4653" w:rsidP="007E4653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Працівники закладів культури територіальної громади пройшли </w:t>
      </w:r>
      <w:r w:rsidRPr="00E9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підвищення кваліфікації на базі Рівненського центру підвищення кваліфікації та перепідготовки працівників культури Національної академії керівних кадрів культури і мистецтв.</w:t>
      </w:r>
    </w:p>
    <w:p w:rsidR="007E4653" w:rsidRDefault="007E4653" w:rsidP="007E4653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01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зв</w:t>
      </w:r>
      <w:r w:rsidRPr="002770BE">
        <w:rPr>
          <w:rFonts w:ascii="Times New Roman" w:hAnsi="Times New Roman"/>
          <w:sz w:val="28"/>
          <w:szCs w:val="28"/>
          <w:lang w:eastAsia="ru-RU"/>
        </w:rPr>
        <w:t>’</w:t>
      </w:r>
      <w:r>
        <w:rPr>
          <w:rFonts w:ascii="Times New Roman" w:hAnsi="Times New Roman"/>
          <w:sz w:val="28"/>
          <w:szCs w:val="28"/>
          <w:lang w:eastAsia="ru-RU"/>
        </w:rPr>
        <w:t>язку з</w:t>
      </w:r>
      <w:r w:rsidRPr="002770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повномасштабним вторгненням російської федерацію до України, книжкова продукція в 2022</w:t>
      </w:r>
      <w:r w:rsidRPr="002976E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році для КЗ «Публічно-шкільна бібліотека» не закуповувалась.  В 2023 року придбано 76 примірників книг на 14 тис. грн., в 2024 році придбано 392 примірників книг на 100 тис. грн.</w:t>
      </w:r>
    </w:p>
    <w:p w:rsidR="007E4653" w:rsidRDefault="007E4653" w:rsidP="007E4653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Упродовж 2022-2024 років КЗ «Публічно-шкільна бібліотека» проведено ряд культурно-мистецьких заходів, а саме: до Шевченківських днів, презентація книги Обличчя війни, до Міжнародного захисту дітей, </w:t>
      </w:r>
      <w:r w:rsidRPr="003C6EAF">
        <w:rPr>
          <w:rFonts w:ascii="Times New Roman" w:hAnsi="Times New Roman"/>
          <w:sz w:val="28"/>
          <w:szCs w:val="28"/>
          <w:lang w:eastAsia="ru-RU"/>
        </w:rPr>
        <w:t>взяли участь у конкурсі</w:t>
      </w:r>
      <w:r>
        <w:rPr>
          <w:rFonts w:ascii="Times New Roman" w:hAnsi="Times New Roman"/>
          <w:sz w:val="28"/>
          <w:szCs w:val="28"/>
          <w:lang w:eastAsia="ru-RU"/>
        </w:rPr>
        <w:t xml:space="preserve"> до дня рибалки «Краще раз посмакувати, ніж сто раз почути», благодійні фестивалі, концерти, конкурси на збір коштів на потреби ЗСУ, флеш-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моби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свят Дня матері та багато ін.</w:t>
      </w:r>
    </w:p>
    <w:p w:rsidR="007E4653" w:rsidRDefault="007E4653" w:rsidP="007E4653">
      <w:pPr>
        <w:ind w:right="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1DA">
        <w:rPr>
          <w:rFonts w:ascii="Times New Roman" w:hAnsi="Times New Roman" w:cs="Times New Roman"/>
          <w:sz w:val="28"/>
          <w:szCs w:val="28"/>
        </w:rPr>
        <w:t>Підтримка початкової спеціалізованої мистецької освіти, забезпечення її доступності для дітей із різних верст суспільства забезпечується шляхом збереження діючої мережі школи мистецтв, забезпечення повноцінного функціонування.  Щорічно школ</w:t>
      </w:r>
      <w:r>
        <w:rPr>
          <w:rFonts w:ascii="Times New Roman" w:hAnsi="Times New Roman" w:cs="Times New Roman"/>
          <w:sz w:val="28"/>
          <w:szCs w:val="28"/>
        </w:rPr>
        <w:t xml:space="preserve">а мистецтв </w:t>
      </w:r>
      <w:r w:rsidRPr="001301DA">
        <w:rPr>
          <w:rFonts w:ascii="Times New Roman" w:hAnsi="Times New Roman" w:cs="Times New Roman"/>
          <w:sz w:val="28"/>
          <w:szCs w:val="28"/>
        </w:rPr>
        <w:t>прийма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301DA">
        <w:rPr>
          <w:rFonts w:ascii="Times New Roman" w:hAnsi="Times New Roman" w:cs="Times New Roman"/>
          <w:sz w:val="28"/>
          <w:szCs w:val="28"/>
        </w:rPr>
        <w:t xml:space="preserve"> участь в обласному огляді-конкурсі учнівських, вчительських творчих колективів і окремих виконавців шкіл естетичного виховання, де займа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301DA">
        <w:rPr>
          <w:rFonts w:ascii="Times New Roman" w:hAnsi="Times New Roman" w:cs="Times New Roman"/>
          <w:sz w:val="28"/>
          <w:szCs w:val="28"/>
        </w:rPr>
        <w:t xml:space="preserve"> призові місця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E4653" w:rsidRPr="00243746" w:rsidRDefault="007E4653" w:rsidP="007E4653">
      <w:pPr>
        <w:ind w:right="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Упродовж 2022-2024 роки відділом освіти, культури, молоді та спорту Городоцької сільської ради Рівненського району Рівненської області п</w:t>
      </w:r>
      <w:r w:rsidRPr="002E0475">
        <w:rPr>
          <w:rFonts w:ascii="Times New Roman" w:hAnsi="Times New Roman" w:cs="Times New Roman"/>
          <w:color w:val="000000" w:themeColor="text1"/>
          <w:sz w:val="28"/>
          <w:szCs w:val="28"/>
        </w:rPr>
        <w:t>роведено моніторинг об</w:t>
      </w:r>
      <w:r w:rsidRPr="002976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2E0475">
        <w:rPr>
          <w:rFonts w:ascii="Times New Roman" w:hAnsi="Times New Roman" w:cs="Times New Roman"/>
          <w:color w:val="000000" w:themeColor="text1"/>
          <w:sz w:val="28"/>
          <w:szCs w:val="28"/>
        </w:rPr>
        <w:t>єктів (пам</w:t>
      </w:r>
      <w:r w:rsidRPr="002976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2E0475">
        <w:rPr>
          <w:rFonts w:ascii="Times New Roman" w:hAnsi="Times New Roman" w:cs="Times New Roman"/>
          <w:color w:val="000000" w:themeColor="text1"/>
          <w:sz w:val="28"/>
          <w:szCs w:val="28"/>
        </w:rPr>
        <w:t>яток) культурної спадщини, які розміщенні на території Городоцької сільської ради.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результатами  моніторингу оформлена інформаційна довідка та  </w:t>
      </w:r>
      <w:r w:rsidRPr="00243746">
        <w:rPr>
          <w:rFonts w:ascii="Times New Roman" w:hAnsi="Times New Roman" w:cs="Times New Roman"/>
          <w:sz w:val="28"/>
          <w:szCs w:val="28"/>
        </w:rPr>
        <w:t xml:space="preserve"> інформаційно-довідкова папка .</w:t>
      </w:r>
    </w:p>
    <w:p w:rsidR="007E4653" w:rsidRPr="00947823" w:rsidRDefault="007E4653" w:rsidP="007E4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 заклади культури потребують модернізації матеріально-технічної бази, впровадження найсучасніших інформаційних технологій, оновлення інтер'єрів.</w:t>
      </w:r>
    </w:p>
    <w:p w:rsidR="007E4653" w:rsidRPr="003B33FE" w:rsidRDefault="007E4653" w:rsidP="007E4653">
      <w:pPr>
        <w:ind w:right="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Значної уваги потребує вирішення питання охорони пам’яток культурної спадщини, адже з кожним роком збільшується потреба в їх дослідженні, 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ремонтах та реставрації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виготовлення та встановлення охоронних, інформаційних </w:t>
      </w:r>
      <w:proofErr w:type="spellStart"/>
      <w:r w:rsidRPr="003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дощок</w:t>
      </w:r>
      <w:proofErr w:type="spellEnd"/>
      <w:r w:rsidRPr="003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знаків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дорожніх вказівників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3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изначення меж пам’яток культурної спадщини, паспортизація об’єктів та пам’яток культурної спадщини місцевого 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4653" w:rsidRPr="00947823" w:rsidRDefault="007E4653" w:rsidP="007E4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це зумовлює необхідність прийняття Програми розвитку культури у Городоцькій сільській раді Рівненського району Рівненської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653" w:rsidRPr="00947823" w:rsidRDefault="007E4653" w:rsidP="007E4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Зазначена Програма є комплексною та об’єднує всі напрями діяльності у сфері культури.</w:t>
      </w:r>
    </w:p>
    <w:p w:rsidR="007E4653" w:rsidRPr="00947823" w:rsidRDefault="007E4653" w:rsidP="007E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7E4653" w:rsidRDefault="007E4653" w:rsidP="007E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4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ІІ. Мета і основні завдання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Метою Програми є: 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створення умов для збагачення та розвитку культури і мистецтва;       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>збереження, популяризація, актуалізація національної культурної спадщини;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>поліпшення матеріально-технічного та фінансового забезпечення закладів культури;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підтримка історичних досліджень, </w:t>
      </w: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>формування привабливого іміджу Городоцької територіальної громади.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належного функціонування базової мережі закладів культури;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розвитку творчого потенціалу та культурного простору району, збереження нематеріальної спадщини;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культурної спадщини;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інформатизація культурної сфери;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технічного переоснащення закладів культури;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підтримки аматорського мистецтва;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історичної спадщини.</w:t>
      </w:r>
    </w:p>
    <w:p w:rsidR="007E4653" w:rsidRPr="00947823" w:rsidRDefault="007E4653" w:rsidP="007E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7E4653" w:rsidRDefault="007E4653" w:rsidP="007E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4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ІІІ. Заходи з реалізації Програми</w:t>
      </w:r>
    </w:p>
    <w:p w:rsidR="007E4653" w:rsidRPr="00947823" w:rsidRDefault="007E4653" w:rsidP="007E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 з реалізації Програми наведені в додатку.</w:t>
      </w:r>
    </w:p>
    <w:p w:rsidR="007E4653" w:rsidRPr="00947823" w:rsidRDefault="007E4653" w:rsidP="007E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7E4653" w:rsidRDefault="007E4653" w:rsidP="007E46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4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ІV.  Очікувані результати, ефективність Програми</w:t>
      </w:r>
    </w:p>
    <w:p w:rsidR="007E4653" w:rsidRPr="00947823" w:rsidRDefault="007E4653" w:rsidP="007E4653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 Програми дасть змогу: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поліпшити умови для розвитку культури, задоволення духовних потреб та  забезпечення прав громадян у сфері культури;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 розвиток аматорського, народного мистецтва шляхом збереження базової мережі закладів культури;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покращити стан матеріально-технічної бази закладів культури, що створить сприятливі умови для здобуття доступної та якісної освіти у галузі культури, розвитку аматорського мистецтва,  організації дозвілля населення;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збереженню об’єктів культурної спадщини, які знаходяться на території Городоцької сільської ради, підвищити роль культурної спадщини у  формуванні національної свідомості;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 напрями і форми бібліотечного обслуговування з використанням інноваційних технологій;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проводити на території громади історичні дослідження, забезпечити відновлення історичної правди і справедливості;  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поповнити бібліотечні фонди соціально значущою літературою, у тому числі краєзнавчого характеру;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ефективне використання бюджетних коштів та залучення додаткових коштів з інших джерел;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інтеграції культури громади у національний та світовий культурний простір.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Соціальний ефект реалізації Програми полягатиме у 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створенні, використанні, розповсюдженні, збереженні культурної спадщини та культурних цінностей і спрямований на забезпечення  підвищення якості і доступу до них.</w:t>
      </w:r>
    </w:p>
    <w:p w:rsidR="007E4653" w:rsidRPr="00947823" w:rsidRDefault="007E4653" w:rsidP="007E46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7E4653" w:rsidRDefault="007E4653" w:rsidP="007E4653">
      <w:pPr>
        <w:shd w:val="clear" w:color="auto" w:fill="FFFFFF"/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4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Фінансове забезпечення Програми</w:t>
      </w:r>
    </w:p>
    <w:p w:rsidR="007E4653" w:rsidRPr="00947823" w:rsidRDefault="007E4653" w:rsidP="007E46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Фінансове забезпечення заходів Програми здійснюється в межах коштів, передбачених в місцевому бюджеті, позабюджетних коштів та за рахунок інших джерел, не заборонених чинним законодавством. </w:t>
      </w:r>
    </w:p>
    <w:p w:rsidR="007E4653" w:rsidRPr="00947823" w:rsidRDefault="007E4653" w:rsidP="007E46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Розпорядники коштів (виконавці Програми)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передбачають видатки для реалізації заходів Програми під час складання бюджету на відповідний рік у межах наявних фінансових ресурсів.</w:t>
      </w:r>
    </w:p>
    <w:p w:rsidR="007E4653" w:rsidRPr="005E5AE4" w:rsidRDefault="007E4653" w:rsidP="007E46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За попередніми розрахунками для виконання передбачених Програмою заходів з місцевого бюджету необхідно передбачити кошти в сумі 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35 </w:t>
      </w:r>
      <w:r w:rsidR="00796A17" w:rsidRPr="00E217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467700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гривень, у тому числі  за роками: 2025 рік – 20 24</w:t>
      </w:r>
      <w:r w:rsidR="00796A17" w:rsidRPr="00E217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96A17" w:rsidRPr="00E217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00,00 гривень; 2026 рік – 7 2</w:t>
      </w:r>
      <w:r w:rsidR="00796A17" w:rsidRPr="00E217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39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96A17" w:rsidRPr="00E217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00,00 гривень; 2027 рік – 7 98</w:t>
      </w:r>
      <w:r w:rsidR="00796A17" w:rsidRPr="00E217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96A17" w:rsidRPr="00E217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00,00 гривень.</w:t>
      </w:r>
    </w:p>
    <w:p w:rsidR="007E4653" w:rsidRPr="00947823" w:rsidRDefault="007E4653" w:rsidP="007E46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Обсяги видатків </w:t>
      </w:r>
      <w:proofErr w:type="spellStart"/>
      <w:r w:rsidRPr="009478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уточнюються</w:t>
      </w:r>
      <w:proofErr w:type="spellEnd"/>
      <w:r w:rsidRPr="009478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щороку з урахуванням можливостей  місцевого бюджету, конкретизації завдань за підсумками виконання у попередні роки. </w:t>
      </w:r>
    </w:p>
    <w:p w:rsidR="007E4653" w:rsidRPr="00947823" w:rsidRDefault="007E4653" w:rsidP="007E46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7E4653" w:rsidRDefault="007E4653" w:rsidP="007E46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Керуюча справами виконавчого</w:t>
      </w:r>
    </w:p>
    <w:p w:rsidR="007E4653" w:rsidRPr="007E4653" w:rsidRDefault="007E4653" w:rsidP="007E46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комітету сільської ради</w:t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Марія ЯКИМЧУК</w:t>
      </w:r>
    </w:p>
    <w:p w:rsidR="007E4653" w:rsidRPr="007E4653" w:rsidRDefault="007E4653" w:rsidP="007E465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653" w:rsidRPr="007E4653" w:rsidRDefault="007E4653" w:rsidP="007E465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653" w:rsidRDefault="007E4653" w:rsidP="007E465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947823" w:rsidRDefault="007E4653" w:rsidP="007E465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4653" w:rsidRPr="00947823" w:rsidSect="00340EE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4653" w:rsidRPr="002976EE" w:rsidRDefault="007E4653" w:rsidP="007E4653">
      <w:pPr>
        <w:suppressAutoHyphens/>
        <w:spacing w:after="0" w:line="240" w:lineRule="auto"/>
        <w:ind w:left="12474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71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zh-CN"/>
        </w:rPr>
        <w:lastRenderedPageBreak/>
        <w:t xml:space="preserve">     </w:t>
      </w:r>
      <w:r w:rsidRPr="002976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Додаток </w:t>
      </w:r>
      <w:r w:rsidRPr="0029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Програми </w:t>
      </w:r>
    </w:p>
    <w:p w:rsidR="007E4653" w:rsidRPr="00441A11" w:rsidRDefault="007E4653" w:rsidP="007E4653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7E4653" w:rsidRPr="00441A11" w:rsidRDefault="007E4653" w:rsidP="007E4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7E4653" w:rsidRPr="00B1175A" w:rsidRDefault="007E4653" w:rsidP="007E4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Заходи</w:t>
      </w:r>
    </w:p>
    <w:p w:rsidR="007E4653" w:rsidRPr="00B1175A" w:rsidRDefault="007E4653" w:rsidP="007E4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з реалізації Програми розвитку культури</w:t>
      </w:r>
    </w:p>
    <w:p w:rsidR="007E4653" w:rsidRPr="00B1175A" w:rsidRDefault="007E4653" w:rsidP="007E4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 Городоцькій сільській раді Рівненського району Рівненської області на 2025-202</w:t>
      </w:r>
      <w:r w:rsidRPr="002976E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zh-CN"/>
        </w:rPr>
        <w:t>7</w:t>
      </w: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роки</w:t>
      </w:r>
    </w:p>
    <w:p w:rsidR="007E4653" w:rsidRPr="00441A11" w:rsidRDefault="007E4653" w:rsidP="007E4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87"/>
        <w:gridCol w:w="2774"/>
        <w:gridCol w:w="5106"/>
        <w:gridCol w:w="2702"/>
        <w:gridCol w:w="1329"/>
        <w:gridCol w:w="1443"/>
        <w:gridCol w:w="696"/>
      </w:tblGrid>
      <w:tr w:rsidR="007E4653" w:rsidRPr="00441A11" w:rsidTr="002568EB"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826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завдання</w:t>
            </w:r>
          </w:p>
        </w:tc>
        <w:tc>
          <w:tcPr>
            <w:tcW w:w="5265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5953" w:type="dxa"/>
            <w:gridSpan w:val="4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Прогнозований обсяг фінансування  з  бюджету  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виконання завдань (тис. гривень)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3144" w:type="dxa"/>
            <w:gridSpan w:val="3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 за роками 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7E4653" w:rsidRPr="00441A11" w:rsidTr="002568EB">
        <w:tc>
          <w:tcPr>
            <w:tcW w:w="693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4653" w:rsidRPr="00441A11" w:rsidTr="002568EB">
        <w:trPr>
          <w:trHeight w:val="579"/>
        </w:trPr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І. ПІДТРИМКА ДІЯЛЬНОСТІ КОМУНАЛЬНОГО ЗАКЛАДУ «КУЛЬТУРНО-ДОЗВІЛЛЄВИЙ ЦЕНТР» 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ГОРОДОЦЬКОЇ СІЛЬСЬКОЇ РАДИ РІВНЕНСЬКОГО РАЙОНУ РІВНЕНСЬКОЇ ОБЛАСТІ</w:t>
            </w:r>
          </w:p>
        </w:tc>
      </w:tr>
      <w:tr w:rsidR="007E4653" w:rsidRPr="00B1175A" w:rsidTr="002568EB">
        <w:trPr>
          <w:trHeight w:val="1102"/>
        </w:trPr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 матеріально-технічної бази закладу.</w:t>
            </w: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Проведення поточних ремонтів у структурних підрозділах комунального закладу «Культурно-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дозвіллєвий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центр» 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4653" w:rsidRPr="00B1175A" w:rsidTr="002568EB">
        <w:trPr>
          <w:trHeight w:val="606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Капітальний ремонт даху в закладах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Обарів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Ставки 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B1175A" w:rsidTr="002568EB">
        <w:trPr>
          <w:trHeight w:val="653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Капітальний ремонт  фасаду закладів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Городок  та Ставки.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3500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B1175A" w:rsidTr="002568EB">
        <w:trPr>
          <w:trHeight w:val="690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Будівництво клубу в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с.Бронники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(виготовлення проектно-кошторисної документації, будівельні роботи).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700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7E4653" w:rsidRPr="00B1175A" w:rsidTr="002568EB">
        <w:trPr>
          <w:trHeight w:val="843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Реконструкція систем опалення закладів 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Ставки та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Караєвичі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B1175A" w:rsidTr="002568EB">
        <w:trPr>
          <w:trHeight w:val="1407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Впровадження протипожежних заходів  у структурних підрозділах КЗ «Культурно-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дозвіллєвий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центр»  Городоцької сільської ради Рівненського району Рівненської області (придбання первинних засобів пожежогасіння - вогнегасників, перезарядка вогнегасників, проведення заміру опору ізоляцій електромереж, обладнання блискавкозахистом, навчання з пожежної безпеки).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Придбання  мультимедійного обладнання для закладів культури 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Карпилівка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Караєвичі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Метків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uk-UA"/>
              </w:rPr>
              <w:t>400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 сучасних меблів (стінки для кабінетів, шафи офісні, стільці та письмових столів) для 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структурних підрозділів КЗ «Культурно-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дозвіллєвий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центр»  Городоцької сільської ради Рівненського району Рівненської області.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4653" w:rsidRPr="00B1175A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сучасної звукопідсилювальної апаратури (пасивна акустична система, активний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мікшерний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пульт,  радіосистема) для структурних підрозділів КЗ «Культурно-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дозвіллєвий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центр» 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 сучасної освітлювальної техніки (прожектор, дзеркальні кулі, ультрафіолет, світловий ефект, стробоскоп) для структурних підрозділів комунального закладу «Культурно-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дозвіллєвий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центр» 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 одягу сцени (куліси, падуги) для закладів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Обарів,Ставки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Караєвичі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Метків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rPr>
          <w:trHeight w:val="697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Заміна вікон та дверей на енергозберігаючі в закладах культури сіл Ставки,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Михайлівка, Рогачів та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Метків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rPr>
          <w:trHeight w:val="697"/>
        </w:trPr>
        <w:tc>
          <w:tcPr>
            <w:tcW w:w="693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водопостачання та влаштування санвузлів у закладах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Карпилівка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Метків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Караєвичі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Ставки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rPr>
          <w:trHeight w:val="697"/>
        </w:trPr>
        <w:tc>
          <w:tcPr>
            <w:tcW w:w="693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Огородження прилеглої території закладів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Ставки,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Карпилівка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Михайлівка.  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B1175A" w:rsidTr="002568EB">
        <w:trPr>
          <w:trHeight w:val="697"/>
        </w:trPr>
        <w:tc>
          <w:tcPr>
            <w:tcW w:w="693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Ремонт внутрішньої електромережі в закладах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Карпилівка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Рогачів, Михайлівка, Ставки  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rPr>
          <w:trHeight w:val="453"/>
        </w:trPr>
        <w:tc>
          <w:tcPr>
            <w:tcW w:w="8784" w:type="dxa"/>
            <w:gridSpan w:val="3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4600</w:t>
            </w:r>
          </w:p>
        </w:tc>
      </w:tr>
      <w:tr w:rsidR="007E4653" w:rsidRPr="00441A11" w:rsidTr="002568EB">
        <w:trPr>
          <w:trHeight w:val="361"/>
        </w:trPr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II.ЗАБЕЗПЕЧЕННЯ НАДАННЯ ЯКІСНИХ КУЛЬТУРНИХ ПОСЛУГ МІСЦЕВОМУ НАСЕЛЕННЮ </w:t>
            </w:r>
          </w:p>
        </w:tc>
      </w:tr>
      <w:tr w:rsidR="007E4653" w:rsidRPr="00441A11" w:rsidTr="002568EB"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Відродження, збереження, розвиток і популяризація традиційної народної культури, всіх видів і жанрів аматорського мистецтва.</w:t>
            </w:r>
          </w:p>
        </w:tc>
        <w:tc>
          <w:tcPr>
            <w:tcW w:w="5265" w:type="dxa"/>
          </w:tcPr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традиційних свят, фестивалів інших заходів: 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ХІ-</w:t>
            </w:r>
            <w:proofErr w:type="spellStart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фестиваль  колядок та щедрівок « Городок наш колядує»;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«Світ моєї душі»;</w:t>
            </w:r>
            <w:r w:rsidRPr="00B1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відкритий етнофестиваль «Вишневий пиріг»;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огляд танцювальних колективів Городоцької сільської ради «Городоцькі витребеньки»;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української  пісні «Маленькі таланти нашої громади»;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Міжнародний день захисту дітей;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молоді;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175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День Державного прапора України і День Незалежності України</w:t>
            </w: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- День захисників і захисниць України та День козацтва;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Міжнародний день волонтера;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Збройних сил України;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обрядові зимові свята</w:t>
            </w:r>
          </w:p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заходів до ювілейних дат закладів культури, творчих колективів та аматорів народного мистецтва.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нагрудних значків, спеціальних грамот, дипломів, подяк, сувенірів, призів для нагородження переможців  фестивалів, конкурсів, свят тощо.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Розробка, виготовлення та розповсюдження методичних, репертуарних та рекламних матеріалів з питань культури, народного мистецтва.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4653" w:rsidRPr="00441A11" w:rsidTr="002568EB"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систематичного моніторингу та забезпечення  інформування  щодо діяльності комунальних закладів. </w:t>
            </w: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соціокультурного моніторингу діяльності комунальних закладів Городоцької сільської ради.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 діяльності  сайту відділу освіти, культури, молоді та спорту Городоцької сільської ради.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962"/>
        </w:trPr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розвитку кадрового потенціалу галузі, підтримка працівників  культури.</w:t>
            </w: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семінарів, тренінгів, майстер-класів, творчих лабораторій, заходів з обміну досвідом роботи.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4653" w:rsidRPr="00441A11" w:rsidTr="002568EB">
        <w:trPr>
          <w:trHeight w:val="1483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підвищення кваліфікації працівників комунальних закладів на базі Рівненського центру підвищення кваліфікації та перепідготовки працівників  культури Національної академії керівних кадрів культури і мистецтв.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8784" w:type="dxa"/>
            <w:gridSpan w:val="3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98" w:type="dxa"/>
          </w:tcPr>
          <w:p w:rsidR="007E4653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  <w:p w:rsidR="002568EB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EB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EB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EB" w:rsidRPr="00441A11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4653" w:rsidRPr="00441A11" w:rsidTr="002568EB">
        <w:trPr>
          <w:trHeight w:val="357"/>
        </w:trPr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ІІІ. РОЗВИТОК АМАТОРСЬКОГО МИСТЕЦТВА  </w:t>
            </w:r>
          </w:p>
        </w:tc>
      </w:tr>
      <w:tr w:rsidR="007E4653" w:rsidRPr="00441A11" w:rsidTr="002568EB">
        <w:trPr>
          <w:trHeight w:val="1270"/>
        </w:trPr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26" w:type="dxa"/>
            <w:vMerge w:val="restart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Створення сприятливих умов для творчої самореалізації особистості через розмаїття форм художнього самовираження, міжкультурний діалог, культурний </w:t>
            </w:r>
            <w:proofErr w:type="spellStart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взаємообмін</w:t>
            </w:r>
            <w:proofErr w:type="spellEnd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участі кращих аматорських колективів, окремих виконавців у всеукраїнських, міжнародних фестивалях і  конкурсах.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4653" w:rsidRPr="00441A11" w:rsidTr="002568EB">
        <w:trPr>
          <w:trHeight w:val="487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 сценічних костюмів.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майстрового регістрового інструменту (баян).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проведення чергових атестацій колективів із знанням «народний (зразковий) аматорський колектив».</w:t>
            </w:r>
          </w:p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1069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Здійснення записів </w:t>
            </w:r>
            <w:proofErr w:type="spellStart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spellEnd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та радіопрограм,  фільмів, відеороликів, фонограм  за участю «народних (зразкових)» аматорських колективів.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4653" w:rsidRPr="00441A11" w:rsidTr="002568EB">
        <w:tc>
          <w:tcPr>
            <w:tcW w:w="8784" w:type="dxa"/>
            <w:gridSpan w:val="3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</w:tr>
      <w:tr w:rsidR="007E4653" w:rsidRPr="00441A11" w:rsidTr="002568EB">
        <w:trPr>
          <w:trHeight w:val="318"/>
        </w:trPr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ІV. ОХОРОНА КУЛЬТУРНОЇ СПАДЩИНИ  </w:t>
            </w:r>
          </w:p>
        </w:tc>
      </w:tr>
      <w:tr w:rsidR="007E4653" w:rsidRPr="00441A11" w:rsidTr="002568EB">
        <w:trPr>
          <w:trHeight w:val="846"/>
        </w:trPr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26" w:type="dxa"/>
            <w:vMerge w:val="restart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 і відтворення об’єктів  культурного надбання.</w:t>
            </w:r>
          </w:p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Виготовлення та встановлення охоронних, інформаційних </w:t>
            </w:r>
            <w:proofErr w:type="spellStart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дощок</w:t>
            </w:r>
            <w:proofErr w:type="spellEnd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знаків для об’єктів культурної спадщини.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4653" w:rsidRPr="00441A11" w:rsidTr="002568EB">
        <w:trPr>
          <w:trHeight w:val="606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та встановлення дорожніх вказівників до пам’яток культурної спадщини.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4653" w:rsidRPr="00441A11" w:rsidTr="002568EB">
        <w:trPr>
          <w:trHeight w:val="414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меж пам’яток культурної спадщини.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4653" w:rsidRPr="00441A11" w:rsidTr="002568EB">
        <w:trPr>
          <w:trHeight w:val="715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Паспортизація об’єктів та пам’яток культурної спадщини місцевого значення.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rPr>
          <w:trHeight w:val="53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моніторингу стану об’єктів культурної спадщини.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821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проведенню науково-дослідних та ремонтно-реставраційних робіт пам’яток культурної спадщини.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1130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пропозицій та виготовлення необхідної науково-облікової документації для включення до Державного реєстру нерухомих пам’яток України нововиявлених пам’яток.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706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з туристичними агенціями та підприємствами регіону.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568"/>
        </w:trPr>
        <w:tc>
          <w:tcPr>
            <w:tcW w:w="8784" w:type="dxa"/>
            <w:gridSpan w:val="3"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</w:t>
            </w:r>
          </w:p>
        </w:tc>
      </w:tr>
      <w:tr w:rsidR="007E4653" w:rsidRPr="00441A11" w:rsidTr="002568EB">
        <w:trPr>
          <w:trHeight w:val="703"/>
        </w:trPr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V. КУЛЬТУРНО-МИСТЕЦЬКА ОСВІТА В КОМУНАЛЬНОМУ ЗАКЛАДІ «ГОРОДОЦЬКА ШКОЛА МИСТЕЦТВ» 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ГОРОДОЦЬКОЇ СІЛЬСЬКОЇ РАДИ РІВНЕНСЬКОГО РАЙОНУ РІВНЕНСЬКОЇ ОБЛАСТІ</w:t>
            </w:r>
          </w:p>
        </w:tc>
      </w:tr>
      <w:tr w:rsidR="007E4653" w:rsidRPr="00441A11" w:rsidTr="002568EB"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умов для функціонування  початкових спеціалізованих мистецьких навчальних закладів.</w:t>
            </w:r>
          </w:p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збереження контингенту учнів.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 функціонуванню  та створенню структурних підрозділів, у тому числі й відокремлені (відділення, відділи, класи, групи, в тому числі і інклюзивні).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творчих колективів та окремих виконавців школи мистецтв в музичних конкурсах, олімпіадах, фестивалях міжнародного, всеукраїнського, регіонального та обласного рівня.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музичних інструментів, меблів, сценічних костюмів, мультимедійного  обладнання, стендів для кабінетів музики, </w:t>
            </w:r>
            <w:r w:rsidRPr="00B117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оргтехніки та комп’ютерної техніки, і</w:t>
            </w:r>
            <w:r w:rsidRPr="00B11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нтерактивної дошки, </w:t>
            </w:r>
            <w:proofErr w:type="spellStart"/>
            <w:r w:rsidRPr="00B11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шумо</w:t>
            </w:r>
            <w:proofErr w:type="spellEnd"/>
            <w:r w:rsidRPr="00B11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ізоляції, музичної літератури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Впровадження протипожежних заходів (придбання первинних засобів пожежогасіння - вогнегасників, перезарядка вогнегасників, проведення заміру опору ізоляцій 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електромереж, обладнання блискавкозахистом, навчання з пожежної безпеки).  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Огородження прилеглої території закладу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пожежної сигналізації.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головного фасаду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покрівлі.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 ремонт оркестрового класу та класи для індивідуальних занять та системи опалення 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водопостачання та влаштування   санвузла в закладі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653" w:rsidRPr="00441A11" w:rsidTr="002568EB">
        <w:trPr>
          <w:trHeight w:val="501"/>
        </w:trPr>
        <w:tc>
          <w:tcPr>
            <w:tcW w:w="8784" w:type="dxa"/>
            <w:gridSpan w:val="3"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1335</w:t>
            </w:r>
          </w:p>
        </w:tc>
      </w:tr>
      <w:tr w:rsidR="007E4653" w:rsidRPr="00441A11" w:rsidTr="002568EB"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 БІБЛІОТЕКИ  І  БІБЛІОТЕЧНА  ДІЯЛЬНІСТЬ В КОМУНАЛЬНОМУ ЗАКЛАДІ «ПУБЛІЧНО-ШКІЛЬНА БІБЛІОТЕКА» ГОРОДОЦЬКОЇ СІЛЬСЬКОЇ РАДИ РІВНЕНСЬКОГО РАЙОНУ РІВНЕНСЬКОЇ ОБЛАСТІ</w:t>
            </w:r>
          </w:p>
        </w:tc>
      </w:tr>
      <w:tr w:rsidR="007E4653" w:rsidRPr="00441A11" w:rsidTr="002568EB">
        <w:trPr>
          <w:trHeight w:val="1038"/>
        </w:trPr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Модернізація обслуговування користувачів, збільшення асортименту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бібліотечно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-інформаційних послуг, збереження регіонального культурного надбання в частині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документних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ресурсів.</w:t>
            </w:r>
          </w:p>
          <w:p w:rsidR="007E4653" w:rsidRPr="00B1175A" w:rsidRDefault="007E4653" w:rsidP="00796A17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B1175A" w:rsidRDefault="007E4653" w:rsidP="00796A17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B1175A" w:rsidRDefault="007E4653" w:rsidP="00796A17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B1175A" w:rsidRDefault="007E4653" w:rsidP="00796A17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B1175A" w:rsidRDefault="007E4653" w:rsidP="00796A17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Проведення поточних ремонтів КЗ «Публічно-шкільна бібліотека»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rPr>
          <w:trHeight w:val="156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Придбання меблів (стінки, столи, стільці, м’який інвентар) та мультимедійного обладнання для КЗ «Публічно-шкільна бібліотека» Городоцької сільської ради Рівненського району Рівненської області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rPr>
          <w:trHeight w:val="156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Влаштування системи вентиляції та кондиціювання повітря в  КЗ «Публічно-шкільна бібліотека»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156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комп’ютерною технікою, оргтехнікою.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vAlign w:val="center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rPr>
          <w:trHeight w:val="1258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Здійснення автоматизації бібліотечних процесів через придбання і встановлення спеціалізованих автоматизованих інформаційно-бібліотечних систем АІБС, ІРБІС.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4653" w:rsidRPr="00441A11" w:rsidTr="002568EB">
        <w:trPr>
          <w:trHeight w:val="978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Поповнення книжкового фонду в КЗ «Публічно-шкільна бібліотека» Городоцької сільської ради Рівненського району Рівненської області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68EB" w:rsidRPr="00441A11" w:rsidTr="002568EB">
        <w:trPr>
          <w:trHeight w:val="851"/>
        </w:trPr>
        <w:tc>
          <w:tcPr>
            <w:tcW w:w="693" w:type="dxa"/>
            <w:vMerge/>
          </w:tcPr>
          <w:p w:rsidR="002568EB" w:rsidRPr="00441A11" w:rsidRDefault="002568EB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2568EB" w:rsidRPr="00B1175A" w:rsidRDefault="002568EB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2568EB" w:rsidRPr="00B1175A" w:rsidRDefault="002568EB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Передплата періодичних видань.</w:t>
            </w:r>
          </w:p>
        </w:tc>
        <w:tc>
          <w:tcPr>
            <w:tcW w:w="2809" w:type="dxa"/>
          </w:tcPr>
          <w:p w:rsidR="002568EB" w:rsidRPr="00441A11" w:rsidRDefault="002568EB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</w:tcPr>
          <w:p w:rsidR="002568EB" w:rsidRPr="00441A11" w:rsidRDefault="002568EB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87" w:type="dxa"/>
          </w:tcPr>
          <w:p w:rsidR="002568EB" w:rsidRPr="00441A11" w:rsidRDefault="002568EB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2568EB" w:rsidRPr="00441A11" w:rsidRDefault="002568EB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4653" w:rsidRPr="00441A11" w:rsidTr="002568EB">
        <w:trPr>
          <w:trHeight w:val="975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Поповнення книжкових фондів на електронних носіях інформації (</w:t>
            </w:r>
            <w:proofErr w:type="spellStart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аудіокниги</w:t>
            </w:r>
            <w:proofErr w:type="spellEnd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електроні диски та ін.)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4653" w:rsidRPr="00441A11" w:rsidTr="002568EB">
        <w:trPr>
          <w:trHeight w:val="848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і проведення літературних свят, фестивалів, конкурсів бібліотеками громади.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4653" w:rsidRPr="00441A11" w:rsidTr="002568EB">
        <w:trPr>
          <w:trHeight w:val="831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 наочної реклами для популяризації книги і читання.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4653" w:rsidRPr="00441A11" w:rsidTr="002568EB">
        <w:trPr>
          <w:trHeight w:val="70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Підведення та підключення високошвидкісної інтернет мережі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4653" w:rsidRPr="00441A11" w:rsidTr="002568EB">
        <w:trPr>
          <w:trHeight w:val="156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Впровадження протипожежних заходів (придбання первинних засобів пожежогасіння - вогнегасників, перезарядка вогнегасників, навчання з пожежної безпеки).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4653" w:rsidRPr="00947823" w:rsidTr="002568EB">
        <w:trPr>
          <w:trHeight w:val="408"/>
        </w:trPr>
        <w:tc>
          <w:tcPr>
            <w:tcW w:w="8784" w:type="dxa"/>
            <w:gridSpan w:val="3"/>
          </w:tcPr>
          <w:p w:rsidR="007E4653" w:rsidRPr="00947823" w:rsidRDefault="007E4653" w:rsidP="00796A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Всього по розділу:</w:t>
            </w:r>
          </w:p>
        </w:tc>
        <w:tc>
          <w:tcPr>
            <w:tcW w:w="2809" w:type="dxa"/>
          </w:tcPr>
          <w:p w:rsidR="007E4653" w:rsidRPr="002568EB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2828</w:t>
            </w:r>
          </w:p>
        </w:tc>
        <w:tc>
          <w:tcPr>
            <w:tcW w:w="1359" w:type="dxa"/>
          </w:tcPr>
          <w:p w:rsidR="007E4653" w:rsidRPr="002568EB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1063</w:t>
            </w:r>
          </w:p>
        </w:tc>
        <w:tc>
          <w:tcPr>
            <w:tcW w:w="1487" w:type="dxa"/>
          </w:tcPr>
          <w:p w:rsidR="007E4653" w:rsidRPr="00947823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r w:rsidR="007E4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298" w:type="dxa"/>
          </w:tcPr>
          <w:p w:rsidR="007E4653" w:rsidRPr="00947823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r w:rsidR="007E4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</w:tr>
    </w:tbl>
    <w:p w:rsidR="007E4653" w:rsidRPr="00947823" w:rsidRDefault="007E4653" w:rsidP="007E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4653" w:rsidRPr="00947823" w:rsidSect="002568EB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ED" w:rsidRDefault="007967ED" w:rsidP="00AB2BB2">
      <w:pPr>
        <w:spacing w:after="0" w:line="240" w:lineRule="auto"/>
      </w:pPr>
      <w:r>
        <w:separator/>
      </w:r>
    </w:p>
  </w:endnote>
  <w:endnote w:type="continuationSeparator" w:id="0">
    <w:p w:rsidR="007967ED" w:rsidRDefault="007967ED" w:rsidP="00AB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ED" w:rsidRDefault="007967ED" w:rsidP="00AB2BB2">
      <w:pPr>
        <w:spacing w:after="0" w:line="240" w:lineRule="auto"/>
      </w:pPr>
      <w:r>
        <w:separator/>
      </w:r>
    </w:p>
  </w:footnote>
  <w:footnote w:type="continuationSeparator" w:id="0">
    <w:p w:rsidR="007967ED" w:rsidRDefault="007967ED" w:rsidP="00AB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005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40EE7" w:rsidRPr="00AB2BB2" w:rsidRDefault="00340EE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2B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B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2B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7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2BB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C3E"/>
    <w:multiLevelType w:val="hybridMultilevel"/>
    <w:tmpl w:val="15748362"/>
    <w:lvl w:ilvl="0" w:tplc="CC2C3EA8">
      <w:start w:val="202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443597"/>
    <w:multiLevelType w:val="hybridMultilevel"/>
    <w:tmpl w:val="A4E44542"/>
    <w:lvl w:ilvl="0" w:tplc="9C4459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1720DE"/>
    <w:multiLevelType w:val="hybridMultilevel"/>
    <w:tmpl w:val="A5FC548C"/>
    <w:lvl w:ilvl="0" w:tplc="9F10B47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23"/>
    <w:rsid w:val="00010B74"/>
    <w:rsid w:val="00012F30"/>
    <w:rsid w:val="00024C86"/>
    <w:rsid w:val="00032A09"/>
    <w:rsid w:val="00044ADA"/>
    <w:rsid w:val="000A6261"/>
    <w:rsid w:val="000C1EE8"/>
    <w:rsid w:val="000C4FDB"/>
    <w:rsid w:val="000D56BD"/>
    <w:rsid w:val="0010299C"/>
    <w:rsid w:val="001301DA"/>
    <w:rsid w:val="00135E97"/>
    <w:rsid w:val="001704A6"/>
    <w:rsid w:val="00171DBF"/>
    <w:rsid w:val="00175839"/>
    <w:rsid w:val="00183D5C"/>
    <w:rsid w:val="001A502A"/>
    <w:rsid w:val="001A7873"/>
    <w:rsid w:val="001D1AF3"/>
    <w:rsid w:val="00255ACB"/>
    <w:rsid w:val="002568EB"/>
    <w:rsid w:val="002B595D"/>
    <w:rsid w:val="002C265F"/>
    <w:rsid w:val="002F7372"/>
    <w:rsid w:val="002F7A3E"/>
    <w:rsid w:val="003229AF"/>
    <w:rsid w:val="00340EE7"/>
    <w:rsid w:val="003506B5"/>
    <w:rsid w:val="0039526B"/>
    <w:rsid w:val="003B33FE"/>
    <w:rsid w:val="003C56ED"/>
    <w:rsid w:val="003E2D72"/>
    <w:rsid w:val="00441A11"/>
    <w:rsid w:val="00471966"/>
    <w:rsid w:val="00471D71"/>
    <w:rsid w:val="00482698"/>
    <w:rsid w:val="004E378E"/>
    <w:rsid w:val="0054055D"/>
    <w:rsid w:val="0059337A"/>
    <w:rsid w:val="005E5AE4"/>
    <w:rsid w:val="005F3A1A"/>
    <w:rsid w:val="00635885"/>
    <w:rsid w:val="006902C4"/>
    <w:rsid w:val="006A4555"/>
    <w:rsid w:val="006B3096"/>
    <w:rsid w:val="006C01AD"/>
    <w:rsid w:val="006F1CBC"/>
    <w:rsid w:val="00711DFC"/>
    <w:rsid w:val="007316DE"/>
    <w:rsid w:val="00777693"/>
    <w:rsid w:val="00785AB5"/>
    <w:rsid w:val="007967ED"/>
    <w:rsid w:val="00796A17"/>
    <w:rsid w:val="007D0682"/>
    <w:rsid w:val="007E4653"/>
    <w:rsid w:val="007E5C63"/>
    <w:rsid w:val="00812C9D"/>
    <w:rsid w:val="008400DA"/>
    <w:rsid w:val="00853925"/>
    <w:rsid w:val="00871134"/>
    <w:rsid w:val="00877FB5"/>
    <w:rsid w:val="008A6242"/>
    <w:rsid w:val="008C7406"/>
    <w:rsid w:val="00941349"/>
    <w:rsid w:val="00947823"/>
    <w:rsid w:val="0099074A"/>
    <w:rsid w:val="00995E7F"/>
    <w:rsid w:val="009B3E33"/>
    <w:rsid w:val="009F0BC1"/>
    <w:rsid w:val="00A31870"/>
    <w:rsid w:val="00A427BC"/>
    <w:rsid w:val="00A54BF0"/>
    <w:rsid w:val="00A7622C"/>
    <w:rsid w:val="00AB2BB2"/>
    <w:rsid w:val="00AC6403"/>
    <w:rsid w:val="00B1175A"/>
    <w:rsid w:val="00B20980"/>
    <w:rsid w:val="00B61481"/>
    <w:rsid w:val="00B844C3"/>
    <w:rsid w:val="00BA03FC"/>
    <w:rsid w:val="00BE2288"/>
    <w:rsid w:val="00BF637C"/>
    <w:rsid w:val="00C006A9"/>
    <w:rsid w:val="00C44DA9"/>
    <w:rsid w:val="00C467CE"/>
    <w:rsid w:val="00C5287F"/>
    <w:rsid w:val="00C53050"/>
    <w:rsid w:val="00C772A0"/>
    <w:rsid w:val="00CE4A75"/>
    <w:rsid w:val="00D1668D"/>
    <w:rsid w:val="00D62CEA"/>
    <w:rsid w:val="00DA6AED"/>
    <w:rsid w:val="00DC215E"/>
    <w:rsid w:val="00E06668"/>
    <w:rsid w:val="00E2171E"/>
    <w:rsid w:val="00E90011"/>
    <w:rsid w:val="00EB1B9D"/>
    <w:rsid w:val="00EC72D5"/>
    <w:rsid w:val="00ED6D20"/>
    <w:rsid w:val="00EF50D2"/>
    <w:rsid w:val="00F10E7A"/>
    <w:rsid w:val="00F6039C"/>
    <w:rsid w:val="00F82912"/>
    <w:rsid w:val="00F858B5"/>
    <w:rsid w:val="00FA5E89"/>
    <w:rsid w:val="00FB213B"/>
    <w:rsid w:val="00FB6CBD"/>
    <w:rsid w:val="00FB77C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40C5"/>
  <w15:chartTrackingRefBased/>
  <w15:docId w15:val="{B787D976-4FC5-4FA2-937C-1C9B909A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B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BB2"/>
  </w:style>
  <w:style w:type="paragraph" w:styleId="a6">
    <w:name w:val="footer"/>
    <w:basedOn w:val="a"/>
    <w:link w:val="a7"/>
    <w:uiPriority w:val="99"/>
    <w:unhideWhenUsed/>
    <w:rsid w:val="00AB2B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BB2"/>
  </w:style>
  <w:style w:type="paragraph" w:styleId="a8">
    <w:name w:val="No Spacing"/>
    <w:link w:val="a9"/>
    <w:uiPriority w:val="1"/>
    <w:qFormat/>
    <w:rsid w:val="00AB2BB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C44DA9"/>
  </w:style>
  <w:style w:type="paragraph" w:styleId="aa">
    <w:name w:val="Balloon Text"/>
    <w:basedOn w:val="a"/>
    <w:link w:val="ab"/>
    <w:uiPriority w:val="99"/>
    <w:semiHidden/>
    <w:unhideWhenUsed/>
    <w:rsid w:val="0035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06B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E2D72"/>
    <w:pPr>
      <w:ind w:left="720"/>
      <w:contextualSpacing/>
    </w:pPr>
  </w:style>
  <w:style w:type="paragraph" w:customStyle="1" w:styleId="1">
    <w:name w:val="Без інтервалів1"/>
    <w:uiPriority w:val="99"/>
    <w:qFormat/>
    <w:rsid w:val="0077769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d">
    <w:name w:val="Hyperlink"/>
    <w:uiPriority w:val="99"/>
    <w:unhideWhenUsed/>
    <w:rsid w:val="00D166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1FB2-2713-4ED5-850A-6CCE7EB5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14</Pages>
  <Words>3259</Words>
  <Characters>18579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Пользователь</cp:lastModifiedBy>
  <cp:revision>41</cp:revision>
  <cp:lastPrinted>2024-12-12T15:00:00Z</cp:lastPrinted>
  <dcterms:created xsi:type="dcterms:W3CDTF">2022-06-20T08:50:00Z</dcterms:created>
  <dcterms:modified xsi:type="dcterms:W3CDTF">2024-12-28T14:09:00Z</dcterms:modified>
</cp:coreProperties>
</file>