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C70" w:rsidRPr="002434E6" w:rsidRDefault="007B6C70" w:rsidP="007B6C70">
      <w:pPr>
        <w:suppressAutoHyphens/>
        <w:ind w:left="5812"/>
        <w:rPr>
          <w:color w:val="FF0000"/>
          <w:sz w:val="28"/>
          <w:szCs w:val="28"/>
          <w:lang w:val="ru-RU"/>
        </w:rPr>
      </w:pPr>
      <w:r>
        <w:rPr>
          <w:sz w:val="28"/>
          <w:szCs w:val="28"/>
        </w:rPr>
        <w:t>ЗАТВЕРДЖЕНО</w:t>
      </w:r>
      <w:r>
        <w:rPr>
          <w:sz w:val="28"/>
          <w:szCs w:val="28"/>
        </w:rPr>
        <w:br/>
        <w:t>Рішення Городоцької  сільської ради</w:t>
      </w:r>
      <w:r>
        <w:rPr>
          <w:sz w:val="28"/>
          <w:szCs w:val="28"/>
          <w:lang w:val="ru-RU"/>
        </w:rPr>
        <w:br/>
      </w:r>
      <w:r w:rsidR="002434E6" w:rsidRPr="002434E6">
        <w:rPr>
          <w:color w:val="FF0000"/>
          <w:sz w:val="28"/>
          <w:szCs w:val="28"/>
          <w:lang w:val="ru-RU"/>
        </w:rPr>
        <w:t>_____</w:t>
      </w:r>
      <w:r w:rsidR="00593384" w:rsidRPr="002434E6">
        <w:rPr>
          <w:color w:val="FF0000"/>
          <w:sz w:val="28"/>
          <w:szCs w:val="28"/>
        </w:rPr>
        <w:t>___________</w:t>
      </w:r>
      <w:r w:rsidRPr="002434E6">
        <w:rPr>
          <w:color w:val="FF0000"/>
          <w:sz w:val="28"/>
          <w:szCs w:val="28"/>
        </w:rPr>
        <w:t>202</w:t>
      </w:r>
      <w:r w:rsidR="00593384" w:rsidRPr="002434E6">
        <w:rPr>
          <w:color w:val="FF0000"/>
          <w:sz w:val="28"/>
          <w:szCs w:val="28"/>
        </w:rPr>
        <w:t>4</w:t>
      </w:r>
      <w:r w:rsidRPr="002434E6">
        <w:rPr>
          <w:color w:val="FF0000"/>
          <w:sz w:val="28"/>
          <w:szCs w:val="28"/>
        </w:rPr>
        <w:t xml:space="preserve"> №</w:t>
      </w:r>
      <w:r w:rsidR="00593384" w:rsidRPr="002434E6">
        <w:rPr>
          <w:color w:val="FF0000"/>
          <w:sz w:val="28"/>
          <w:szCs w:val="28"/>
        </w:rPr>
        <w:t>____</w:t>
      </w:r>
    </w:p>
    <w:p w:rsidR="007B6C70" w:rsidRDefault="007B6C70" w:rsidP="007B6C70">
      <w:pPr>
        <w:jc w:val="center"/>
        <w:rPr>
          <w:b/>
          <w:sz w:val="28"/>
          <w:szCs w:val="28"/>
        </w:rPr>
      </w:pPr>
    </w:p>
    <w:p w:rsidR="007B6C70" w:rsidRPr="001422DD" w:rsidRDefault="007B6C70" w:rsidP="007B6C70">
      <w:pPr>
        <w:jc w:val="center"/>
        <w:rPr>
          <w:b/>
          <w:sz w:val="28"/>
          <w:szCs w:val="28"/>
        </w:rPr>
      </w:pPr>
      <w:r>
        <w:rPr>
          <w:b/>
          <w:sz w:val="28"/>
          <w:szCs w:val="28"/>
        </w:rPr>
        <w:t>Програма</w:t>
      </w:r>
    </w:p>
    <w:p w:rsidR="007B6C70" w:rsidRPr="00243845" w:rsidRDefault="007B6C70" w:rsidP="007B6C70">
      <w:pPr>
        <w:jc w:val="center"/>
        <w:rPr>
          <w:b/>
          <w:sz w:val="28"/>
          <w:szCs w:val="28"/>
        </w:rPr>
      </w:pPr>
      <w:r w:rsidRPr="00243845">
        <w:rPr>
          <w:b/>
          <w:sz w:val="28"/>
          <w:szCs w:val="28"/>
        </w:rPr>
        <w:t>розвитку та фінансової підтримки комунального  некомерційного підприємства «Центр первинної медико-санітарної допомоги «Медичний простір» Г</w:t>
      </w:r>
      <w:r>
        <w:rPr>
          <w:b/>
          <w:sz w:val="28"/>
          <w:szCs w:val="28"/>
        </w:rPr>
        <w:t>о</w:t>
      </w:r>
      <w:r w:rsidRPr="00243845">
        <w:rPr>
          <w:b/>
          <w:sz w:val="28"/>
          <w:szCs w:val="28"/>
        </w:rPr>
        <w:t>родоцької сільської ради Рівненського району Рівненської області на 202</w:t>
      </w:r>
      <w:r w:rsidR="00593384">
        <w:rPr>
          <w:b/>
          <w:sz w:val="28"/>
          <w:szCs w:val="28"/>
        </w:rPr>
        <w:t>5</w:t>
      </w:r>
      <w:r w:rsidRPr="00243845">
        <w:rPr>
          <w:b/>
          <w:sz w:val="28"/>
          <w:szCs w:val="28"/>
        </w:rPr>
        <w:t>-202</w:t>
      </w:r>
      <w:r w:rsidR="00593384">
        <w:rPr>
          <w:b/>
          <w:sz w:val="28"/>
          <w:szCs w:val="28"/>
        </w:rPr>
        <w:t>7</w:t>
      </w:r>
      <w:r w:rsidRPr="00243845">
        <w:rPr>
          <w:b/>
          <w:sz w:val="28"/>
          <w:szCs w:val="28"/>
        </w:rPr>
        <w:t xml:space="preserve"> роки</w:t>
      </w:r>
    </w:p>
    <w:p w:rsidR="007B6C70" w:rsidRPr="00243845" w:rsidRDefault="007B6C70" w:rsidP="007B6C70">
      <w:pPr>
        <w:jc w:val="center"/>
        <w:rPr>
          <w:b/>
          <w:color w:val="000000"/>
          <w:sz w:val="28"/>
          <w:szCs w:val="28"/>
          <w:shd w:val="clear" w:color="auto" w:fill="FFFFFF"/>
        </w:rPr>
      </w:pPr>
    </w:p>
    <w:p w:rsidR="007B6C70" w:rsidRDefault="007B6C70" w:rsidP="007B6C70">
      <w:pPr>
        <w:jc w:val="both"/>
        <w:rPr>
          <w:color w:val="000000"/>
          <w:sz w:val="28"/>
          <w:szCs w:val="28"/>
          <w:shd w:val="clear" w:color="auto" w:fill="FFFFFF"/>
        </w:rPr>
      </w:pPr>
      <w:r>
        <w:rPr>
          <w:color w:val="000000"/>
          <w:sz w:val="28"/>
          <w:szCs w:val="28"/>
          <w:shd w:val="clear" w:color="auto" w:fill="FFFFFF"/>
        </w:rPr>
        <w:tab/>
      </w:r>
      <w:r w:rsidRPr="006A3F93">
        <w:rPr>
          <w:color w:val="000000"/>
          <w:sz w:val="28"/>
          <w:szCs w:val="28"/>
          <w:shd w:val="clear" w:color="auto" w:fill="FFFFFF"/>
        </w:rPr>
        <w:t>Кожна людина має природне невід’ємне і непорушне право на охорону здоров’я. Суспільство і держава відповідальні перед сучасним і майбутнім поколіннями за рівень здоров’я і збереження генофонду народу України, забезпечують пріоритетність охорони здоров’я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rsidR="007B6C70" w:rsidRDefault="007B6C70" w:rsidP="00050C3A">
      <w:pPr>
        <w:jc w:val="both"/>
        <w:rPr>
          <w:color w:val="000000"/>
          <w:sz w:val="28"/>
          <w:szCs w:val="28"/>
          <w:shd w:val="clear" w:color="auto" w:fill="FFFFFF"/>
        </w:rPr>
      </w:pPr>
      <w:r>
        <w:rPr>
          <w:color w:val="000000"/>
          <w:sz w:val="28"/>
          <w:szCs w:val="28"/>
          <w:shd w:val="clear" w:color="auto" w:fill="FFFFFF"/>
        </w:rPr>
        <w:tab/>
        <w:t>П</w:t>
      </w:r>
      <w:r w:rsidRPr="006A3F93">
        <w:rPr>
          <w:color w:val="000000"/>
          <w:sz w:val="28"/>
          <w:szCs w:val="28"/>
          <w:shd w:val="clear" w:color="auto" w:fill="FFFFFF"/>
        </w:rPr>
        <w:t>рограма розроблена на підставі Конституції України,</w:t>
      </w:r>
      <w:r w:rsidR="00050C3A" w:rsidRPr="00050C3A">
        <w:rPr>
          <w:color w:val="000000"/>
          <w:sz w:val="28"/>
          <w:szCs w:val="28"/>
          <w:shd w:val="clear" w:color="auto" w:fill="FFFFFF"/>
        </w:rPr>
        <w:t xml:space="preserve"> Закону України «Про місцеве самоврядування в Україні»</w:t>
      </w:r>
      <w:r w:rsidR="00050C3A">
        <w:rPr>
          <w:color w:val="000000"/>
          <w:sz w:val="28"/>
          <w:szCs w:val="28"/>
          <w:shd w:val="clear" w:color="auto" w:fill="FFFFFF"/>
        </w:rPr>
        <w:t>,</w:t>
      </w:r>
      <w:r w:rsidRPr="006A3F93">
        <w:rPr>
          <w:color w:val="000000"/>
          <w:sz w:val="28"/>
          <w:szCs w:val="28"/>
          <w:shd w:val="clear" w:color="auto" w:fill="FFFFFF"/>
        </w:rPr>
        <w:t xml:space="preserve"> </w:t>
      </w:r>
      <w:r>
        <w:rPr>
          <w:color w:val="000000"/>
          <w:sz w:val="28"/>
          <w:szCs w:val="28"/>
          <w:shd w:val="clear" w:color="auto" w:fill="FFFFFF"/>
        </w:rPr>
        <w:t>Законів України «</w:t>
      </w:r>
      <w:r w:rsidRPr="00370C0A">
        <w:rPr>
          <w:color w:val="000000"/>
          <w:sz w:val="28"/>
          <w:szCs w:val="28"/>
          <w:shd w:val="clear" w:color="auto" w:fill="FFFFFF"/>
        </w:rPr>
        <w:t>Основи законодавства України про охорону здоров'я</w:t>
      </w:r>
      <w:r>
        <w:rPr>
          <w:color w:val="000000"/>
          <w:sz w:val="28"/>
          <w:szCs w:val="28"/>
          <w:shd w:val="clear" w:color="auto" w:fill="FFFFFF"/>
        </w:rPr>
        <w:t>»,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w:t>
      </w:r>
      <w:r w:rsidRPr="00370C0A">
        <w:rPr>
          <w:color w:val="000000"/>
          <w:sz w:val="28"/>
          <w:szCs w:val="28"/>
          <w:shd w:val="clear" w:color="auto" w:fill="FFFFFF"/>
        </w:rPr>
        <w:t>’</w:t>
      </w:r>
      <w:r>
        <w:rPr>
          <w:color w:val="000000"/>
          <w:sz w:val="28"/>
          <w:szCs w:val="28"/>
          <w:shd w:val="clear" w:color="auto" w:fill="FFFFFF"/>
        </w:rPr>
        <w:t xml:space="preserve">я», </w:t>
      </w:r>
      <w:r w:rsidR="00050C3A" w:rsidRPr="00050C3A">
        <w:rPr>
          <w:color w:val="000000"/>
          <w:sz w:val="28"/>
          <w:szCs w:val="28"/>
          <w:shd w:val="clear" w:color="auto" w:fill="FFFFFF"/>
        </w:rPr>
        <w:t>Розпорядження КМУ «Про схвалення Концепції реформи фінансування системи охорони</w:t>
      </w:r>
      <w:r w:rsidR="00050C3A">
        <w:rPr>
          <w:color w:val="000000"/>
          <w:sz w:val="28"/>
          <w:szCs w:val="28"/>
          <w:shd w:val="clear" w:color="auto" w:fill="FFFFFF"/>
        </w:rPr>
        <w:t xml:space="preserve"> </w:t>
      </w:r>
      <w:r w:rsidR="00050C3A" w:rsidRPr="00050C3A">
        <w:rPr>
          <w:color w:val="000000"/>
          <w:sz w:val="28"/>
          <w:szCs w:val="28"/>
          <w:shd w:val="clear" w:color="auto" w:fill="FFFFFF"/>
        </w:rPr>
        <w:t>здоров’я» від 30.11.2016</w:t>
      </w:r>
      <w:r w:rsidR="00050C3A">
        <w:rPr>
          <w:color w:val="000000"/>
          <w:sz w:val="28"/>
          <w:szCs w:val="28"/>
          <w:shd w:val="clear" w:color="auto" w:fill="FFFFFF"/>
        </w:rPr>
        <w:t xml:space="preserve"> </w:t>
      </w:r>
      <w:r w:rsidR="00050C3A" w:rsidRPr="00050C3A">
        <w:rPr>
          <w:color w:val="000000"/>
          <w:sz w:val="28"/>
          <w:szCs w:val="28"/>
          <w:shd w:val="clear" w:color="auto" w:fill="FFFFFF"/>
        </w:rPr>
        <w:t>р. № 1013-р</w:t>
      </w:r>
      <w:r w:rsidR="00050C3A">
        <w:rPr>
          <w:color w:val="000000"/>
          <w:sz w:val="28"/>
          <w:szCs w:val="28"/>
          <w:shd w:val="clear" w:color="auto" w:fill="FFFFFF"/>
        </w:rPr>
        <w:t xml:space="preserve">, </w:t>
      </w:r>
      <w:r>
        <w:rPr>
          <w:color w:val="000000"/>
          <w:sz w:val="28"/>
          <w:szCs w:val="28"/>
          <w:shd w:val="clear" w:color="auto" w:fill="FFFFFF"/>
        </w:rPr>
        <w:t xml:space="preserve">листа </w:t>
      </w:r>
      <w:r w:rsidRPr="00370C0A">
        <w:rPr>
          <w:color w:val="000000"/>
          <w:sz w:val="28"/>
          <w:szCs w:val="28"/>
          <w:shd w:val="clear" w:color="auto" w:fill="FFFFFF"/>
        </w:rPr>
        <w:t xml:space="preserve">МОЗ </w:t>
      </w:r>
      <w:r>
        <w:rPr>
          <w:color w:val="000000"/>
          <w:sz w:val="28"/>
          <w:szCs w:val="28"/>
          <w:shd w:val="clear" w:color="auto" w:fill="FFFFFF"/>
        </w:rPr>
        <w:t>України від 02.02.2018 №19.1-04-158/</w:t>
      </w:r>
      <w:r w:rsidRPr="00370C0A">
        <w:rPr>
          <w:color w:val="000000"/>
          <w:sz w:val="28"/>
          <w:szCs w:val="28"/>
          <w:shd w:val="clear" w:color="auto" w:fill="FFFFFF"/>
        </w:rPr>
        <w:t>2823</w:t>
      </w:r>
      <w:r>
        <w:rPr>
          <w:color w:val="000000"/>
          <w:sz w:val="28"/>
          <w:szCs w:val="28"/>
          <w:shd w:val="clear" w:color="auto" w:fill="FFFFFF"/>
        </w:rPr>
        <w:t xml:space="preserve"> стосовно механізму фінансування комунальних некомерційних підприємств в умовах чинного законодавства </w:t>
      </w:r>
      <w:r w:rsidRPr="006A3F93">
        <w:rPr>
          <w:color w:val="000000"/>
          <w:sz w:val="28"/>
          <w:szCs w:val="28"/>
          <w:shd w:val="clear" w:color="auto" w:fill="FFFFFF"/>
        </w:rPr>
        <w:t>та інших нормативно – правових актів, з метою забезпечення конституцій</w:t>
      </w:r>
      <w:r>
        <w:rPr>
          <w:color w:val="000000"/>
          <w:sz w:val="28"/>
          <w:szCs w:val="28"/>
          <w:shd w:val="clear" w:color="auto" w:fill="FFFFFF"/>
        </w:rPr>
        <w:t>ного права на охорону здоров’я.</w:t>
      </w:r>
    </w:p>
    <w:p w:rsidR="007B6C70" w:rsidRDefault="007B6C70" w:rsidP="00661FA5">
      <w:pPr>
        <w:ind w:firstLine="567"/>
        <w:jc w:val="both"/>
        <w:rPr>
          <w:color w:val="000000"/>
          <w:sz w:val="28"/>
          <w:szCs w:val="28"/>
          <w:shd w:val="clear" w:color="auto" w:fill="FFFFFF"/>
        </w:rPr>
      </w:pPr>
      <w:r>
        <w:rPr>
          <w:color w:val="000000"/>
          <w:sz w:val="28"/>
          <w:szCs w:val="28"/>
          <w:shd w:val="clear" w:color="auto" w:fill="FFFFFF"/>
        </w:rPr>
        <w:tab/>
      </w:r>
      <w:r w:rsidRPr="00B75DBF">
        <w:rPr>
          <w:color w:val="000000"/>
          <w:sz w:val="28"/>
          <w:szCs w:val="28"/>
          <w:shd w:val="clear" w:color="auto" w:fill="FFFFFF"/>
        </w:rPr>
        <w:t xml:space="preserve">У Програмі викладені правові, організаційні, лікувально-профілактичні, економічні та соціальні засади охорони здоров’я в </w:t>
      </w:r>
      <w:r w:rsidR="00EB008F" w:rsidRPr="00661FA5">
        <w:rPr>
          <w:sz w:val="28"/>
          <w:szCs w:val="28"/>
        </w:rPr>
        <w:t>Городоцьк</w:t>
      </w:r>
      <w:r w:rsidR="00EB008F">
        <w:rPr>
          <w:sz w:val="28"/>
          <w:szCs w:val="28"/>
        </w:rPr>
        <w:t>ій</w:t>
      </w:r>
      <w:r w:rsidR="00EB008F" w:rsidRPr="00661FA5">
        <w:rPr>
          <w:sz w:val="28"/>
          <w:szCs w:val="28"/>
        </w:rPr>
        <w:t xml:space="preserve"> сільськ</w:t>
      </w:r>
      <w:r w:rsidR="00EB008F">
        <w:rPr>
          <w:sz w:val="28"/>
          <w:szCs w:val="28"/>
        </w:rPr>
        <w:t>ій</w:t>
      </w:r>
      <w:r w:rsidR="00EB008F" w:rsidRPr="00661FA5">
        <w:rPr>
          <w:sz w:val="28"/>
          <w:szCs w:val="28"/>
        </w:rPr>
        <w:t xml:space="preserve"> рад</w:t>
      </w:r>
      <w:r w:rsidR="00EB008F">
        <w:rPr>
          <w:sz w:val="28"/>
          <w:szCs w:val="28"/>
        </w:rPr>
        <w:t>і</w:t>
      </w:r>
      <w:r w:rsidR="00EB008F" w:rsidRPr="00661FA5">
        <w:rPr>
          <w:sz w:val="28"/>
          <w:szCs w:val="28"/>
        </w:rPr>
        <w:t xml:space="preserve"> Рівненського району Рівненської області</w:t>
      </w:r>
      <w:r w:rsidRPr="00B75DBF">
        <w:rPr>
          <w:color w:val="000000"/>
          <w:sz w:val="28"/>
          <w:szCs w:val="28"/>
          <w:shd w:val="clear" w:color="auto" w:fill="FFFFFF"/>
        </w:rPr>
        <w:t>, метою яких є забезпечення високої працездатності і довголітнього активного життя громадян,</w:t>
      </w:r>
      <w:r>
        <w:rPr>
          <w:color w:val="000000"/>
          <w:sz w:val="28"/>
          <w:szCs w:val="28"/>
          <w:shd w:val="clear" w:color="auto" w:fill="FFFFFF"/>
        </w:rPr>
        <w:t xml:space="preserve"> </w:t>
      </w:r>
      <w:r w:rsidRPr="00B75DBF">
        <w:rPr>
          <w:color w:val="000000"/>
          <w:sz w:val="28"/>
          <w:szCs w:val="28"/>
          <w:shd w:val="clear" w:color="auto" w:fill="FFFFFF"/>
        </w:rPr>
        <w:t>упередження і зниження захворюваності, інвалідності та смертності.</w:t>
      </w:r>
    </w:p>
    <w:p w:rsidR="007B6C70" w:rsidRPr="00661FA5" w:rsidRDefault="007B6C70" w:rsidP="00661FA5">
      <w:pPr>
        <w:ind w:firstLine="567"/>
        <w:jc w:val="both"/>
        <w:rPr>
          <w:color w:val="000000"/>
          <w:sz w:val="28"/>
          <w:szCs w:val="28"/>
          <w:shd w:val="clear" w:color="auto" w:fill="FFFFFF"/>
        </w:rPr>
      </w:pPr>
      <w:r>
        <w:rPr>
          <w:color w:val="000000"/>
          <w:sz w:val="28"/>
          <w:szCs w:val="28"/>
          <w:shd w:val="clear" w:color="auto" w:fill="FFFFFF"/>
        </w:rPr>
        <w:tab/>
      </w:r>
      <w:r w:rsidRPr="00661FA5">
        <w:rPr>
          <w:color w:val="000000"/>
          <w:sz w:val="28"/>
          <w:szCs w:val="28"/>
          <w:shd w:val="clear" w:color="auto" w:fill="FFFFFF"/>
        </w:rPr>
        <w:t xml:space="preserve">Програма спрямована на забезпечення розвитку </w:t>
      </w:r>
      <w:r w:rsidR="00661FA5" w:rsidRPr="00661FA5">
        <w:rPr>
          <w:sz w:val="28"/>
          <w:szCs w:val="28"/>
        </w:rPr>
        <w:t>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w:t>
      </w:r>
      <w:r w:rsidRPr="00661FA5">
        <w:rPr>
          <w:color w:val="000000"/>
          <w:sz w:val="28"/>
          <w:szCs w:val="28"/>
          <w:shd w:val="clear" w:color="auto" w:fill="FFFFFF"/>
        </w:rPr>
        <w:t xml:space="preserve"> (далі – комунальне</w:t>
      </w:r>
      <w:r w:rsidR="00661FA5">
        <w:rPr>
          <w:color w:val="000000"/>
          <w:sz w:val="28"/>
          <w:szCs w:val="28"/>
          <w:shd w:val="clear" w:color="auto" w:fill="FFFFFF"/>
        </w:rPr>
        <w:t xml:space="preserve"> некомерційне</w:t>
      </w:r>
      <w:r w:rsidRPr="00661FA5">
        <w:rPr>
          <w:color w:val="000000"/>
          <w:sz w:val="28"/>
          <w:szCs w:val="28"/>
          <w:shd w:val="clear" w:color="auto" w:fill="FFFFFF"/>
        </w:rPr>
        <w:t xml:space="preserve"> підприємство), збереження мережі закладів охорони здоров’я відповідно до потреб територіальних громад в поєднанні з оптимізацією видатків.</w:t>
      </w:r>
      <w:r w:rsidRPr="00661FA5">
        <w:rPr>
          <w:color w:val="000000"/>
          <w:sz w:val="28"/>
          <w:szCs w:val="28"/>
          <w:shd w:val="clear" w:color="auto" w:fill="FFFFFF"/>
        </w:rPr>
        <w:tab/>
      </w:r>
    </w:p>
    <w:p w:rsidR="00661FA5" w:rsidRDefault="007B6C70" w:rsidP="00661FA5">
      <w:pPr>
        <w:ind w:firstLine="567"/>
        <w:jc w:val="both"/>
        <w:rPr>
          <w:color w:val="000000"/>
          <w:sz w:val="28"/>
          <w:szCs w:val="28"/>
          <w:shd w:val="clear" w:color="auto" w:fill="FFFFFF"/>
        </w:rPr>
      </w:pPr>
      <w:r>
        <w:rPr>
          <w:color w:val="000000"/>
          <w:sz w:val="28"/>
          <w:szCs w:val="28"/>
          <w:shd w:val="clear" w:color="auto" w:fill="FFFFFF"/>
        </w:rPr>
        <w:tab/>
      </w:r>
      <w:r w:rsidRPr="00661FA5">
        <w:rPr>
          <w:color w:val="000000"/>
          <w:sz w:val="28"/>
          <w:szCs w:val="28"/>
          <w:shd w:val="clear" w:color="auto" w:fill="FFFFFF"/>
        </w:rPr>
        <w:t xml:space="preserve">Значною складовою у забезпеченні висококваліфікованої медичної допомоги населенню Рівненського району є допомога, яка здійснюється </w:t>
      </w:r>
      <w:r w:rsidR="00661FA5" w:rsidRPr="00661FA5">
        <w:rPr>
          <w:sz w:val="28"/>
          <w:szCs w:val="28"/>
        </w:rPr>
        <w:t>комунальн</w:t>
      </w:r>
      <w:r w:rsidR="00661FA5">
        <w:rPr>
          <w:sz w:val="28"/>
          <w:szCs w:val="28"/>
        </w:rPr>
        <w:t>им</w:t>
      </w:r>
      <w:r w:rsidR="00661FA5" w:rsidRPr="00661FA5">
        <w:rPr>
          <w:sz w:val="28"/>
          <w:szCs w:val="28"/>
        </w:rPr>
        <w:t xml:space="preserve">  некомерційн</w:t>
      </w:r>
      <w:r w:rsidR="00661FA5">
        <w:rPr>
          <w:sz w:val="28"/>
          <w:szCs w:val="28"/>
        </w:rPr>
        <w:t>им</w:t>
      </w:r>
      <w:r w:rsidR="00661FA5" w:rsidRPr="00661FA5">
        <w:rPr>
          <w:sz w:val="28"/>
          <w:szCs w:val="28"/>
        </w:rPr>
        <w:t xml:space="preserve"> підприємств</w:t>
      </w:r>
      <w:r w:rsidR="00661FA5">
        <w:rPr>
          <w:sz w:val="28"/>
          <w:szCs w:val="28"/>
        </w:rPr>
        <w:t>ом</w:t>
      </w:r>
      <w:r w:rsidR="00661FA5" w:rsidRPr="00661FA5">
        <w:rPr>
          <w:sz w:val="28"/>
          <w:szCs w:val="28"/>
        </w:rPr>
        <w:t xml:space="preserve"> «Центр первинної медико-санітарної допомоги «Медичний простір» Городоцької сільської ради Рівненського району Рівненської області</w:t>
      </w:r>
      <w:r w:rsidR="00661FA5">
        <w:rPr>
          <w:color w:val="000000"/>
          <w:sz w:val="28"/>
          <w:szCs w:val="28"/>
          <w:shd w:val="clear" w:color="auto" w:fill="FFFFFF"/>
        </w:rPr>
        <w:t>.</w:t>
      </w:r>
    </w:p>
    <w:p w:rsidR="007B6C70" w:rsidRPr="00243845" w:rsidRDefault="007B6C70" w:rsidP="00661FA5">
      <w:pPr>
        <w:ind w:firstLine="567"/>
        <w:jc w:val="both"/>
        <w:rPr>
          <w:sz w:val="28"/>
          <w:szCs w:val="28"/>
        </w:rPr>
      </w:pPr>
      <w:r w:rsidRPr="00243845">
        <w:rPr>
          <w:color w:val="000000"/>
          <w:sz w:val="28"/>
          <w:szCs w:val="28"/>
          <w:shd w:val="clear" w:color="auto" w:fill="FFFFFF"/>
        </w:rPr>
        <w:lastRenderedPageBreak/>
        <w:t>Програма розвитку та фіна</w:t>
      </w:r>
      <w:r>
        <w:rPr>
          <w:color w:val="000000"/>
          <w:sz w:val="28"/>
          <w:szCs w:val="28"/>
          <w:shd w:val="clear" w:color="auto" w:fill="FFFFFF"/>
        </w:rPr>
        <w:t xml:space="preserve">нсової підтримки </w:t>
      </w:r>
      <w:r w:rsidRPr="00243845">
        <w:rPr>
          <w:color w:val="000000"/>
          <w:sz w:val="28"/>
          <w:szCs w:val="28"/>
          <w:shd w:val="clear" w:color="auto" w:fill="FFFFFF"/>
        </w:rPr>
        <w:t xml:space="preserve">комунального підприємства </w:t>
      </w:r>
      <w:r w:rsidRPr="00243845">
        <w:rPr>
          <w:sz w:val="28"/>
          <w:szCs w:val="28"/>
        </w:rPr>
        <w:t>комунального  некомерційного підприємства «Центр первинної медико-санітарної допомоги «Медичний простір» Г</w:t>
      </w:r>
      <w:r>
        <w:rPr>
          <w:sz w:val="28"/>
          <w:szCs w:val="28"/>
        </w:rPr>
        <w:t>о</w:t>
      </w:r>
      <w:r w:rsidRPr="00243845">
        <w:rPr>
          <w:sz w:val="28"/>
          <w:szCs w:val="28"/>
        </w:rPr>
        <w:t>родоцької сільської ради Рівненського району Рівненської області на 202</w:t>
      </w:r>
      <w:r w:rsidR="00661FA5">
        <w:rPr>
          <w:sz w:val="28"/>
          <w:szCs w:val="28"/>
        </w:rPr>
        <w:t>5</w:t>
      </w:r>
      <w:r w:rsidRPr="00243845">
        <w:rPr>
          <w:sz w:val="28"/>
          <w:szCs w:val="28"/>
        </w:rPr>
        <w:t>-202</w:t>
      </w:r>
      <w:r w:rsidR="00661FA5">
        <w:rPr>
          <w:sz w:val="28"/>
          <w:szCs w:val="28"/>
        </w:rPr>
        <w:t>7</w:t>
      </w:r>
      <w:r w:rsidRPr="00243845">
        <w:rPr>
          <w:sz w:val="28"/>
          <w:szCs w:val="28"/>
        </w:rPr>
        <w:t xml:space="preserve"> роки</w:t>
      </w:r>
      <w:r>
        <w:rPr>
          <w:sz w:val="28"/>
          <w:szCs w:val="28"/>
        </w:rPr>
        <w:t xml:space="preserve"> </w:t>
      </w:r>
      <w:r w:rsidRPr="00781D15">
        <w:rPr>
          <w:color w:val="000000"/>
          <w:sz w:val="28"/>
          <w:szCs w:val="28"/>
          <w:shd w:val="clear" w:color="auto" w:fill="FFFFFF"/>
        </w:rPr>
        <w:t xml:space="preserve">забезпечить надання </w:t>
      </w:r>
      <w:r>
        <w:rPr>
          <w:color w:val="000000"/>
          <w:sz w:val="28"/>
          <w:szCs w:val="28"/>
          <w:shd w:val="clear" w:color="auto" w:fill="FFFFFF"/>
        </w:rPr>
        <w:t>висококваліфікованої лікувально-</w:t>
      </w:r>
      <w:r w:rsidRPr="00781D15">
        <w:rPr>
          <w:color w:val="000000"/>
          <w:sz w:val="28"/>
          <w:szCs w:val="28"/>
          <w:shd w:val="clear" w:color="auto" w:fill="FFFFFF"/>
        </w:rPr>
        <w:t xml:space="preserve">діагностичної допомоги дорослому і дитячому населенню </w:t>
      </w:r>
      <w:r>
        <w:rPr>
          <w:color w:val="000000"/>
          <w:sz w:val="28"/>
          <w:szCs w:val="28"/>
          <w:shd w:val="clear" w:color="auto" w:fill="FFFFFF"/>
        </w:rPr>
        <w:t>територіальної</w:t>
      </w:r>
      <w:r w:rsidRPr="00A96ED1">
        <w:rPr>
          <w:color w:val="000000"/>
          <w:sz w:val="28"/>
          <w:szCs w:val="28"/>
          <w:shd w:val="clear" w:color="auto" w:fill="FFFFFF"/>
        </w:rPr>
        <w:t xml:space="preserve"> громад</w:t>
      </w:r>
      <w:r>
        <w:rPr>
          <w:color w:val="000000"/>
          <w:sz w:val="28"/>
          <w:szCs w:val="28"/>
          <w:shd w:val="clear" w:color="auto" w:fill="FFFFFF"/>
        </w:rPr>
        <w:t>и, оновлення матеріально-технічної бази, поточного та капітального ремонтів, реконструкції, будівництва, о</w:t>
      </w:r>
      <w:r w:rsidRPr="00781D15">
        <w:rPr>
          <w:color w:val="000000"/>
          <w:sz w:val="28"/>
          <w:szCs w:val="28"/>
          <w:shd w:val="clear" w:color="auto" w:fill="FFFFFF"/>
        </w:rPr>
        <w:t xml:space="preserve">плати </w:t>
      </w:r>
      <w:r>
        <w:rPr>
          <w:color w:val="000000"/>
          <w:sz w:val="28"/>
          <w:szCs w:val="28"/>
          <w:shd w:val="clear" w:color="auto" w:fill="FFFFFF"/>
        </w:rPr>
        <w:t xml:space="preserve">праці медичних працівників, а також надання населенню </w:t>
      </w:r>
      <w:r w:rsidRPr="00A96ED1">
        <w:rPr>
          <w:color w:val="000000"/>
          <w:sz w:val="28"/>
          <w:szCs w:val="28"/>
          <w:shd w:val="clear" w:color="auto" w:fill="FFFFFF"/>
        </w:rPr>
        <w:t>територіальн</w:t>
      </w:r>
      <w:r>
        <w:rPr>
          <w:color w:val="000000"/>
          <w:sz w:val="28"/>
          <w:szCs w:val="28"/>
          <w:shd w:val="clear" w:color="auto" w:fill="FFFFFF"/>
        </w:rPr>
        <w:t>ої</w:t>
      </w:r>
      <w:r w:rsidRPr="00A96ED1">
        <w:rPr>
          <w:color w:val="000000"/>
          <w:sz w:val="28"/>
          <w:szCs w:val="28"/>
          <w:shd w:val="clear" w:color="auto" w:fill="FFFFFF"/>
        </w:rPr>
        <w:t xml:space="preserve"> громад</w:t>
      </w:r>
      <w:r>
        <w:rPr>
          <w:color w:val="000000"/>
          <w:sz w:val="28"/>
          <w:szCs w:val="28"/>
          <w:shd w:val="clear" w:color="auto" w:fill="FFFFFF"/>
        </w:rPr>
        <w:t>и</w:t>
      </w:r>
      <w:r w:rsidRPr="00A96ED1">
        <w:rPr>
          <w:color w:val="000000"/>
          <w:sz w:val="28"/>
          <w:szCs w:val="28"/>
          <w:shd w:val="clear" w:color="auto" w:fill="FFFFFF"/>
        </w:rPr>
        <w:t xml:space="preserve"> </w:t>
      </w:r>
      <w:r>
        <w:rPr>
          <w:color w:val="000000"/>
          <w:sz w:val="28"/>
          <w:szCs w:val="28"/>
          <w:shd w:val="clear" w:color="auto" w:fill="FFFFFF"/>
        </w:rPr>
        <w:t>медичних послуг.</w:t>
      </w:r>
    </w:p>
    <w:p w:rsidR="007B6C70" w:rsidRPr="001412B7" w:rsidRDefault="007B6C70" w:rsidP="007B6C70">
      <w:pPr>
        <w:jc w:val="both"/>
        <w:rPr>
          <w:color w:val="000000"/>
          <w:sz w:val="28"/>
          <w:szCs w:val="28"/>
          <w:shd w:val="clear" w:color="auto" w:fill="FFFFFF"/>
        </w:rPr>
      </w:pPr>
      <w:r>
        <w:rPr>
          <w:color w:val="000000"/>
          <w:sz w:val="28"/>
          <w:szCs w:val="28"/>
          <w:shd w:val="clear" w:color="auto" w:fill="FFFFFF"/>
        </w:rPr>
        <w:tab/>
      </w:r>
    </w:p>
    <w:p w:rsidR="007B6C70" w:rsidRDefault="007B6C70" w:rsidP="007B6C70">
      <w:pPr>
        <w:tabs>
          <w:tab w:val="left" w:pos="1290"/>
        </w:tabs>
        <w:autoSpaceDE w:val="0"/>
        <w:autoSpaceDN w:val="0"/>
        <w:adjustRightInd w:val="0"/>
        <w:jc w:val="center"/>
        <w:rPr>
          <w:b/>
          <w:sz w:val="28"/>
          <w:szCs w:val="28"/>
        </w:rPr>
      </w:pPr>
      <w:r>
        <w:rPr>
          <w:b/>
          <w:sz w:val="28"/>
          <w:szCs w:val="28"/>
        </w:rPr>
        <w:t>Мета Програми</w:t>
      </w:r>
    </w:p>
    <w:p w:rsidR="007B6C70" w:rsidRDefault="007B6C70" w:rsidP="007B6C70">
      <w:pPr>
        <w:jc w:val="both"/>
        <w:rPr>
          <w:color w:val="000000"/>
          <w:sz w:val="28"/>
          <w:szCs w:val="28"/>
          <w:shd w:val="clear" w:color="auto" w:fill="FFFFFF"/>
        </w:rPr>
      </w:pPr>
      <w:r>
        <w:rPr>
          <w:color w:val="000000"/>
          <w:sz w:val="28"/>
          <w:szCs w:val="28"/>
          <w:shd w:val="clear" w:color="auto" w:fill="FFFFFF"/>
        </w:rPr>
        <w:tab/>
      </w:r>
      <w:r w:rsidRPr="00D60269">
        <w:rPr>
          <w:color w:val="000000"/>
          <w:sz w:val="28"/>
          <w:szCs w:val="28"/>
          <w:shd w:val="clear" w:color="auto" w:fill="FFFFFF"/>
        </w:rPr>
        <w:t>Метою Програми є забезпечення надання населенню</w:t>
      </w:r>
      <w:r>
        <w:rPr>
          <w:color w:val="000000"/>
          <w:sz w:val="28"/>
          <w:szCs w:val="28"/>
          <w:shd w:val="clear" w:color="auto" w:fill="FFFFFF"/>
        </w:rPr>
        <w:t xml:space="preserve"> якісної</w:t>
      </w:r>
      <w:r w:rsidRPr="00D60269">
        <w:rPr>
          <w:color w:val="000000"/>
          <w:sz w:val="28"/>
          <w:szCs w:val="28"/>
          <w:shd w:val="clear" w:color="auto" w:fill="FFFFFF"/>
        </w:rPr>
        <w:t xml:space="preserve"> медичної допомоги та медичних послуг, спрямованих на збереження, поліпшення та відновлення здоров’я населення, забезпечення фінансового ресурсу для здійснення вказаних цілей.</w:t>
      </w:r>
    </w:p>
    <w:p w:rsidR="007B6C70" w:rsidRDefault="007B6C70" w:rsidP="007B6C70">
      <w:pPr>
        <w:jc w:val="both"/>
        <w:rPr>
          <w:color w:val="000000"/>
          <w:sz w:val="28"/>
          <w:szCs w:val="28"/>
          <w:shd w:val="clear" w:color="auto" w:fill="FFFFFF"/>
        </w:rPr>
      </w:pPr>
    </w:p>
    <w:p w:rsidR="007B6C70" w:rsidRDefault="007B6C70" w:rsidP="007B6C70">
      <w:pPr>
        <w:jc w:val="center"/>
        <w:rPr>
          <w:b/>
          <w:sz w:val="28"/>
          <w:szCs w:val="28"/>
        </w:rPr>
      </w:pPr>
      <w:r w:rsidRPr="00A60B22">
        <w:rPr>
          <w:b/>
          <w:sz w:val="28"/>
          <w:szCs w:val="28"/>
        </w:rPr>
        <w:t>Завдання та напрями виконання Програми</w:t>
      </w:r>
    </w:p>
    <w:p w:rsidR="007B6C70" w:rsidRDefault="007B6C70" w:rsidP="007B6C70">
      <w:pPr>
        <w:jc w:val="both"/>
        <w:rPr>
          <w:sz w:val="28"/>
          <w:szCs w:val="28"/>
        </w:rPr>
      </w:pPr>
      <w:r w:rsidRPr="00A60B22">
        <w:rPr>
          <w:sz w:val="28"/>
          <w:szCs w:val="28"/>
        </w:rPr>
        <w:tab/>
        <w:t>Виконання завдань Програми здійснюється за такими основними напрямами:</w:t>
      </w:r>
    </w:p>
    <w:p w:rsidR="007B6C70" w:rsidRDefault="007B6C70" w:rsidP="007B6C70">
      <w:pPr>
        <w:jc w:val="both"/>
      </w:pPr>
      <w:r>
        <w:rPr>
          <w:sz w:val="28"/>
          <w:szCs w:val="28"/>
        </w:rPr>
        <w:tab/>
        <w:t>оплата</w:t>
      </w:r>
      <w:r w:rsidRPr="003D70D5">
        <w:rPr>
          <w:sz w:val="28"/>
          <w:szCs w:val="28"/>
        </w:rPr>
        <w:t xml:space="preserve"> комунальних послуг та енергоносіїв комунальних закладів охорони здоров’я, які </w:t>
      </w:r>
      <w:r>
        <w:rPr>
          <w:sz w:val="28"/>
          <w:szCs w:val="28"/>
        </w:rPr>
        <w:t xml:space="preserve">надають послуги жителям Городоцької </w:t>
      </w:r>
      <w:r w:rsidRPr="003D70D5">
        <w:rPr>
          <w:sz w:val="28"/>
          <w:szCs w:val="28"/>
        </w:rPr>
        <w:t xml:space="preserve"> територіальним громадам, для забезпечення надання медичних послуг за програмою державних гарантій медичного обслуговування населення;</w:t>
      </w:r>
      <w:r>
        <w:rPr>
          <w:sz w:val="28"/>
          <w:szCs w:val="28"/>
        </w:rPr>
        <w:tab/>
      </w:r>
      <w:r>
        <w:t xml:space="preserve"> </w:t>
      </w:r>
    </w:p>
    <w:p w:rsidR="007B6C70" w:rsidRDefault="007B6C70" w:rsidP="007B6C70">
      <w:pPr>
        <w:jc w:val="both"/>
        <w:rPr>
          <w:sz w:val="28"/>
          <w:szCs w:val="28"/>
        </w:rPr>
      </w:pPr>
      <w:r>
        <w:rPr>
          <w:sz w:val="28"/>
          <w:szCs w:val="28"/>
        </w:rPr>
        <w:tab/>
        <w:t>з</w:t>
      </w:r>
      <w:r w:rsidRPr="00A60B22">
        <w:rPr>
          <w:sz w:val="28"/>
          <w:szCs w:val="28"/>
        </w:rPr>
        <w:t>абезпечення лікарськими засобами</w:t>
      </w:r>
      <w:r>
        <w:rPr>
          <w:sz w:val="28"/>
          <w:szCs w:val="28"/>
        </w:rPr>
        <w:t xml:space="preserve"> та виробами медичного призначення для надання медичної допомого мешканцям територіальної громади</w:t>
      </w:r>
      <w:r w:rsidRPr="00A60B22">
        <w:rPr>
          <w:sz w:val="28"/>
          <w:szCs w:val="28"/>
        </w:rPr>
        <w:t>, в тому числі пільгових категорій населення</w:t>
      </w:r>
      <w:r>
        <w:rPr>
          <w:sz w:val="28"/>
          <w:szCs w:val="28"/>
        </w:rPr>
        <w:t>;</w:t>
      </w:r>
    </w:p>
    <w:p w:rsidR="007B6C70" w:rsidRDefault="007B6C70" w:rsidP="007B6C70">
      <w:pPr>
        <w:jc w:val="both"/>
        <w:rPr>
          <w:sz w:val="28"/>
          <w:szCs w:val="28"/>
        </w:rPr>
      </w:pPr>
      <w:r>
        <w:rPr>
          <w:sz w:val="28"/>
          <w:szCs w:val="28"/>
        </w:rPr>
        <w:tab/>
        <w:t xml:space="preserve"> придбання обладнання і предметів довгострокового користування;</w:t>
      </w:r>
    </w:p>
    <w:p w:rsidR="007B6C70" w:rsidRDefault="007B6C70" w:rsidP="007B6C70">
      <w:pPr>
        <w:jc w:val="both"/>
        <w:rPr>
          <w:sz w:val="28"/>
          <w:szCs w:val="28"/>
        </w:rPr>
      </w:pPr>
      <w:r>
        <w:rPr>
          <w:sz w:val="28"/>
          <w:szCs w:val="28"/>
        </w:rPr>
        <w:tab/>
      </w:r>
      <w:r w:rsidRPr="001B67E3">
        <w:rPr>
          <w:sz w:val="28"/>
          <w:szCs w:val="28"/>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r>
        <w:rPr>
          <w:sz w:val="28"/>
          <w:szCs w:val="28"/>
        </w:rPr>
        <w:t xml:space="preserve">; </w:t>
      </w:r>
    </w:p>
    <w:p w:rsidR="007B6C70" w:rsidRPr="00A5790F" w:rsidRDefault="007B6C70" w:rsidP="007B6C70">
      <w:pPr>
        <w:jc w:val="both"/>
        <w:rPr>
          <w:sz w:val="28"/>
          <w:szCs w:val="28"/>
        </w:rPr>
      </w:pPr>
      <w:r>
        <w:rPr>
          <w:sz w:val="28"/>
          <w:szCs w:val="28"/>
        </w:rPr>
        <w:tab/>
        <w:t>технічне обслуговування систем газопостачання;</w:t>
      </w:r>
    </w:p>
    <w:p w:rsidR="007B6C70" w:rsidRDefault="007B6C70" w:rsidP="007B6C70">
      <w:pPr>
        <w:jc w:val="both"/>
        <w:rPr>
          <w:sz w:val="28"/>
          <w:szCs w:val="28"/>
        </w:rPr>
      </w:pPr>
      <w:r>
        <w:rPr>
          <w:sz w:val="28"/>
          <w:szCs w:val="28"/>
        </w:rPr>
        <w:tab/>
        <w:t>забезпечення стимулювання працівників закладів охорони здоров</w:t>
      </w:r>
      <w:r w:rsidRPr="006E33DD">
        <w:rPr>
          <w:sz w:val="28"/>
          <w:szCs w:val="28"/>
        </w:rPr>
        <w:t>’</w:t>
      </w:r>
      <w:r>
        <w:rPr>
          <w:sz w:val="28"/>
          <w:szCs w:val="28"/>
        </w:rPr>
        <w:t>я, які розташовані на території Городоцької громади ;</w:t>
      </w:r>
    </w:p>
    <w:p w:rsidR="007B6C70" w:rsidRDefault="007B6C70" w:rsidP="007B6C70">
      <w:pPr>
        <w:jc w:val="both"/>
        <w:rPr>
          <w:sz w:val="28"/>
          <w:szCs w:val="28"/>
        </w:rPr>
      </w:pPr>
      <w:r>
        <w:rPr>
          <w:sz w:val="28"/>
          <w:szCs w:val="28"/>
        </w:rPr>
        <w:tab/>
      </w:r>
      <w:r w:rsidRPr="001B67E3">
        <w:rPr>
          <w:sz w:val="28"/>
          <w:szCs w:val="28"/>
        </w:rPr>
        <w:t xml:space="preserve">оплата поточних ремонтів приміщень </w:t>
      </w:r>
      <w:r>
        <w:rPr>
          <w:sz w:val="28"/>
          <w:szCs w:val="28"/>
        </w:rPr>
        <w:t>закладів охорони здоров</w:t>
      </w:r>
      <w:r w:rsidRPr="006E33DD">
        <w:rPr>
          <w:sz w:val="28"/>
          <w:szCs w:val="28"/>
          <w:lang w:val="ru-RU"/>
        </w:rPr>
        <w:t>’</w:t>
      </w:r>
      <w:r>
        <w:rPr>
          <w:sz w:val="28"/>
          <w:szCs w:val="28"/>
        </w:rPr>
        <w:t>я, які розташовані на території Городоцької громади;</w:t>
      </w:r>
    </w:p>
    <w:p w:rsidR="007B6C70" w:rsidRDefault="007B6C70" w:rsidP="007B6C70">
      <w:pPr>
        <w:jc w:val="both"/>
        <w:rPr>
          <w:sz w:val="28"/>
          <w:szCs w:val="28"/>
        </w:rPr>
      </w:pPr>
      <w:r>
        <w:rPr>
          <w:sz w:val="28"/>
          <w:szCs w:val="28"/>
        </w:rPr>
        <w:tab/>
      </w:r>
      <w:r w:rsidRPr="000D4898">
        <w:rPr>
          <w:sz w:val="28"/>
          <w:szCs w:val="28"/>
        </w:rPr>
        <w:t>оплата капітального ремонту, капітального будівництва, придбання інших об’єктів, реконструкції будівель комунального підприємства</w:t>
      </w:r>
      <w:r>
        <w:rPr>
          <w:sz w:val="28"/>
          <w:szCs w:val="28"/>
        </w:rPr>
        <w:t>;</w:t>
      </w:r>
    </w:p>
    <w:p w:rsidR="007B6C70" w:rsidRDefault="007B6C70" w:rsidP="007B6C70">
      <w:pPr>
        <w:jc w:val="both"/>
        <w:rPr>
          <w:sz w:val="28"/>
          <w:szCs w:val="28"/>
        </w:rPr>
      </w:pPr>
      <w:r>
        <w:rPr>
          <w:sz w:val="28"/>
          <w:szCs w:val="28"/>
        </w:rPr>
        <w:t xml:space="preserve">           залучення коштів бюджету територіальної  громади на проведення заходів по боротьбі з інфекційними захворюваннями.</w:t>
      </w:r>
    </w:p>
    <w:p w:rsidR="007B6C70" w:rsidRDefault="007B6C70" w:rsidP="007B6C70">
      <w:pPr>
        <w:jc w:val="both"/>
        <w:rPr>
          <w:color w:val="000000"/>
          <w:sz w:val="28"/>
          <w:szCs w:val="28"/>
          <w:shd w:val="clear" w:color="auto" w:fill="FFFFFF"/>
        </w:rPr>
      </w:pPr>
    </w:p>
    <w:p w:rsidR="007B6C70" w:rsidRDefault="007B6C70" w:rsidP="007B6C70">
      <w:pPr>
        <w:jc w:val="center"/>
        <w:rPr>
          <w:b/>
          <w:sz w:val="28"/>
          <w:szCs w:val="28"/>
        </w:rPr>
      </w:pPr>
      <w:r w:rsidRPr="00A60B22">
        <w:rPr>
          <w:b/>
          <w:sz w:val="28"/>
          <w:szCs w:val="28"/>
        </w:rPr>
        <w:t>Очікувані результати від реалізації Програми</w:t>
      </w:r>
    </w:p>
    <w:p w:rsidR="007B6C70" w:rsidRDefault="007B6C70" w:rsidP="007B6C70">
      <w:pPr>
        <w:jc w:val="both"/>
        <w:rPr>
          <w:sz w:val="28"/>
          <w:szCs w:val="28"/>
        </w:rPr>
      </w:pPr>
      <w:r w:rsidRPr="00A60B22">
        <w:rPr>
          <w:b/>
          <w:sz w:val="28"/>
          <w:szCs w:val="28"/>
        </w:rPr>
        <w:tab/>
      </w:r>
      <w:r w:rsidRPr="00A60B22">
        <w:rPr>
          <w:sz w:val="28"/>
          <w:szCs w:val="28"/>
        </w:rPr>
        <w:t>Виконання програми дозволить:</w:t>
      </w:r>
    </w:p>
    <w:p w:rsidR="007B6C70" w:rsidRDefault="007B6C70" w:rsidP="007B6C70">
      <w:pPr>
        <w:jc w:val="both"/>
        <w:rPr>
          <w:sz w:val="28"/>
          <w:szCs w:val="28"/>
        </w:rPr>
      </w:pPr>
      <w:r>
        <w:rPr>
          <w:sz w:val="28"/>
          <w:szCs w:val="28"/>
        </w:rPr>
        <w:tab/>
        <w:t>с</w:t>
      </w:r>
      <w:r w:rsidRPr="00A60B22">
        <w:rPr>
          <w:sz w:val="28"/>
          <w:szCs w:val="28"/>
        </w:rPr>
        <w:t xml:space="preserve">творити умови для стабільної роботи </w:t>
      </w:r>
      <w:r>
        <w:rPr>
          <w:sz w:val="28"/>
          <w:szCs w:val="28"/>
        </w:rPr>
        <w:t xml:space="preserve">комунального неприбуткового </w:t>
      </w:r>
      <w:r w:rsidRPr="00A60B22">
        <w:rPr>
          <w:sz w:val="28"/>
          <w:szCs w:val="28"/>
        </w:rPr>
        <w:t>підприємств</w:t>
      </w:r>
      <w:r>
        <w:rPr>
          <w:sz w:val="28"/>
          <w:szCs w:val="28"/>
        </w:rPr>
        <w:t>а</w:t>
      </w:r>
      <w:r w:rsidRPr="00A60B22">
        <w:rPr>
          <w:sz w:val="28"/>
          <w:szCs w:val="28"/>
        </w:rPr>
        <w:t xml:space="preserve"> </w:t>
      </w:r>
      <w:r>
        <w:rPr>
          <w:sz w:val="28"/>
          <w:szCs w:val="28"/>
        </w:rPr>
        <w:t>при здійсненні своєї діяльності;</w:t>
      </w:r>
    </w:p>
    <w:p w:rsidR="007B6C70" w:rsidRDefault="007B6C70" w:rsidP="007B6C70">
      <w:pPr>
        <w:jc w:val="both"/>
        <w:rPr>
          <w:sz w:val="28"/>
          <w:szCs w:val="28"/>
        </w:rPr>
      </w:pPr>
      <w:r>
        <w:rPr>
          <w:sz w:val="28"/>
          <w:szCs w:val="28"/>
        </w:rPr>
        <w:lastRenderedPageBreak/>
        <w:tab/>
        <w:t>н</w:t>
      </w:r>
      <w:r w:rsidRPr="00A60B22">
        <w:rPr>
          <w:sz w:val="28"/>
          <w:szCs w:val="28"/>
        </w:rPr>
        <w:t>адати вчасне, якісне та безперебійне медичне</w:t>
      </w:r>
      <w:r>
        <w:rPr>
          <w:sz w:val="28"/>
          <w:szCs w:val="28"/>
        </w:rPr>
        <w:t xml:space="preserve"> обслуговування населення;</w:t>
      </w:r>
    </w:p>
    <w:p w:rsidR="007B6C70" w:rsidRDefault="007B6C70" w:rsidP="007B6C70">
      <w:pPr>
        <w:jc w:val="both"/>
        <w:rPr>
          <w:sz w:val="28"/>
          <w:szCs w:val="28"/>
        </w:rPr>
      </w:pPr>
      <w:r>
        <w:rPr>
          <w:sz w:val="28"/>
          <w:szCs w:val="28"/>
        </w:rPr>
        <w:t xml:space="preserve">          забезпечити </w:t>
      </w:r>
      <w:r w:rsidRPr="00A60B22">
        <w:rPr>
          <w:sz w:val="28"/>
          <w:szCs w:val="28"/>
        </w:rPr>
        <w:t>лікарськими засобами</w:t>
      </w:r>
      <w:r>
        <w:rPr>
          <w:sz w:val="28"/>
          <w:szCs w:val="28"/>
        </w:rPr>
        <w:t xml:space="preserve"> та виробами медичного призначення жителів територіальної громади</w:t>
      </w:r>
      <w:r w:rsidRPr="00A60B22">
        <w:rPr>
          <w:sz w:val="28"/>
          <w:szCs w:val="28"/>
        </w:rPr>
        <w:t>, в тому числі пільгових категорій населення</w:t>
      </w:r>
      <w:r>
        <w:rPr>
          <w:sz w:val="28"/>
          <w:szCs w:val="28"/>
        </w:rPr>
        <w:t>;</w:t>
      </w:r>
    </w:p>
    <w:p w:rsidR="007B6C70" w:rsidRDefault="007B6C70" w:rsidP="007B6C70">
      <w:pPr>
        <w:jc w:val="both"/>
        <w:rPr>
          <w:sz w:val="28"/>
          <w:szCs w:val="28"/>
        </w:rPr>
      </w:pPr>
      <w:r>
        <w:rPr>
          <w:sz w:val="28"/>
          <w:szCs w:val="28"/>
        </w:rPr>
        <w:tab/>
        <w:t>д</w:t>
      </w:r>
      <w:r w:rsidRPr="00A60B22">
        <w:rPr>
          <w:sz w:val="28"/>
          <w:szCs w:val="28"/>
        </w:rPr>
        <w:t>отримуватись нормативів, норм, стандартів, порядків і правил при наданні медичних послуг.</w:t>
      </w:r>
    </w:p>
    <w:p w:rsidR="007B6C70" w:rsidRDefault="007B6C70" w:rsidP="007B6C70">
      <w:pPr>
        <w:jc w:val="both"/>
        <w:rPr>
          <w:sz w:val="28"/>
          <w:szCs w:val="28"/>
        </w:rPr>
      </w:pPr>
    </w:p>
    <w:p w:rsidR="007B6C70" w:rsidRDefault="007B6C70" w:rsidP="007B6C70">
      <w:pPr>
        <w:jc w:val="center"/>
        <w:rPr>
          <w:b/>
          <w:sz w:val="28"/>
          <w:szCs w:val="28"/>
        </w:rPr>
      </w:pPr>
      <w:r w:rsidRPr="00A60B22">
        <w:rPr>
          <w:b/>
          <w:sz w:val="28"/>
          <w:szCs w:val="28"/>
        </w:rPr>
        <w:t xml:space="preserve">Джерела та обсяги </w:t>
      </w:r>
      <w:r>
        <w:rPr>
          <w:b/>
          <w:sz w:val="28"/>
          <w:szCs w:val="28"/>
        </w:rPr>
        <w:t xml:space="preserve">фінансової підтримки </w:t>
      </w:r>
      <w:r w:rsidRPr="00A60B22">
        <w:rPr>
          <w:b/>
          <w:sz w:val="28"/>
          <w:szCs w:val="28"/>
        </w:rPr>
        <w:t>Програми</w:t>
      </w:r>
    </w:p>
    <w:p w:rsidR="007B6C70" w:rsidRPr="00647F08" w:rsidRDefault="007B6C70" w:rsidP="007B6C70">
      <w:pPr>
        <w:jc w:val="both"/>
        <w:rPr>
          <w:sz w:val="28"/>
          <w:szCs w:val="28"/>
        </w:rPr>
      </w:pPr>
      <w:r w:rsidRPr="00A60B22">
        <w:rPr>
          <w:sz w:val="28"/>
          <w:szCs w:val="28"/>
        </w:rPr>
        <w:tab/>
      </w:r>
      <w:r w:rsidRPr="00647F08">
        <w:rPr>
          <w:sz w:val="28"/>
          <w:szCs w:val="28"/>
        </w:rPr>
        <w:t xml:space="preserve">Видатки, пов’язані з виконанням Програми, здійснюються за рахунок коштів місцевого бюджету, та інших джерел, не заборонених чинним законодавством. </w:t>
      </w:r>
    </w:p>
    <w:p w:rsidR="007B6C70" w:rsidRPr="00647F08" w:rsidRDefault="007B6C70" w:rsidP="007B6C70">
      <w:pPr>
        <w:jc w:val="both"/>
        <w:rPr>
          <w:sz w:val="28"/>
          <w:szCs w:val="28"/>
        </w:rPr>
      </w:pPr>
      <w:r w:rsidRPr="00647F08">
        <w:rPr>
          <w:sz w:val="28"/>
          <w:szCs w:val="28"/>
        </w:rPr>
        <w:tab/>
        <w:t>Ресурсне забезпечення Програми здійснюється  в обсягах затверджених у бюджеті Городоцької територіальної громади на відповідні роки  .</w:t>
      </w:r>
    </w:p>
    <w:p w:rsidR="007B6C70" w:rsidRPr="00647F08" w:rsidRDefault="007B6C70" w:rsidP="007B6C70">
      <w:pPr>
        <w:jc w:val="both"/>
        <w:rPr>
          <w:sz w:val="28"/>
          <w:szCs w:val="28"/>
        </w:rPr>
      </w:pPr>
      <w:r w:rsidRPr="00647F08">
        <w:rPr>
          <w:sz w:val="28"/>
          <w:szCs w:val="28"/>
        </w:rPr>
        <w:tab/>
        <w:t>Впродовж року обсяг фінансової підтримки Програми може коригуватись  відповідно до рішень Городоцької сільської ради про внесення змін до бюджету громади на відповідний рік, виходячи з наявного фінансового ресурсу.</w:t>
      </w:r>
    </w:p>
    <w:p w:rsidR="007B6C70" w:rsidRPr="00647F08" w:rsidRDefault="007B6C70" w:rsidP="007B6C70">
      <w:pPr>
        <w:jc w:val="both"/>
        <w:rPr>
          <w:sz w:val="28"/>
          <w:szCs w:val="28"/>
        </w:rPr>
      </w:pPr>
      <w:r w:rsidRPr="00647F08">
        <w:rPr>
          <w:sz w:val="28"/>
          <w:szCs w:val="28"/>
        </w:rPr>
        <w:tab/>
        <w:t xml:space="preserve">Головний розпорядник коштів на </w:t>
      </w:r>
      <w:r>
        <w:rPr>
          <w:sz w:val="28"/>
          <w:szCs w:val="28"/>
        </w:rPr>
        <w:t>виконання Програми</w:t>
      </w:r>
      <w:r w:rsidRPr="00647F08">
        <w:rPr>
          <w:sz w:val="28"/>
          <w:szCs w:val="28"/>
          <w:shd w:val="clear" w:color="auto" w:fill="FFFFFF"/>
        </w:rPr>
        <w:t xml:space="preserve"> визначається рішенням сільської ради про бюджет.</w:t>
      </w:r>
    </w:p>
    <w:p w:rsidR="007B6C70" w:rsidRPr="00647F08" w:rsidRDefault="007B6C70" w:rsidP="007B6C70">
      <w:pPr>
        <w:jc w:val="both"/>
        <w:rPr>
          <w:b/>
          <w:sz w:val="28"/>
          <w:szCs w:val="28"/>
        </w:rPr>
      </w:pPr>
      <w:r w:rsidRPr="00647F08">
        <w:rPr>
          <w:sz w:val="28"/>
          <w:szCs w:val="28"/>
        </w:rPr>
        <w:tab/>
        <w:t xml:space="preserve">Одержувачем коштів та виконавцем програми є </w:t>
      </w:r>
      <w:r w:rsidRPr="00647F08">
        <w:rPr>
          <w:rFonts w:ascii="Vijaya" w:hAnsi="Vijaya" w:cs="Vijaya"/>
          <w:sz w:val="28"/>
          <w:szCs w:val="28"/>
        </w:rPr>
        <w:t>—</w:t>
      </w:r>
      <w:r w:rsidRPr="00647F08">
        <w:rPr>
          <w:sz w:val="28"/>
          <w:szCs w:val="28"/>
        </w:rPr>
        <w:t xml:space="preserve"> </w:t>
      </w:r>
      <w:r>
        <w:rPr>
          <w:sz w:val="28"/>
          <w:szCs w:val="28"/>
        </w:rPr>
        <w:t>некомерційне</w:t>
      </w:r>
      <w:r w:rsidRPr="00243845">
        <w:rPr>
          <w:sz w:val="28"/>
          <w:szCs w:val="28"/>
        </w:rPr>
        <w:t xml:space="preserve"> </w:t>
      </w:r>
      <w:r>
        <w:rPr>
          <w:sz w:val="28"/>
          <w:szCs w:val="28"/>
        </w:rPr>
        <w:t>неприбуткове підприємство</w:t>
      </w:r>
      <w:r w:rsidRPr="00243845">
        <w:rPr>
          <w:sz w:val="28"/>
          <w:szCs w:val="28"/>
        </w:rPr>
        <w:t xml:space="preserve"> «Центр первинної медико-санітарної допомоги «Медичний простір» Г</w:t>
      </w:r>
      <w:r>
        <w:rPr>
          <w:sz w:val="28"/>
          <w:szCs w:val="28"/>
        </w:rPr>
        <w:t>о</w:t>
      </w:r>
      <w:r w:rsidRPr="00243845">
        <w:rPr>
          <w:sz w:val="28"/>
          <w:szCs w:val="28"/>
        </w:rPr>
        <w:t>родоцької сільської ради</w:t>
      </w:r>
    </w:p>
    <w:p w:rsidR="007B6C70" w:rsidRDefault="007B6C70" w:rsidP="007B6C70">
      <w:pPr>
        <w:jc w:val="center"/>
        <w:rPr>
          <w:b/>
          <w:sz w:val="28"/>
          <w:szCs w:val="28"/>
        </w:rPr>
      </w:pPr>
    </w:p>
    <w:p w:rsidR="007B6C70" w:rsidRDefault="007B6C70" w:rsidP="007B6C70">
      <w:pPr>
        <w:jc w:val="center"/>
        <w:rPr>
          <w:b/>
          <w:sz w:val="28"/>
          <w:szCs w:val="28"/>
        </w:rPr>
      </w:pPr>
      <w:r w:rsidRPr="00A60B22">
        <w:rPr>
          <w:b/>
          <w:sz w:val="28"/>
          <w:szCs w:val="28"/>
        </w:rPr>
        <w:t xml:space="preserve">Порядок використання коштів </w:t>
      </w:r>
      <w:r>
        <w:rPr>
          <w:b/>
          <w:sz w:val="28"/>
          <w:szCs w:val="28"/>
        </w:rPr>
        <w:t xml:space="preserve"> </w:t>
      </w:r>
      <w:r w:rsidRPr="00A60B22">
        <w:rPr>
          <w:b/>
          <w:sz w:val="28"/>
          <w:szCs w:val="28"/>
        </w:rPr>
        <w:t>бюджету</w:t>
      </w:r>
      <w:r>
        <w:rPr>
          <w:b/>
          <w:sz w:val="28"/>
          <w:szCs w:val="28"/>
        </w:rPr>
        <w:t xml:space="preserve"> територіальної громади</w:t>
      </w:r>
      <w:r w:rsidRPr="00A60B22">
        <w:rPr>
          <w:b/>
          <w:sz w:val="28"/>
          <w:szCs w:val="28"/>
        </w:rPr>
        <w:t>, передбачених на реалізацію Програми</w:t>
      </w:r>
    </w:p>
    <w:p w:rsidR="007B6C70" w:rsidRPr="00A60B22" w:rsidRDefault="007B6C70" w:rsidP="007B6C70">
      <w:pPr>
        <w:jc w:val="both"/>
        <w:rPr>
          <w:sz w:val="28"/>
          <w:szCs w:val="28"/>
        </w:rPr>
      </w:pPr>
      <w:r w:rsidRPr="00A60B22">
        <w:rPr>
          <w:sz w:val="28"/>
          <w:szCs w:val="28"/>
        </w:rPr>
        <w:tab/>
        <w:t>Фінансова підтримка за рахунок бюджетних коштів надається на безповоротній основі комунальн</w:t>
      </w:r>
      <w:r>
        <w:rPr>
          <w:sz w:val="28"/>
          <w:szCs w:val="28"/>
        </w:rPr>
        <w:t>ому</w:t>
      </w:r>
      <w:r w:rsidRPr="00A60B22">
        <w:rPr>
          <w:sz w:val="28"/>
          <w:szCs w:val="28"/>
        </w:rPr>
        <w:t xml:space="preserve"> </w:t>
      </w:r>
      <w:r>
        <w:rPr>
          <w:sz w:val="28"/>
          <w:szCs w:val="28"/>
        </w:rPr>
        <w:t xml:space="preserve">неприбутковому </w:t>
      </w:r>
      <w:r w:rsidRPr="00A60B22">
        <w:rPr>
          <w:sz w:val="28"/>
          <w:szCs w:val="28"/>
        </w:rPr>
        <w:t>підприємств</w:t>
      </w:r>
      <w:r>
        <w:rPr>
          <w:sz w:val="28"/>
          <w:szCs w:val="28"/>
        </w:rPr>
        <w:t>у</w:t>
      </w:r>
      <w:r w:rsidRPr="00A60B22">
        <w:rPr>
          <w:sz w:val="28"/>
          <w:szCs w:val="28"/>
        </w:rPr>
        <w:t xml:space="preserve">, засновником якого є </w:t>
      </w:r>
      <w:r>
        <w:rPr>
          <w:sz w:val="28"/>
          <w:szCs w:val="28"/>
        </w:rPr>
        <w:t xml:space="preserve">Городоцька сільська </w:t>
      </w:r>
      <w:r w:rsidRPr="00A60B22">
        <w:rPr>
          <w:sz w:val="28"/>
          <w:szCs w:val="28"/>
        </w:rPr>
        <w:t xml:space="preserve"> рада. Фінансова підтримка надається в межах бюджетних призначень, встановлених рішенням </w:t>
      </w:r>
      <w:r w:rsidRPr="00647F08">
        <w:rPr>
          <w:sz w:val="28"/>
          <w:szCs w:val="28"/>
        </w:rPr>
        <w:t>Городоцької сільської ради про бюджет</w:t>
      </w:r>
      <w:r w:rsidRPr="00A60B22">
        <w:rPr>
          <w:sz w:val="28"/>
          <w:szCs w:val="28"/>
        </w:rPr>
        <w:t xml:space="preserve"> на відповідний рік за цією Програмою, та в межах надходжень до бюджету.</w:t>
      </w:r>
      <w:r>
        <w:rPr>
          <w:sz w:val="28"/>
          <w:szCs w:val="28"/>
        </w:rPr>
        <w:t xml:space="preserve">  </w:t>
      </w:r>
    </w:p>
    <w:p w:rsidR="007B6C70" w:rsidRDefault="007B6C70" w:rsidP="007B6C70">
      <w:pPr>
        <w:jc w:val="both"/>
        <w:rPr>
          <w:sz w:val="28"/>
          <w:szCs w:val="28"/>
        </w:rPr>
      </w:pPr>
      <w:r w:rsidRPr="00A60B22">
        <w:rPr>
          <w:sz w:val="28"/>
          <w:szCs w:val="28"/>
        </w:rPr>
        <w:tab/>
        <w:t xml:space="preserve">Фінансова підтримка виділяється </w:t>
      </w:r>
      <w:r>
        <w:rPr>
          <w:sz w:val="28"/>
          <w:szCs w:val="28"/>
        </w:rPr>
        <w:t xml:space="preserve">для </w:t>
      </w:r>
      <w:bookmarkStart w:id="0" w:name="_GoBack"/>
      <w:bookmarkEnd w:id="0"/>
      <w:r w:rsidRPr="00A60B22">
        <w:rPr>
          <w:sz w:val="28"/>
          <w:szCs w:val="28"/>
        </w:rPr>
        <w:t>комунальн</w:t>
      </w:r>
      <w:r>
        <w:rPr>
          <w:sz w:val="28"/>
          <w:szCs w:val="28"/>
        </w:rPr>
        <w:t>ого</w:t>
      </w:r>
      <w:r w:rsidRPr="00A60B22">
        <w:rPr>
          <w:sz w:val="28"/>
          <w:szCs w:val="28"/>
        </w:rPr>
        <w:t xml:space="preserve"> </w:t>
      </w:r>
      <w:r>
        <w:rPr>
          <w:sz w:val="28"/>
          <w:szCs w:val="28"/>
        </w:rPr>
        <w:t xml:space="preserve">неприбуткового </w:t>
      </w:r>
      <w:r w:rsidRPr="00A60B22">
        <w:rPr>
          <w:sz w:val="28"/>
          <w:szCs w:val="28"/>
        </w:rPr>
        <w:t>підприємств</w:t>
      </w:r>
      <w:r>
        <w:rPr>
          <w:sz w:val="28"/>
          <w:szCs w:val="28"/>
        </w:rPr>
        <w:t>а на виконання завдань</w:t>
      </w:r>
      <w:r w:rsidRPr="00A60B22">
        <w:rPr>
          <w:sz w:val="28"/>
          <w:szCs w:val="28"/>
        </w:rPr>
        <w:t>, які виникають в процесі господарської діяльності, напрям як</w:t>
      </w:r>
      <w:r>
        <w:rPr>
          <w:sz w:val="28"/>
          <w:szCs w:val="28"/>
        </w:rPr>
        <w:t>их</w:t>
      </w:r>
      <w:r w:rsidRPr="00A60B22">
        <w:rPr>
          <w:sz w:val="28"/>
          <w:szCs w:val="28"/>
        </w:rPr>
        <w:t xml:space="preserve"> відповідає меті і завданням цієї Програми</w:t>
      </w:r>
      <w:r>
        <w:rPr>
          <w:sz w:val="28"/>
          <w:szCs w:val="28"/>
        </w:rPr>
        <w:t>.</w:t>
      </w:r>
    </w:p>
    <w:p w:rsidR="007B6C70" w:rsidRDefault="007B6C70" w:rsidP="007B6C70">
      <w:pPr>
        <w:jc w:val="center"/>
        <w:rPr>
          <w:b/>
          <w:sz w:val="28"/>
          <w:szCs w:val="28"/>
        </w:rPr>
      </w:pPr>
    </w:p>
    <w:p w:rsidR="007B6C70" w:rsidRDefault="007B6C70" w:rsidP="007B6C70">
      <w:pPr>
        <w:jc w:val="center"/>
        <w:rPr>
          <w:b/>
          <w:sz w:val="28"/>
          <w:szCs w:val="28"/>
        </w:rPr>
      </w:pPr>
      <w:r w:rsidRPr="00350FE6">
        <w:rPr>
          <w:b/>
          <w:sz w:val="28"/>
          <w:szCs w:val="28"/>
        </w:rPr>
        <w:t>Координація та контроль за виконанням Програми</w:t>
      </w:r>
    </w:p>
    <w:p w:rsidR="007B6C70" w:rsidRDefault="007B6C70" w:rsidP="007B6C70">
      <w:pPr>
        <w:jc w:val="both"/>
        <w:rPr>
          <w:sz w:val="28"/>
          <w:szCs w:val="28"/>
        </w:rPr>
      </w:pPr>
      <w:r w:rsidRPr="002611D8">
        <w:rPr>
          <w:sz w:val="28"/>
          <w:szCs w:val="28"/>
        </w:rPr>
        <w:t xml:space="preserve">           Координацію та контроль за виконанням Програми здійснює головний розпорядник коштів  бюджету територіальної громади, визначений на виконанням програми</w:t>
      </w:r>
      <w:r>
        <w:rPr>
          <w:sz w:val="28"/>
          <w:szCs w:val="28"/>
        </w:rPr>
        <w:t xml:space="preserve"> рішенням сільської ради</w:t>
      </w:r>
    </w:p>
    <w:p w:rsidR="002D4B44" w:rsidRDefault="002D4B44" w:rsidP="005841DB">
      <w:pPr>
        <w:rPr>
          <w:sz w:val="28"/>
          <w:szCs w:val="28"/>
        </w:rPr>
      </w:pPr>
    </w:p>
    <w:p w:rsidR="002831AB" w:rsidRDefault="002831AB" w:rsidP="005841DB">
      <w:pPr>
        <w:rPr>
          <w:sz w:val="28"/>
          <w:szCs w:val="28"/>
        </w:rPr>
      </w:pPr>
    </w:p>
    <w:p w:rsidR="002831AB" w:rsidRDefault="002831AB" w:rsidP="005841DB">
      <w:pPr>
        <w:rPr>
          <w:sz w:val="28"/>
          <w:szCs w:val="28"/>
        </w:rPr>
      </w:pPr>
    </w:p>
    <w:p w:rsidR="002831AB" w:rsidRPr="002831AB" w:rsidRDefault="002831AB" w:rsidP="005841DB">
      <w:pPr>
        <w:rPr>
          <w:color w:val="FF0000"/>
          <w:sz w:val="28"/>
          <w:szCs w:val="28"/>
        </w:rPr>
      </w:pPr>
      <w:r w:rsidRPr="002831AB">
        <w:rPr>
          <w:color w:val="FF0000"/>
          <w:sz w:val="28"/>
          <w:szCs w:val="28"/>
        </w:rPr>
        <w:t xml:space="preserve">Секретар сільської ради </w:t>
      </w:r>
      <w:r w:rsidRPr="002831AB">
        <w:rPr>
          <w:color w:val="FF0000"/>
          <w:sz w:val="28"/>
          <w:szCs w:val="28"/>
        </w:rPr>
        <w:tab/>
      </w:r>
      <w:r w:rsidRPr="002831AB">
        <w:rPr>
          <w:color w:val="FF0000"/>
          <w:sz w:val="28"/>
          <w:szCs w:val="28"/>
        </w:rPr>
        <w:tab/>
      </w:r>
      <w:r w:rsidRPr="002831AB">
        <w:rPr>
          <w:color w:val="FF0000"/>
          <w:sz w:val="28"/>
          <w:szCs w:val="28"/>
        </w:rPr>
        <w:tab/>
      </w:r>
      <w:r w:rsidRPr="002831AB">
        <w:rPr>
          <w:color w:val="FF0000"/>
          <w:sz w:val="28"/>
          <w:szCs w:val="28"/>
        </w:rPr>
        <w:tab/>
      </w:r>
      <w:r w:rsidRPr="002831AB">
        <w:rPr>
          <w:color w:val="FF0000"/>
          <w:sz w:val="28"/>
          <w:szCs w:val="28"/>
        </w:rPr>
        <w:tab/>
      </w:r>
      <w:r w:rsidRPr="002831AB">
        <w:rPr>
          <w:color w:val="FF0000"/>
          <w:sz w:val="28"/>
          <w:szCs w:val="28"/>
        </w:rPr>
        <w:tab/>
        <w:t>Людмила СПІВАК</w:t>
      </w:r>
    </w:p>
    <w:sectPr w:rsidR="002831AB" w:rsidRPr="002831AB" w:rsidSect="00711336">
      <w:headerReference w:type="default" r:id="rId8"/>
      <w:head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5978" w:rsidRDefault="00795978" w:rsidP="001422DD">
      <w:r>
        <w:separator/>
      </w:r>
    </w:p>
  </w:endnote>
  <w:endnote w:type="continuationSeparator" w:id="0">
    <w:p w:rsidR="00795978" w:rsidRDefault="00795978"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5978" w:rsidRDefault="00795978" w:rsidP="001422DD">
      <w:r>
        <w:separator/>
      </w:r>
    </w:p>
  </w:footnote>
  <w:footnote w:type="continuationSeparator" w:id="0">
    <w:p w:rsidR="00795978" w:rsidRDefault="00795978"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621827"/>
      <w:docPartObj>
        <w:docPartGallery w:val="Page Numbers (Top of Page)"/>
        <w:docPartUnique/>
      </w:docPartObj>
    </w:sdtPr>
    <w:sdtContent>
      <w:p w:rsidR="00711336" w:rsidRDefault="00711336">
        <w:pPr>
          <w:pStyle w:val="a3"/>
          <w:jc w:val="center"/>
        </w:pPr>
        <w:r>
          <w:fldChar w:fldCharType="begin"/>
        </w:r>
        <w:r>
          <w:instrText>PAGE   \* MERGEFORMAT</w:instrText>
        </w:r>
        <w:r>
          <w:fldChar w:fldCharType="separate"/>
        </w:r>
        <w:r>
          <w:t>2</w:t>
        </w:r>
        <w:r>
          <w:fldChar w:fldCharType="end"/>
        </w:r>
      </w:p>
    </w:sdtContent>
  </w:sdt>
  <w:p w:rsidR="00711336" w:rsidRDefault="007113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623" w:rsidRDefault="0050562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2DD"/>
    <w:rsid w:val="00002DBF"/>
    <w:rsid w:val="00007188"/>
    <w:rsid w:val="0003371A"/>
    <w:rsid w:val="0003383E"/>
    <w:rsid w:val="00037883"/>
    <w:rsid w:val="00050C3A"/>
    <w:rsid w:val="00057397"/>
    <w:rsid w:val="0006088C"/>
    <w:rsid w:val="00070344"/>
    <w:rsid w:val="000777FD"/>
    <w:rsid w:val="000826B1"/>
    <w:rsid w:val="00097A14"/>
    <w:rsid w:val="000A67A1"/>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2262E"/>
    <w:rsid w:val="002322C1"/>
    <w:rsid w:val="002434E6"/>
    <w:rsid w:val="00243845"/>
    <w:rsid w:val="002611D8"/>
    <w:rsid w:val="002629CE"/>
    <w:rsid w:val="002648ED"/>
    <w:rsid w:val="00265636"/>
    <w:rsid w:val="00276990"/>
    <w:rsid w:val="00281C91"/>
    <w:rsid w:val="002831AB"/>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70C0A"/>
    <w:rsid w:val="00373D00"/>
    <w:rsid w:val="00373D52"/>
    <w:rsid w:val="00387F25"/>
    <w:rsid w:val="003918D7"/>
    <w:rsid w:val="003A1096"/>
    <w:rsid w:val="003B6368"/>
    <w:rsid w:val="003C78AA"/>
    <w:rsid w:val="003D70D5"/>
    <w:rsid w:val="003E0DC9"/>
    <w:rsid w:val="003F4A23"/>
    <w:rsid w:val="00401B8D"/>
    <w:rsid w:val="0041146D"/>
    <w:rsid w:val="004203CD"/>
    <w:rsid w:val="0043136C"/>
    <w:rsid w:val="00456390"/>
    <w:rsid w:val="004A17D5"/>
    <w:rsid w:val="004C5A3F"/>
    <w:rsid w:val="004C66E2"/>
    <w:rsid w:val="004E0B29"/>
    <w:rsid w:val="00505623"/>
    <w:rsid w:val="005143D3"/>
    <w:rsid w:val="00516A80"/>
    <w:rsid w:val="00540C84"/>
    <w:rsid w:val="00541015"/>
    <w:rsid w:val="0054561B"/>
    <w:rsid w:val="00552051"/>
    <w:rsid w:val="0057308B"/>
    <w:rsid w:val="005841DB"/>
    <w:rsid w:val="00585596"/>
    <w:rsid w:val="00590928"/>
    <w:rsid w:val="00593384"/>
    <w:rsid w:val="005976E5"/>
    <w:rsid w:val="005A2954"/>
    <w:rsid w:val="005A3684"/>
    <w:rsid w:val="005B6D58"/>
    <w:rsid w:val="005C049D"/>
    <w:rsid w:val="005D3616"/>
    <w:rsid w:val="005E0423"/>
    <w:rsid w:val="005E1D19"/>
    <w:rsid w:val="005F12AF"/>
    <w:rsid w:val="005F1CAC"/>
    <w:rsid w:val="0060185B"/>
    <w:rsid w:val="0061100B"/>
    <w:rsid w:val="00616224"/>
    <w:rsid w:val="00647EEC"/>
    <w:rsid w:val="00647F08"/>
    <w:rsid w:val="00654D94"/>
    <w:rsid w:val="006577C1"/>
    <w:rsid w:val="00661FA5"/>
    <w:rsid w:val="0069003C"/>
    <w:rsid w:val="006917D2"/>
    <w:rsid w:val="006938EA"/>
    <w:rsid w:val="006A3F93"/>
    <w:rsid w:val="006B2D2A"/>
    <w:rsid w:val="006C5CDF"/>
    <w:rsid w:val="006E33DD"/>
    <w:rsid w:val="006E7B26"/>
    <w:rsid w:val="00711336"/>
    <w:rsid w:val="00712B8C"/>
    <w:rsid w:val="00713C03"/>
    <w:rsid w:val="0073633E"/>
    <w:rsid w:val="007436D7"/>
    <w:rsid w:val="00743DF4"/>
    <w:rsid w:val="007505E2"/>
    <w:rsid w:val="00753E04"/>
    <w:rsid w:val="00757408"/>
    <w:rsid w:val="00764E3E"/>
    <w:rsid w:val="00775831"/>
    <w:rsid w:val="00781D15"/>
    <w:rsid w:val="00787C56"/>
    <w:rsid w:val="00795978"/>
    <w:rsid w:val="007973C2"/>
    <w:rsid w:val="007B6C70"/>
    <w:rsid w:val="007D228D"/>
    <w:rsid w:val="007D3BDE"/>
    <w:rsid w:val="007F3734"/>
    <w:rsid w:val="007F39A2"/>
    <w:rsid w:val="008212D2"/>
    <w:rsid w:val="00823D2E"/>
    <w:rsid w:val="008274BF"/>
    <w:rsid w:val="00867788"/>
    <w:rsid w:val="00870743"/>
    <w:rsid w:val="008766E4"/>
    <w:rsid w:val="00877438"/>
    <w:rsid w:val="008B458E"/>
    <w:rsid w:val="008B5598"/>
    <w:rsid w:val="008C3B6E"/>
    <w:rsid w:val="008C460F"/>
    <w:rsid w:val="008D61CF"/>
    <w:rsid w:val="008E0AAD"/>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B008F"/>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C6D98"/>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EE729"/>
  <w15:docId w15:val="{8788E1F9-B91E-428A-B399-6AFFD91C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rsid w:val="001422DD"/>
    <w:pPr>
      <w:tabs>
        <w:tab w:val="center" w:pos="4677"/>
        <w:tab w:val="right" w:pos="9355"/>
      </w:tabs>
    </w:p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uiPriority w:val="99"/>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і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у виносці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f0"/>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af0">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1">
    <w:name w:val="Осн.текст"/>
    <w:basedOn w:val="a"/>
    <w:link w:val="af2"/>
    <w:qFormat/>
    <w:rsid w:val="003C78AA"/>
    <w:pPr>
      <w:widowControl w:val="0"/>
      <w:ind w:firstLine="708"/>
      <w:jc w:val="both"/>
    </w:pPr>
    <w:rPr>
      <w:rFonts w:eastAsia="Courier New"/>
      <w:color w:val="000000"/>
      <w:sz w:val="28"/>
      <w:szCs w:val="28"/>
      <w:lang w:eastAsia="uk-UA" w:bidi="uk-UA"/>
    </w:rPr>
  </w:style>
  <w:style w:type="character" w:customStyle="1" w:styleId="af2">
    <w:name w:val="Осн.текст Знак"/>
    <w:basedOn w:val="a0"/>
    <w:link w:val="af1"/>
    <w:rsid w:val="003C78AA"/>
    <w:rPr>
      <w:rFonts w:ascii="Times New Roman" w:eastAsia="Courier New" w:hAnsi="Times New Roman"/>
      <w:color w:val="000000"/>
      <w:sz w:val="28"/>
      <w:szCs w:val="28"/>
      <w:lang w:val="uk-UA" w:eastAsia="uk-UA" w:bidi="uk-UA"/>
    </w:rPr>
  </w:style>
  <w:style w:type="paragraph" w:customStyle="1" w:styleId="af3">
    <w:name w:val="Додаток"/>
    <w:basedOn w:val="a"/>
    <w:link w:val="af4"/>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4">
    <w:name w:val="Додаток Знак"/>
    <w:basedOn w:val="a0"/>
    <w:link w:val="af3"/>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5">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A236-0213-48DD-845A-45D1FB8E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4485</Words>
  <Characters>2557</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Сергій Шеремета</cp:lastModifiedBy>
  <cp:revision>6</cp:revision>
  <cp:lastPrinted>2021-10-18T15:51:00Z</cp:lastPrinted>
  <dcterms:created xsi:type="dcterms:W3CDTF">2024-11-22T10:34:00Z</dcterms:created>
  <dcterms:modified xsi:type="dcterms:W3CDTF">2024-12-11T07:19:00Z</dcterms:modified>
</cp:coreProperties>
</file>