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7777777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_____________2024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61551F4E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B10EB3">
        <w:rPr>
          <w:rFonts w:ascii="Times New Roman" w:hAnsi="Times New Roman"/>
          <w:sz w:val="28"/>
          <w:szCs w:val="28"/>
        </w:rPr>
        <w:t xml:space="preserve">Мельник Тетяни Віталіївни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E14665">
        <w:rPr>
          <w:rFonts w:ascii="Times New Roman" w:hAnsi="Times New Roman"/>
          <w:sz w:val="28"/>
          <w:szCs w:val="28"/>
        </w:rPr>
        <w:t xml:space="preserve">     </w:t>
      </w:r>
      <w:r w:rsidR="00B10EB3">
        <w:rPr>
          <w:rFonts w:ascii="Times New Roman" w:hAnsi="Times New Roman"/>
          <w:sz w:val="28"/>
          <w:szCs w:val="28"/>
        </w:rPr>
        <w:t xml:space="preserve">        </w:t>
      </w:r>
      <w:r w:rsidR="00E14665">
        <w:rPr>
          <w:rFonts w:ascii="Times New Roman" w:hAnsi="Times New Roman"/>
          <w:sz w:val="28"/>
          <w:szCs w:val="28"/>
        </w:rPr>
        <w:t xml:space="preserve">  </w:t>
      </w:r>
      <w:r w:rsidR="00B10EB3">
        <w:rPr>
          <w:rFonts w:ascii="Times New Roman" w:hAnsi="Times New Roman"/>
          <w:sz w:val="28"/>
          <w:szCs w:val="28"/>
        </w:rPr>
        <w:t>12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E14665">
        <w:rPr>
          <w:rFonts w:ascii="Times New Roman" w:hAnsi="Times New Roman"/>
          <w:sz w:val="28"/>
          <w:szCs w:val="28"/>
        </w:rPr>
        <w:t>листопада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 xml:space="preserve">від </w:t>
      </w:r>
      <w:r w:rsidR="00E14665">
        <w:rPr>
          <w:rFonts w:ascii="Times New Roman" w:hAnsi="Times New Roman"/>
          <w:sz w:val="28"/>
          <w:szCs w:val="28"/>
        </w:rPr>
        <w:t xml:space="preserve">        </w:t>
      </w:r>
      <w:r w:rsidRPr="00305A6F">
        <w:rPr>
          <w:rFonts w:ascii="Times New Roman" w:hAnsi="Times New Roman"/>
          <w:sz w:val="28"/>
          <w:szCs w:val="28"/>
        </w:rPr>
        <w:t>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2E85E104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10EB3">
        <w:rPr>
          <w:rFonts w:ascii="Times New Roman" w:hAnsi="Times New Roman"/>
          <w:sz w:val="28"/>
          <w:szCs w:val="28"/>
          <w:lang w:val="uk-UA"/>
        </w:rPr>
        <w:t>23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B10EB3">
        <w:rPr>
          <w:rFonts w:ascii="Times New Roman" w:hAnsi="Times New Roman"/>
          <w:sz w:val="28"/>
          <w:szCs w:val="28"/>
          <w:lang w:val="uk-UA"/>
        </w:rPr>
        <w:t>Барбарисовий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B10EB3">
        <w:rPr>
          <w:rFonts w:ascii="Times New Roman" w:hAnsi="Times New Roman"/>
          <w:sz w:val="28"/>
          <w:szCs w:val="28"/>
          <w:lang w:val="uk-UA"/>
        </w:rPr>
        <w:t>103.6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10EB3">
        <w:rPr>
          <w:rFonts w:ascii="Times New Roman" w:hAnsi="Times New Roman"/>
          <w:bCs/>
          <w:sz w:val="28"/>
          <w:szCs w:val="28"/>
          <w:lang w:val="uk-UA"/>
        </w:rPr>
        <w:t>Мельник Тетяні Віталіївні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B10EB3">
        <w:rPr>
          <w:rFonts w:ascii="Times New Roman" w:hAnsi="Times New Roman"/>
          <w:sz w:val="28"/>
          <w:szCs w:val="28"/>
          <w:lang w:val="uk-UA"/>
        </w:rPr>
        <w:t>11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665">
        <w:rPr>
          <w:rFonts w:ascii="Times New Roman" w:hAnsi="Times New Roman"/>
          <w:sz w:val="28"/>
          <w:szCs w:val="28"/>
          <w:lang w:val="uk-UA"/>
        </w:rPr>
        <w:t>листопада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F791F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B10EB3">
        <w:rPr>
          <w:rFonts w:ascii="Times New Roman" w:hAnsi="Times New Roman"/>
          <w:sz w:val="28"/>
          <w:szCs w:val="28"/>
          <w:lang w:val="uk-UA"/>
        </w:rPr>
        <w:t>403138751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E14665">
        <w:rPr>
          <w:rFonts w:ascii="Times New Roman" w:hAnsi="Times New Roman"/>
          <w:sz w:val="28"/>
          <w:szCs w:val="28"/>
          <w:lang w:val="uk-UA"/>
        </w:rPr>
        <w:t>30</w:t>
      </w:r>
      <w:r w:rsidR="00B10EB3">
        <w:rPr>
          <w:rFonts w:ascii="Times New Roman" w:hAnsi="Times New Roman"/>
          <w:sz w:val="28"/>
          <w:szCs w:val="28"/>
          <w:lang w:val="uk-UA"/>
        </w:rPr>
        <w:t>4090145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B10EB3">
        <w:rPr>
          <w:rFonts w:ascii="Times New Roman" w:hAnsi="Times New Roman" w:cs="Times New Roman"/>
          <w:sz w:val="28"/>
          <w:szCs w:val="28"/>
          <w:lang w:val="uk-UA"/>
        </w:rPr>
        <w:t>8963-4110-2946-0464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086EA7F2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10EB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6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="00F2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F2786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10E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EB3">
        <w:rPr>
          <w:rFonts w:ascii="Times New Roman" w:hAnsi="Times New Roman"/>
          <w:sz w:val="28"/>
          <w:szCs w:val="28"/>
        </w:rPr>
        <w:t>Мельник Тетяна Віталіївна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B10EB3" w:rsidRPr="00B10EB3">
        <w:rPr>
          <w:rFonts w:ascii="Times New Roman" w:hAnsi="Times New Roman"/>
          <w:sz w:val="28"/>
          <w:szCs w:val="28"/>
        </w:rPr>
        <w:t>23, який знаходиться на території Городоцької територіальної громади в масиві «Барбарисовий», загальною площею 103.6 м</w:t>
      </w:r>
      <w:r w:rsidR="00B10EB3" w:rsidRPr="00B10EB3">
        <w:rPr>
          <w:rFonts w:ascii="Times New Roman" w:hAnsi="Times New Roman"/>
          <w:sz w:val="28"/>
          <w:szCs w:val="28"/>
          <w:vertAlign w:val="superscript"/>
        </w:rPr>
        <w:t>2</w:t>
      </w:r>
      <w:r w:rsidR="00B10EB3" w:rsidRPr="00B10EB3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B10EB3" w:rsidRPr="00B10EB3">
        <w:rPr>
          <w:rFonts w:ascii="Times New Roman" w:hAnsi="Times New Roman"/>
          <w:bCs/>
          <w:sz w:val="28"/>
          <w:szCs w:val="28"/>
        </w:rPr>
        <w:t>громадянці Мельник Тетяні Віталіївні</w:t>
      </w:r>
      <w:r w:rsidR="00B10EB3" w:rsidRPr="00B10EB3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11 листопада 2024 року, індексний номер витягу: 403138751, реєстраційний номер об'єкта нерухомого майна: 3040901456060,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ТО01:8963-4110-2946-0464,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5FDAE940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B10EB3" w:rsidRPr="00B10EB3">
        <w:rPr>
          <w:rFonts w:ascii="Times New Roman" w:hAnsi="Times New Roman"/>
          <w:sz w:val="28"/>
          <w:szCs w:val="28"/>
        </w:rPr>
        <w:t>23, який знаходиться на території Городоцької територіальної громади в масиві «Барбарисовий», загальною площею 103.6 м</w:t>
      </w:r>
      <w:r w:rsidR="00B10EB3" w:rsidRPr="00B10EB3">
        <w:rPr>
          <w:rFonts w:ascii="Times New Roman" w:hAnsi="Times New Roman"/>
          <w:sz w:val="28"/>
          <w:szCs w:val="28"/>
          <w:vertAlign w:val="superscript"/>
        </w:rPr>
        <w:t>2</w:t>
      </w:r>
      <w:r w:rsidR="00B10EB3" w:rsidRPr="00B10EB3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B10EB3" w:rsidRPr="00B10EB3">
        <w:rPr>
          <w:rFonts w:ascii="Times New Roman" w:hAnsi="Times New Roman"/>
          <w:bCs/>
          <w:sz w:val="28"/>
          <w:szCs w:val="28"/>
        </w:rPr>
        <w:t>громадянці Мельник Тетяні Віталіївні</w:t>
      </w:r>
      <w:r w:rsidR="00B10EB3" w:rsidRPr="00B10EB3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11 листопада 2024 року, індексний номер витягу: 403138751, реєстраційний номер об'єкта нерухомого майна: 3040901456060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779B4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4665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4648</Words>
  <Characters>2650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89</cp:revision>
  <cp:lastPrinted>2024-11-18T11:45:00Z</cp:lastPrinted>
  <dcterms:created xsi:type="dcterms:W3CDTF">2023-07-19T13:30:00Z</dcterms:created>
  <dcterms:modified xsi:type="dcterms:W3CDTF">2024-11-18T11:45:00Z</dcterms:modified>
</cp:coreProperties>
</file>