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6563F" w:rsidRPr="00A35726" w14:paraId="424F69D9" w14:textId="77777777" w:rsidTr="00DD7F90">
        <w:tc>
          <w:tcPr>
            <w:tcW w:w="4814" w:type="dxa"/>
          </w:tcPr>
          <w:p w14:paraId="78541EA4" w14:textId="77777777" w:rsidR="00B6563F" w:rsidRPr="00A35726" w:rsidRDefault="00B6563F" w:rsidP="00B6563F">
            <w:pPr>
              <w:ind w:left="37"/>
              <w:jc w:val="both"/>
              <w:rPr>
                <w:rFonts w:eastAsia="Calibri"/>
                <w:sz w:val="28"/>
                <w:szCs w:val="28"/>
              </w:rPr>
            </w:pPr>
            <w:r w:rsidRPr="00A35726">
              <w:rPr>
                <w:rFonts w:eastAsia="Calibri"/>
                <w:sz w:val="28"/>
                <w:szCs w:val="28"/>
              </w:rPr>
              <w:t xml:space="preserve">СХВАЛЕНО </w:t>
            </w:r>
          </w:p>
          <w:p w14:paraId="4E2873DC" w14:textId="77777777" w:rsidR="00B6563F" w:rsidRPr="00A35726" w:rsidRDefault="00B6563F" w:rsidP="00B6563F">
            <w:pPr>
              <w:ind w:left="37" w:right="741"/>
              <w:jc w:val="both"/>
              <w:rPr>
                <w:rFonts w:eastAsia="Calibri"/>
                <w:sz w:val="28"/>
                <w:szCs w:val="28"/>
              </w:rPr>
            </w:pPr>
            <w:r w:rsidRPr="00A35726">
              <w:rPr>
                <w:rFonts w:eastAsia="Calibri"/>
                <w:sz w:val="28"/>
                <w:szCs w:val="28"/>
              </w:rPr>
              <w:t>Рішення виконавчого комітету сільської ради</w:t>
            </w:r>
          </w:p>
          <w:p w14:paraId="00F1A98D" w14:textId="77777777" w:rsidR="00B6563F" w:rsidRPr="00A35726" w:rsidRDefault="00B6563F" w:rsidP="00B6563F">
            <w:pPr>
              <w:ind w:left="37"/>
              <w:jc w:val="both"/>
              <w:rPr>
                <w:sz w:val="28"/>
                <w:szCs w:val="28"/>
              </w:rPr>
            </w:pPr>
            <w:r w:rsidRPr="00A35726">
              <w:rPr>
                <w:rFonts w:eastAsia="Calibri"/>
                <w:sz w:val="28"/>
                <w:szCs w:val="28"/>
              </w:rPr>
              <w:t>28.10.2023 № 227</w:t>
            </w:r>
          </w:p>
        </w:tc>
        <w:tc>
          <w:tcPr>
            <w:tcW w:w="4815" w:type="dxa"/>
          </w:tcPr>
          <w:p w14:paraId="5202258B" w14:textId="77777777" w:rsidR="00B6563F" w:rsidRPr="00A35726" w:rsidRDefault="00B6563F" w:rsidP="00B6563F">
            <w:pPr>
              <w:shd w:val="clear" w:color="auto" w:fill="FFFFFF"/>
              <w:ind w:left="900"/>
              <w:rPr>
                <w:iCs/>
                <w:sz w:val="28"/>
                <w:szCs w:val="28"/>
              </w:rPr>
            </w:pPr>
            <w:r w:rsidRPr="00A35726">
              <w:rPr>
                <w:iCs/>
                <w:sz w:val="28"/>
                <w:szCs w:val="28"/>
              </w:rPr>
              <w:t xml:space="preserve">ЗАТВЕРДЖЕНО </w:t>
            </w:r>
          </w:p>
          <w:p w14:paraId="37671C7D" w14:textId="77777777" w:rsidR="00B6563F" w:rsidRPr="00A35726" w:rsidRDefault="00B6563F" w:rsidP="00B6563F">
            <w:pPr>
              <w:shd w:val="clear" w:color="auto" w:fill="FFFFFF"/>
              <w:ind w:left="900"/>
              <w:jc w:val="both"/>
              <w:rPr>
                <w:iCs/>
                <w:sz w:val="28"/>
                <w:szCs w:val="28"/>
              </w:rPr>
            </w:pPr>
            <w:r w:rsidRPr="00A35726">
              <w:rPr>
                <w:iCs/>
                <w:sz w:val="28"/>
                <w:szCs w:val="28"/>
              </w:rPr>
              <w:t>Рішення Городоцької сільської ради</w:t>
            </w:r>
          </w:p>
          <w:p w14:paraId="09BCC84C" w14:textId="77777777" w:rsidR="00B6563F" w:rsidRPr="00A35726" w:rsidRDefault="00B6563F" w:rsidP="00B6563F">
            <w:pPr>
              <w:shd w:val="clear" w:color="auto" w:fill="FFFFFF"/>
              <w:ind w:left="900"/>
              <w:rPr>
                <w:iCs/>
                <w:sz w:val="28"/>
                <w:szCs w:val="28"/>
              </w:rPr>
            </w:pPr>
            <w:r w:rsidRPr="00A35726">
              <w:rPr>
                <w:iCs/>
                <w:sz w:val="28"/>
                <w:szCs w:val="28"/>
              </w:rPr>
              <w:t>________________ №______</w:t>
            </w:r>
          </w:p>
          <w:p w14:paraId="2A5CB9C4" w14:textId="77777777" w:rsidR="00B6563F" w:rsidRPr="00A35726" w:rsidRDefault="00B6563F" w:rsidP="00B6563F">
            <w:pPr>
              <w:rPr>
                <w:sz w:val="28"/>
                <w:szCs w:val="28"/>
              </w:rPr>
            </w:pPr>
          </w:p>
        </w:tc>
      </w:tr>
    </w:tbl>
    <w:p w14:paraId="7B9C74E8" w14:textId="77777777" w:rsidR="00B6563F" w:rsidRPr="00A35726" w:rsidRDefault="00B6563F" w:rsidP="00B6563F">
      <w:pPr>
        <w:shd w:val="clear" w:color="auto" w:fill="FFFFFF"/>
        <w:spacing w:after="225" w:line="240" w:lineRule="auto"/>
        <w:jc w:val="center"/>
        <w:rPr>
          <w:rFonts w:ascii="Times New Roman" w:eastAsia="Times New Roman" w:hAnsi="Times New Roman" w:cs="Times New Roman"/>
          <w:b/>
          <w:bCs/>
          <w:sz w:val="28"/>
          <w:szCs w:val="28"/>
          <w:lang w:eastAsia="uk-UA"/>
        </w:rPr>
      </w:pPr>
    </w:p>
    <w:p w14:paraId="3C3DE8A2" w14:textId="77777777" w:rsidR="00B6563F" w:rsidRPr="00A35726" w:rsidRDefault="00B6563F" w:rsidP="00B6563F">
      <w:pPr>
        <w:shd w:val="clear" w:color="auto" w:fill="FFFFFF"/>
        <w:spacing w:after="225" w:line="240" w:lineRule="auto"/>
        <w:jc w:val="center"/>
        <w:rPr>
          <w:rFonts w:ascii="Times New Roman" w:eastAsia="Times New Roman" w:hAnsi="Times New Roman" w:cs="Times New Roman"/>
          <w:b/>
          <w:bCs/>
          <w:sz w:val="28"/>
          <w:szCs w:val="28"/>
          <w:lang w:eastAsia="uk-UA"/>
        </w:rPr>
      </w:pPr>
      <w:r w:rsidRPr="00A35726">
        <w:rPr>
          <w:rFonts w:ascii="Times New Roman" w:eastAsia="Times New Roman" w:hAnsi="Times New Roman" w:cs="Times New Roman"/>
          <w:b/>
          <w:bCs/>
          <w:sz w:val="28"/>
          <w:szCs w:val="28"/>
          <w:lang w:eastAsia="uk-UA"/>
        </w:rPr>
        <w:t>КОМПЛЕКСНА ПРОГРАМА</w:t>
      </w:r>
      <w:r w:rsidRPr="00A35726">
        <w:rPr>
          <w:rFonts w:ascii="Times New Roman" w:eastAsia="Times New Roman" w:hAnsi="Times New Roman" w:cs="Times New Roman"/>
          <w:b/>
          <w:bCs/>
          <w:sz w:val="28"/>
          <w:szCs w:val="28"/>
          <w:lang w:eastAsia="uk-UA"/>
        </w:rPr>
        <w:br/>
        <w:t>ПРОФІЛАКТИКИ ПРАВОПОРУШЕНЬ ТА БОРОТЬБИ ІЗ</w:t>
      </w:r>
      <w:r w:rsidRPr="00A35726">
        <w:rPr>
          <w:rFonts w:ascii="Times New Roman" w:eastAsia="Times New Roman" w:hAnsi="Times New Roman" w:cs="Times New Roman"/>
          <w:b/>
          <w:bCs/>
          <w:sz w:val="28"/>
          <w:szCs w:val="28"/>
          <w:lang w:eastAsia="uk-UA"/>
        </w:rPr>
        <w:br/>
        <w:t>ЗЛОЧИННІСТЮ НА ТЕРИТОРІЇ ГОРОДОЦЬКОЇ СІЛЬСЬКОЇ РАДИ</w:t>
      </w:r>
      <w:r w:rsidRPr="00A35726">
        <w:rPr>
          <w:rFonts w:ascii="Times New Roman" w:eastAsia="Times New Roman" w:hAnsi="Times New Roman" w:cs="Times New Roman"/>
          <w:b/>
          <w:bCs/>
          <w:sz w:val="28"/>
          <w:szCs w:val="28"/>
          <w:lang w:eastAsia="uk-UA"/>
        </w:rPr>
        <w:br/>
        <w:t>НА 2024-2026 РОКИ</w:t>
      </w:r>
    </w:p>
    <w:p w14:paraId="2E126E89" w14:textId="77777777" w:rsidR="00B6563F" w:rsidRPr="00A35726" w:rsidRDefault="00B6563F" w:rsidP="00B6563F">
      <w:pPr>
        <w:spacing w:after="0" w:line="240" w:lineRule="auto"/>
        <w:jc w:val="center"/>
        <w:rPr>
          <w:rFonts w:ascii="Times New Roman" w:eastAsia="Times New Roman" w:hAnsi="Times New Roman" w:cs="Times New Roman"/>
          <w:b/>
          <w:bCs/>
          <w:sz w:val="26"/>
          <w:szCs w:val="26"/>
          <w:lang w:eastAsia="ru-RU"/>
        </w:rPr>
      </w:pPr>
      <w:r w:rsidRPr="00A35726">
        <w:rPr>
          <w:rFonts w:ascii="Times New Roman" w:eastAsia="Times New Roman" w:hAnsi="Times New Roman" w:cs="Times New Roman"/>
          <w:b/>
          <w:bCs/>
          <w:sz w:val="26"/>
          <w:szCs w:val="26"/>
          <w:lang w:eastAsia="ru-RU"/>
        </w:rPr>
        <w:t>1.Паспорт Програми</w:t>
      </w:r>
    </w:p>
    <w:p w14:paraId="3576FEE0" w14:textId="77777777" w:rsidR="00B6563F" w:rsidRPr="00A35726" w:rsidRDefault="00B6563F" w:rsidP="00B6563F">
      <w:pPr>
        <w:spacing w:after="0" w:line="240" w:lineRule="auto"/>
        <w:ind w:hanging="284"/>
        <w:jc w:val="center"/>
        <w:rPr>
          <w:rFonts w:ascii="Times New Roman" w:eastAsia="Times New Roman" w:hAnsi="Times New Roman" w:cs="Times New Roman"/>
          <w:b/>
          <w:sz w:val="26"/>
          <w:szCs w:val="26"/>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811"/>
      </w:tblGrid>
      <w:tr w:rsidR="00A35726" w:rsidRPr="00A35726" w14:paraId="10F69D95" w14:textId="77777777" w:rsidTr="00DD7F90">
        <w:tc>
          <w:tcPr>
            <w:tcW w:w="3828" w:type="dxa"/>
          </w:tcPr>
          <w:p w14:paraId="311C9CFC" w14:textId="77777777" w:rsidR="00B6563F" w:rsidRPr="009A145C" w:rsidRDefault="00B6563F" w:rsidP="00B6563F">
            <w:pPr>
              <w:spacing w:after="0" w:line="240" w:lineRule="auto"/>
              <w:jc w:val="center"/>
              <w:rPr>
                <w:rFonts w:ascii="Times New Roman" w:eastAsia="Times New Roman" w:hAnsi="Times New Roman" w:cs="Times New Roman"/>
                <w:bCs/>
                <w:sz w:val="28"/>
                <w:szCs w:val="28"/>
                <w:lang w:eastAsia="ru-RU"/>
              </w:rPr>
            </w:pPr>
            <w:r w:rsidRPr="009A145C">
              <w:rPr>
                <w:rFonts w:ascii="Times New Roman" w:eastAsia="Times New Roman" w:hAnsi="Times New Roman" w:cs="Times New Roman"/>
                <w:bCs/>
                <w:sz w:val="28"/>
                <w:szCs w:val="28"/>
                <w:lang w:eastAsia="ru-RU"/>
              </w:rPr>
              <w:t>Ініціатор розроблення Програми</w:t>
            </w:r>
          </w:p>
        </w:tc>
        <w:tc>
          <w:tcPr>
            <w:tcW w:w="5811" w:type="dxa"/>
          </w:tcPr>
          <w:p w14:paraId="31BF3F92" w14:textId="77777777" w:rsidR="00B6563F" w:rsidRPr="009A145C" w:rsidRDefault="00B6563F" w:rsidP="00B6563F">
            <w:pPr>
              <w:spacing w:after="0" w:line="240" w:lineRule="auto"/>
              <w:ind w:firstLine="33"/>
              <w:rPr>
                <w:rFonts w:ascii="Times New Roman" w:eastAsia="Times New Roman" w:hAnsi="Times New Roman" w:cs="Times New Roman"/>
                <w:bCs/>
                <w:sz w:val="28"/>
                <w:szCs w:val="28"/>
                <w:lang w:eastAsia="ru-RU"/>
              </w:rPr>
            </w:pPr>
            <w:r w:rsidRPr="009A145C">
              <w:rPr>
                <w:rFonts w:ascii="Times New Roman" w:eastAsia="Times New Roman" w:hAnsi="Times New Roman" w:cs="Times New Roman"/>
                <w:bCs/>
                <w:sz w:val="28"/>
                <w:szCs w:val="28"/>
                <w:lang w:eastAsia="ru-RU"/>
              </w:rPr>
              <w:t>Городоцька сільська  рада</w:t>
            </w:r>
          </w:p>
        </w:tc>
      </w:tr>
      <w:tr w:rsidR="00A35726" w:rsidRPr="00A35726" w14:paraId="7597D82E" w14:textId="77777777" w:rsidTr="00DD7F90">
        <w:tc>
          <w:tcPr>
            <w:tcW w:w="3828" w:type="dxa"/>
          </w:tcPr>
          <w:p w14:paraId="600812ED" w14:textId="77777777" w:rsidR="00B6563F" w:rsidRPr="009A145C" w:rsidRDefault="00B6563F" w:rsidP="00B6563F">
            <w:pPr>
              <w:spacing w:after="0" w:line="240" w:lineRule="auto"/>
              <w:ind w:hanging="34"/>
              <w:jc w:val="center"/>
              <w:rPr>
                <w:rFonts w:ascii="Times New Roman" w:eastAsia="Times New Roman" w:hAnsi="Times New Roman" w:cs="Times New Roman"/>
                <w:bCs/>
                <w:sz w:val="28"/>
                <w:szCs w:val="28"/>
                <w:lang w:eastAsia="ru-RU"/>
              </w:rPr>
            </w:pPr>
            <w:r w:rsidRPr="009A145C">
              <w:rPr>
                <w:rFonts w:ascii="Times New Roman" w:eastAsia="Times New Roman" w:hAnsi="Times New Roman" w:cs="Times New Roman"/>
                <w:bCs/>
                <w:sz w:val="28"/>
                <w:szCs w:val="28"/>
                <w:lang w:eastAsia="ru-RU"/>
              </w:rPr>
              <w:t>Розробник Програми</w:t>
            </w:r>
          </w:p>
        </w:tc>
        <w:tc>
          <w:tcPr>
            <w:tcW w:w="5811" w:type="dxa"/>
          </w:tcPr>
          <w:p w14:paraId="30CAF7F9" w14:textId="77777777" w:rsidR="00B6563F" w:rsidRPr="009A145C" w:rsidRDefault="00B6563F" w:rsidP="00B6563F">
            <w:pPr>
              <w:spacing w:after="0" w:line="240" w:lineRule="auto"/>
              <w:jc w:val="both"/>
              <w:rPr>
                <w:rFonts w:ascii="Times New Roman" w:eastAsia="Times New Roman" w:hAnsi="Times New Roman" w:cs="Times New Roman"/>
                <w:bCs/>
                <w:sz w:val="28"/>
                <w:szCs w:val="28"/>
                <w:lang w:eastAsia="ru-RU"/>
              </w:rPr>
            </w:pPr>
            <w:r w:rsidRPr="009A145C">
              <w:rPr>
                <w:rFonts w:ascii="Times New Roman" w:eastAsia="Times New Roman" w:hAnsi="Times New Roman" w:cs="Times New Roman"/>
                <w:bCs/>
                <w:sz w:val="28"/>
                <w:szCs w:val="28"/>
                <w:lang w:eastAsia="ru-RU"/>
              </w:rPr>
              <w:t>Виконавчий комітет Городоцької сільської ради</w:t>
            </w:r>
          </w:p>
        </w:tc>
      </w:tr>
      <w:tr w:rsidR="00A35726" w:rsidRPr="00A35726" w14:paraId="02707CCB" w14:textId="77777777" w:rsidTr="00DD7F90">
        <w:trPr>
          <w:trHeight w:val="491"/>
        </w:trPr>
        <w:tc>
          <w:tcPr>
            <w:tcW w:w="3828" w:type="dxa"/>
          </w:tcPr>
          <w:p w14:paraId="5D4D5CE9" w14:textId="77777777" w:rsidR="00B6563F" w:rsidRPr="009A145C" w:rsidRDefault="00B6563F" w:rsidP="00B6563F">
            <w:pPr>
              <w:spacing w:after="0" w:line="240" w:lineRule="auto"/>
              <w:ind w:hanging="284"/>
              <w:jc w:val="center"/>
              <w:rPr>
                <w:rFonts w:ascii="Times New Roman" w:eastAsia="Times New Roman" w:hAnsi="Times New Roman" w:cs="Times New Roman"/>
                <w:bCs/>
                <w:sz w:val="28"/>
                <w:szCs w:val="28"/>
                <w:lang w:eastAsia="ru-RU"/>
              </w:rPr>
            </w:pPr>
            <w:bookmarkStart w:id="0" w:name="_Hlk177469434"/>
            <w:r w:rsidRPr="009A145C">
              <w:rPr>
                <w:rFonts w:ascii="Times New Roman" w:eastAsia="Times New Roman" w:hAnsi="Times New Roman" w:cs="Times New Roman"/>
                <w:bCs/>
                <w:sz w:val="28"/>
                <w:szCs w:val="28"/>
                <w:lang w:eastAsia="ru-RU"/>
              </w:rPr>
              <w:t>Учасники Програми</w:t>
            </w:r>
            <w:bookmarkEnd w:id="0"/>
          </w:p>
        </w:tc>
        <w:tc>
          <w:tcPr>
            <w:tcW w:w="5811" w:type="dxa"/>
          </w:tcPr>
          <w:p w14:paraId="146B4637" w14:textId="48EC29C7" w:rsidR="00B6563F" w:rsidRPr="009A145C" w:rsidRDefault="006B2FBC" w:rsidP="00B6563F">
            <w:pPr>
              <w:spacing w:after="0" w:line="240" w:lineRule="auto"/>
              <w:rPr>
                <w:rFonts w:ascii="Times New Roman" w:eastAsia="Calibri" w:hAnsi="Times New Roman" w:cs="Times New Roman"/>
                <w:sz w:val="28"/>
                <w:szCs w:val="28"/>
              </w:rPr>
            </w:pPr>
            <w:bookmarkStart w:id="1" w:name="_Hlk177469449"/>
            <w:r w:rsidRPr="009A145C">
              <w:rPr>
                <w:rFonts w:ascii="Times New Roman" w:eastAsia="Times New Roman" w:hAnsi="Times New Roman" w:cs="Times New Roman"/>
                <w:sz w:val="28"/>
                <w:szCs w:val="28"/>
                <w:lang w:eastAsia="uk-UA"/>
              </w:rPr>
              <w:t xml:space="preserve">Головне управління Національної поліції в Рівненській області, Рівненський районний відділ Управління Служби безпеки України у Рівненській області, </w:t>
            </w:r>
            <w:r w:rsidRPr="009A145C">
              <w:rPr>
                <w:rFonts w:ascii="Times New Roman" w:eastAsia="Times New Roman" w:hAnsi="Times New Roman" w:cs="Times New Roman"/>
                <w:color w:val="FF0000"/>
                <w:sz w:val="28"/>
                <w:szCs w:val="28"/>
                <w:lang w:eastAsia="uk-UA"/>
              </w:rPr>
              <w:t xml:space="preserve">Управління Служби безпеки України в Рівненській області,  </w:t>
            </w:r>
            <w:r w:rsidRPr="009A145C">
              <w:rPr>
                <w:rFonts w:ascii="Times New Roman" w:eastAsia="Times New Roman" w:hAnsi="Times New Roman" w:cs="Times New Roman"/>
                <w:sz w:val="28"/>
                <w:szCs w:val="28"/>
                <w:lang w:eastAsia="uk-UA"/>
              </w:rPr>
              <w:t xml:space="preserve">Відділення поліції №1 Рівненського районного управління поліції Головного управління Національної поліції в Рівненській області, Державна установа «Рівненська академія патрульної поліції», </w:t>
            </w:r>
            <w:r w:rsidRPr="009A145C">
              <w:rPr>
                <w:rFonts w:ascii="Times New Roman" w:eastAsia="Times New Roman" w:hAnsi="Times New Roman" w:cs="Times New Roman"/>
                <w:color w:val="FF0000"/>
                <w:sz w:val="28"/>
                <w:szCs w:val="28"/>
                <w:lang w:eastAsia="uk-UA"/>
              </w:rPr>
              <w:t xml:space="preserve">Відділ  протидії </w:t>
            </w:r>
            <w:proofErr w:type="spellStart"/>
            <w:r w:rsidRPr="009A145C">
              <w:rPr>
                <w:rFonts w:ascii="Times New Roman" w:eastAsia="Times New Roman" w:hAnsi="Times New Roman" w:cs="Times New Roman"/>
                <w:color w:val="FF0000"/>
                <w:sz w:val="28"/>
                <w:szCs w:val="28"/>
                <w:lang w:eastAsia="uk-UA"/>
              </w:rPr>
              <w:t>кіберзлочинам</w:t>
            </w:r>
            <w:proofErr w:type="spellEnd"/>
            <w:r w:rsidRPr="009A145C">
              <w:rPr>
                <w:rFonts w:ascii="Times New Roman" w:eastAsia="Times New Roman" w:hAnsi="Times New Roman" w:cs="Times New Roman"/>
                <w:color w:val="FF0000"/>
                <w:sz w:val="28"/>
                <w:szCs w:val="28"/>
                <w:lang w:eastAsia="uk-UA"/>
              </w:rPr>
              <w:t xml:space="preserve"> в Рівненській області, Державна установа  «Центр обслуговування підрозділів  Національної  поліції України»,</w:t>
            </w:r>
            <w:r w:rsidRPr="009A145C">
              <w:rPr>
                <w:rFonts w:ascii="Times New Roman" w:eastAsia="Times New Roman" w:hAnsi="Times New Roman" w:cs="Times New Roman"/>
                <w:sz w:val="28"/>
                <w:szCs w:val="28"/>
                <w:lang w:eastAsia="uk-UA"/>
              </w:rPr>
              <w:t xml:space="preserve">  виконавчий комітет сільської ради</w:t>
            </w:r>
            <w:r w:rsidR="00B6563F" w:rsidRPr="009A145C">
              <w:rPr>
                <w:rFonts w:ascii="Times New Roman" w:eastAsia="Calibri" w:hAnsi="Times New Roman" w:cs="Times New Roman"/>
                <w:sz w:val="28"/>
                <w:szCs w:val="28"/>
              </w:rPr>
              <w:t>,</w:t>
            </w:r>
          </w:p>
          <w:p w14:paraId="72715FAE" w14:textId="4D80348A" w:rsidR="006B2FBC" w:rsidRPr="009A145C" w:rsidRDefault="00B6563F" w:rsidP="00B6563F">
            <w:pPr>
              <w:spacing w:after="0" w:line="240" w:lineRule="auto"/>
              <w:rPr>
                <w:rFonts w:ascii="Times New Roman" w:eastAsia="Calibri" w:hAnsi="Times New Roman" w:cs="Times New Roman"/>
                <w:sz w:val="28"/>
                <w:szCs w:val="28"/>
              </w:rPr>
            </w:pPr>
            <w:r w:rsidRPr="009A145C">
              <w:rPr>
                <w:rFonts w:ascii="Times New Roman" w:eastAsia="Calibri" w:hAnsi="Times New Roman" w:cs="Times New Roman"/>
                <w:sz w:val="28"/>
                <w:szCs w:val="28"/>
              </w:rPr>
              <w:t>відділ освіти, культури, молоді та спорту</w:t>
            </w:r>
            <w:bookmarkEnd w:id="1"/>
          </w:p>
        </w:tc>
      </w:tr>
      <w:tr w:rsidR="00A35726" w:rsidRPr="00A35726" w14:paraId="4F945738" w14:textId="77777777" w:rsidTr="00DD7F90">
        <w:tc>
          <w:tcPr>
            <w:tcW w:w="3828" w:type="dxa"/>
          </w:tcPr>
          <w:p w14:paraId="30701E7C" w14:textId="77777777" w:rsidR="00B6563F" w:rsidRPr="009A145C" w:rsidRDefault="00B6563F" w:rsidP="00B6563F">
            <w:pPr>
              <w:spacing w:after="0" w:line="240" w:lineRule="auto"/>
              <w:ind w:hanging="284"/>
              <w:jc w:val="center"/>
              <w:rPr>
                <w:rFonts w:ascii="Times New Roman" w:eastAsia="Times New Roman" w:hAnsi="Times New Roman" w:cs="Times New Roman"/>
                <w:bCs/>
                <w:sz w:val="28"/>
                <w:szCs w:val="28"/>
                <w:lang w:eastAsia="ru-RU"/>
              </w:rPr>
            </w:pPr>
            <w:r w:rsidRPr="009A145C">
              <w:rPr>
                <w:rFonts w:ascii="Times New Roman" w:eastAsia="Times New Roman" w:hAnsi="Times New Roman" w:cs="Times New Roman"/>
                <w:bCs/>
                <w:sz w:val="28"/>
                <w:szCs w:val="28"/>
                <w:lang w:eastAsia="ru-RU"/>
              </w:rPr>
              <w:t>Термін реалізації Програми</w:t>
            </w:r>
          </w:p>
        </w:tc>
        <w:tc>
          <w:tcPr>
            <w:tcW w:w="5811" w:type="dxa"/>
          </w:tcPr>
          <w:p w14:paraId="584E515E" w14:textId="77777777" w:rsidR="00B6563F" w:rsidRPr="009A145C" w:rsidRDefault="00B6563F" w:rsidP="00B6563F">
            <w:pPr>
              <w:spacing w:after="0" w:line="240" w:lineRule="auto"/>
              <w:contextualSpacing/>
              <w:jc w:val="both"/>
              <w:rPr>
                <w:rFonts w:ascii="Times New Roman" w:eastAsia="Times New Roman" w:hAnsi="Times New Roman" w:cs="Times New Roman"/>
                <w:bCs/>
                <w:sz w:val="28"/>
                <w:szCs w:val="28"/>
                <w:lang w:eastAsia="ru-RU"/>
              </w:rPr>
            </w:pPr>
            <w:r w:rsidRPr="009A145C">
              <w:rPr>
                <w:rFonts w:ascii="Times New Roman" w:eastAsia="Times New Roman" w:hAnsi="Times New Roman" w:cs="Times New Roman"/>
                <w:bCs/>
                <w:sz w:val="28"/>
                <w:szCs w:val="28"/>
                <w:shd w:val="clear" w:color="auto" w:fill="FFFFFF"/>
                <w:lang w:eastAsia="ru-RU"/>
              </w:rPr>
              <w:t>2024 – 2026 роки</w:t>
            </w:r>
          </w:p>
        </w:tc>
      </w:tr>
      <w:tr w:rsidR="00A35726" w:rsidRPr="00A35726" w14:paraId="4F4B94EE" w14:textId="77777777" w:rsidTr="00DD7F90">
        <w:tc>
          <w:tcPr>
            <w:tcW w:w="3828" w:type="dxa"/>
            <w:shd w:val="clear" w:color="auto" w:fill="auto"/>
          </w:tcPr>
          <w:p w14:paraId="08E2D18B" w14:textId="77777777" w:rsidR="00B6563F" w:rsidRPr="009A145C" w:rsidRDefault="00B6563F" w:rsidP="00B6563F">
            <w:pPr>
              <w:spacing w:after="0" w:line="240" w:lineRule="auto"/>
              <w:ind w:hanging="34"/>
              <w:jc w:val="center"/>
              <w:rPr>
                <w:rFonts w:ascii="Times New Roman" w:eastAsia="Times New Roman" w:hAnsi="Times New Roman" w:cs="Times New Roman"/>
                <w:bCs/>
                <w:sz w:val="28"/>
                <w:szCs w:val="28"/>
                <w:lang w:eastAsia="ru-RU"/>
              </w:rPr>
            </w:pPr>
            <w:r w:rsidRPr="009A145C">
              <w:rPr>
                <w:rFonts w:ascii="Times New Roman" w:eastAsia="Times New Roman" w:hAnsi="Times New Roman" w:cs="Times New Roman"/>
                <w:bCs/>
                <w:sz w:val="28"/>
                <w:szCs w:val="28"/>
                <w:lang w:eastAsia="ru-RU"/>
              </w:rPr>
              <w:t>Перелік джерел фінансування, які використовуються при виконанні Програми</w:t>
            </w:r>
          </w:p>
        </w:tc>
        <w:tc>
          <w:tcPr>
            <w:tcW w:w="5811" w:type="dxa"/>
          </w:tcPr>
          <w:p w14:paraId="008D7EF1" w14:textId="77777777" w:rsidR="00B6563F" w:rsidRPr="009A145C" w:rsidRDefault="00B6563F" w:rsidP="00B6563F">
            <w:pPr>
              <w:spacing w:after="0" w:line="240" w:lineRule="auto"/>
              <w:rPr>
                <w:rFonts w:ascii="Times New Roman" w:eastAsia="Times New Roman" w:hAnsi="Times New Roman" w:cs="Times New Roman"/>
                <w:bCs/>
                <w:sz w:val="28"/>
                <w:szCs w:val="28"/>
                <w:lang w:eastAsia="ru-RU"/>
              </w:rPr>
            </w:pPr>
            <w:r w:rsidRPr="009A145C">
              <w:rPr>
                <w:rFonts w:ascii="Times New Roman" w:eastAsia="Calibri" w:hAnsi="Times New Roman" w:cs="Times New Roman"/>
                <w:sz w:val="28"/>
                <w:szCs w:val="28"/>
              </w:rPr>
              <w:t>Місцевий бюджет</w:t>
            </w:r>
            <w:r w:rsidRPr="009A145C">
              <w:rPr>
                <w:rFonts w:ascii="Times New Roman" w:eastAsia="Times New Roman" w:hAnsi="Times New Roman" w:cs="Times New Roman"/>
                <w:bCs/>
                <w:sz w:val="28"/>
                <w:szCs w:val="28"/>
                <w:lang w:eastAsia="ru-RU"/>
              </w:rPr>
              <w:t xml:space="preserve"> </w:t>
            </w:r>
          </w:p>
        </w:tc>
      </w:tr>
      <w:tr w:rsidR="00A35726" w:rsidRPr="00A35726" w14:paraId="01AC275B" w14:textId="77777777" w:rsidTr="00DD7F90">
        <w:tc>
          <w:tcPr>
            <w:tcW w:w="3828" w:type="dxa"/>
          </w:tcPr>
          <w:p w14:paraId="219D3CD7" w14:textId="77777777" w:rsidR="00B6563F" w:rsidRPr="009A145C" w:rsidRDefault="00B6563F" w:rsidP="00B6563F">
            <w:pPr>
              <w:spacing w:after="0" w:line="240" w:lineRule="auto"/>
              <w:ind w:hanging="34"/>
              <w:jc w:val="center"/>
              <w:rPr>
                <w:rFonts w:ascii="Times New Roman" w:eastAsia="Times New Roman" w:hAnsi="Times New Roman" w:cs="Times New Roman"/>
                <w:bCs/>
                <w:sz w:val="28"/>
                <w:szCs w:val="28"/>
                <w:lang w:eastAsia="ru-RU"/>
              </w:rPr>
            </w:pPr>
            <w:bookmarkStart w:id="2" w:name="_Hlk177469542"/>
            <w:r w:rsidRPr="009A145C">
              <w:rPr>
                <w:rFonts w:ascii="Times New Roman" w:eastAsia="Times New Roman" w:hAnsi="Times New Roman" w:cs="Times New Roman"/>
                <w:bCs/>
                <w:sz w:val="28"/>
                <w:szCs w:val="28"/>
                <w:lang w:eastAsia="ru-RU"/>
              </w:rPr>
              <w:t>Загальний обсяг фінансових ресурсів, необхідних для реалізації Програми</w:t>
            </w:r>
          </w:p>
        </w:tc>
        <w:tc>
          <w:tcPr>
            <w:tcW w:w="5811" w:type="dxa"/>
          </w:tcPr>
          <w:p w14:paraId="2833C2E6" w14:textId="77777777" w:rsidR="00B6563F" w:rsidRPr="009A145C" w:rsidRDefault="00B6563F" w:rsidP="00B6563F">
            <w:pPr>
              <w:spacing w:after="0" w:line="240" w:lineRule="auto"/>
              <w:ind w:firstLine="33"/>
              <w:contextualSpacing/>
              <w:jc w:val="both"/>
              <w:rPr>
                <w:rFonts w:ascii="Times New Roman" w:eastAsia="Times New Roman" w:hAnsi="Times New Roman" w:cs="Times New Roman"/>
                <w:bCs/>
                <w:sz w:val="28"/>
                <w:szCs w:val="28"/>
                <w:lang w:eastAsia="ru-RU"/>
              </w:rPr>
            </w:pPr>
          </w:p>
          <w:p w14:paraId="64C8AD45" w14:textId="78C9325B" w:rsidR="00B6563F" w:rsidRPr="009A145C" w:rsidRDefault="006B2FBC" w:rsidP="00B6563F">
            <w:pPr>
              <w:spacing w:after="0" w:line="240" w:lineRule="auto"/>
              <w:ind w:firstLine="33"/>
              <w:contextualSpacing/>
              <w:jc w:val="both"/>
              <w:rPr>
                <w:rFonts w:ascii="Times New Roman" w:eastAsia="Times New Roman" w:hAnsi="Times New Roman" w:cs="Times New Roman"/>
                <w:bCs/>
                <w:sz w:val="28"/>
                <w:szCs w:val="28"/>
                <w:lang w:eastAsia="ru-RU"/>
              </w:rPr>
            </w:pPr>
            <w:bookmarkStart w:id="3" w:name="_Hlk177469574"/>
            <w:r w:rsidRPr="009A145C">
              <w:rPr>
                <w:rFonts w:ascii="Times New Roman" w:eastAsia="Times New Roman" w:hAnsi="Times New Roman" w:cs="Times New Roman"/>
                <w:bCs/>
                <w:color w:val="FF0000"/>
                <w:sz w:val="28"/>
                <w:szCs w:val="28"/>
                <w:lang w:eastAsia="ru-RU"/>
              </w:rPr>
              <w:t>154</w:t>
            </w:r>
            <w:r w:rsidR="00B6563F" w:rsidRPr="009A145C">
              <w:rPr>
                <w:rFonts w:ascii="Times New Roman" w:eastAsia="Times New Roman" w:hAnsi="Times New Roman" w:cs="Times New Roman"/>
                <w:bCs/>
                <w:color w:val="FF0000"/>
                <w:sz w:val="28"/>
                <w:szCs w:val="28"/>
                <w:lang w:eastAsia="ru-RU"/>
              </w:rPr>
              <w:t>00,0 тис. грн</w:t>
            </w:r>
            <w:bookmarkEnd w:id="3"/>
          </w:p>
        </w:tc>
      </w:tr>
      <w:bookmarkEnd w:id="2"/>
    </w:tbl>
    <w:p w14:paraId="446E8821" w14:textId="3C9E34C4" w:rsidR="00C6474D" w:rsidRDefault="00C6474D" w:rsidP="00B6563F">
      <w:pPr>
        <w:spacing w:after="160" w:line="259" w:lineRule="auto"/>
        <w:rPr>
          <w:rFonts w:ascii="Times New Roman" w:eastAsia="Times New Roman" w:hAnsi="Times New Roman" w:cs="Times New Roman"/>
          <w:b/>
          <w:bCs/>
          <w:sz w:val="28"/>
          <w:szCs w:val="28"/>
          <w:lang w:eastAsia="uk-UA"/>
        </w:rPr>
      </w:pPr>
    </w:p>
    <w:p w14:paraId="1C5B23CA" w14:textId="77777777" w:rsidR="00C6474D" w:rsidRDefault="00C6474D">
      <w:pP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br w:type="page"/>
      </w:r>
    </w:p>
    <w:p w14:paraId="5F692B10" w14:textId="77777777" w:rsidR="00B6563F" w:rsidRPr="00A35726" w:rsidRDefault="00B6563F" w:rsidP="00B6563F">
      <w:pPr>
        <w:shd w:val="clear" w:color="auto" w:fill="FFFFFF"/>
        <w:spacing w:after="225" w:line="240" w:lineRule="auto"/>
        <w:jc w:val="center"/>
        <w:rPr>
          <w:rFonts w:ascii="Times New Roman" w:eastAsia="Times New Roman" w:hAnsi="Times New Roman" w:cs="Times New Roman"/>
          <w:sz w:val="28"/>
          <w:szCs w:val="28"/>
          <w:lang w:eastAsia="uk-UA"/>
        </w:rPr>
      </w:pPr>
      <w:r w:rsidRPr="00A35726">
        <w:rPr>
          <w:rFonts w:ascii="Times New Roman" w:eastAsia="Times New Roman" w:hAnsi="Times New Roman" w:cs="Times New Roman"/>
          <w:b/>
          <w:bCs/>
          <w:sz w:val="28"/>
          <w:szCs w:val="28"/>
          <w:lang w:eastAsia="uk-UA"/>
        </w:rPr>
        <w:lastRenderedPageBreak/>
        <w:t>2. Склад проблеми та обґрунтування необхідності її розв’язання</w:t>
      </w:r>
      <w:r w:rsidRPr="00A35726">
        <w:rPr>
          <w:rFonts w:ascii="Times New Roman" w:eastAsia="Times New Roman" w:hAnsi="Times New Roman" w:cs="Times New Roman"/>
          <w:b/>
          <w:bCs/>
          <w:sz w:val="28"/>
          <w:szCs w:val="28"/>
          <w:lang w:eastAsia="uk-UA"/>
        </w:rPr>
        <w:br/>
        <w:t>шляхом розроблення і виконання Програми</w:t>
      </w:r>
    </w:p>
    <w:p w14:paraId="60A5E3D2" w14:textId="77777777" w:rsidR="00B6563F" w:rsidRPr="00A35726" w:rsidRDefault="00B6563F" w:rsidP="00B6563F">
      <w:pPr>
        <w:spacing w:after="0" w:line="240" w:lineRule="auto"/>
        <w:ind w:firstLine="567"/>
        <w:jc w:val="both"/>
        <w:rPr>
          <w:rFonts w:ascii="Times New Roman" w:eastAsia="Batang" w:hAnsi="Times New Roman" w:cs="Times New Roman"/>
          <w:sz w:val="28"/>
          <w:szCs w:val="28"/>
        </w:rPr>
      </w:pPr>
      <w:r w:rsidRPr="00A35726">
        <w:rPr>
          <w:rFonts w:ascii="Times New Roman" w:eastAsia="Batang" w:hAnsi="Times New Roman" w:cs="Times New Roman"/>
          <w:sz w:val="28"/>
          <w:szCs w:val="28"/>
        </w:rPr>
        <w:t>Події останніх років, що розгортаються на теренах нашої держави, пов’язані із суттєвим збільшенням криміногенних загроз громадській безпеці та громадського порядку і зумовлюють необхідність формування принципово нових підходів до розв’язання цієї проблеми, прийняття системних різнопланових профілактичних заходів соціального характеру, спрямованих на усунення причин вчинення правопорушень та зменшення кількості скоєних злочинів.</w:t>
      </w:r>
    </w:p>
    <w:p w14:paraId="5721D56A" w14:textId="77777777" w:rsidR="00B6563F" w:rsidRPr="00A35726" w:rsidRDefault="00B6563F" w:rsidP="00B6563F">
      <w:pPr>
        <w:spacing w:after="0" w:line="240" w:lineRule="auto"/>
        <w:ind w:firstLine="567"/>
        <w:jc w:val="both"/>
        <w:rPr>
          <w:rFonts w:ascii="Times New Roman" w:eastAsia="Batang" w:hAnsi="Times New Roman" w:cs="Times New Roman"/>
          <w:sz w:val="28"/>
          <w:szCs w:val="28"/>
        </w:rPr>
      </w:pPr>
      <w:r w:rsidRPr="00A35726">
        <w:rPr>
          <w:rFonts w:ascii="Times New Roman" w:eastAsia="Batang" w:hAnsi="Times New Roman" w:cs="Times New Roman"/>
          <w:sz w:val="28"/>
          <w:szCs w:val="28"/>
        </w:rPr>
        <w:t xml:space="preserve">На фоні соціальних та фінансово-економічних проблем населення (зниження рівня зайнятості, скорочення кількості робочих місць) спостерігається збільшення кримінальних правопорушень на території громади. Відмічається ріст тяжких злочинів, кримінальних проступків. Зросла кількість кримінальних правопорушень  проти власності, в </w:t>
      </w:r>
      <w:proofErr w:type="spellStart"/>
      <w:r w:rsidRPr="00A35726">
        <w:rPr>
          <w:rFonts w:ascii="Times New Roman" w:eastAsia="Batang" w:hAnsi="Times New Roman" w:cs="Times New Roman"/>
          <w:sz w:val="28"/>
          <w:szCs w:val="28"/>
        </w:rPr>
        <w:t>т.ч</w:t>
      </w:r>
      <w:proofErr w:type="spellEnd"/>
      <w:r w:rsidRPr="00A35726">
        <w:rPr>
          <w:rFonts w:ascii="Times New Roman" w:eastAsia="Batang" w:hAnsi="Times New Roman" w:cs="Times New Roman"/>
          <w:sz w:val="28"/>
          <w:szCs w:val="28"/>
        </w:rPr>
        <w:t xml:space="preserve">. крадіжок, </w:t>
      </w:r>
      <w:proofErr w:type="spellStart"/>
      <w:r w:rsidRPr="00A35726">
        <w:rPr>
          <w:rFonts w:ascii="Times New Roman" w:eastAsia="Batang" w:hAnsi="Times New Roman" w:cs="Times New Roman"/>
          <w:sz w:val="28"/>
          <w:szCs w:val="28"/>
        </w:rPr>
        <w:t>шахрайств</w:t>
      </w:r>
      <w:proofErr w:type="spellEnd"/>
      <w:r w:rsidRPr="00A35726">
        <w:rPr>
          <w:rFonts w:ascii="Times New Roman" w:eastAsia="Batang" w:hAnsi="Times New Roman" w:cs="Times New Roman"/>
          <w:sz w:val="28"/>
          <w:szCs w:val="28"/>
        </w:rPr>
        <w:t xml:space="preserve">, привласнення, розтрата майна або заволодіння ним шляхом зловживання службовим становищем.  В рази збільшилось  виявлення  кримінальних правопорушень  за фактами незаконного виробництва, виготовлення, придбання, зберігання, перевезення чи пересилання наркотичних засобів, психотропних речовин або їх аналогів без мети збуту. Збільшилось вчинення  кримінальних правопорушень неповнолітніми особами, в стані  алкогольного сп’яніння, групою осіб.         </w:t>
      </w:r>
    </w:p>
    <w:p w14:paraId="48053373" w14:textId="77777777" w:rsidR="00B6563F" w:rsidRPr="00A35726" w:rsidRDefault="00B6563F" w:rsidP="00B6563F">
      <w:pPr>
        <w:spacing w:after="0" w:line="240" w:lineRule="auto"/>
        <w:ind w:firstLine="567"/>
        <w:jc w:val="both"/>
        <w:rPr>
          <w:rFonts w:ascii="Times New Roman" w:eastAsia="Batang" w:hAnsi="Times New Roman" w:cs="Times New Roman"/>
          <w:sz w:val="28"/>
          <w:szCs w:val="28"/>
        </w:rPr>
      </w:pPr>
      <w:r w:rsidRPr="00A35726">
        <w:rPr>
          <w:rFonts w:ascii="Times New Roman" w:eastAsia="Batang" w:hAnsi="Times New Roman" w:cs="Times New Roman"/>
          <w:sz w:val="28"/>
          <w:szCs w:val="28"/>
        </w:rPr>
        <w:t>Питання ефективності заходів, які вживаються органами виконавчої влади та органами місцевого самоврядування для забезпечення публічної безпеки і порядку, дієвої протидії злочинності та правопорушенням, охорони прав і свобод людини, а також інтересів суспільства і держави, завжди були першочерговими.</w:t>
      </w:r>
    </w:p>
    <w:p w14:paraId="0A93AADB" w14:textId="77777777" w:rsidR="00B6563F" w:rsidRPr="00A35726" w:rsidRDefault="00B6563F" w:rsidP="00B6563F">
      <w:pPr>
        <w:spacing w:after="0" w:line="240" w:lineRule="auto"/>
        <w:ind w:firstLine="567"/>
        <w:jc w:val="both"/>
        <w:rPr>
          <w:rFonts w:ascii="Times New Roman" w:eastAsia="Batang" w:hAnsi="Times New Roman" w:cs="Times New Roman"/>
          <w:sz w:val="28"/>
          <w:szCs w:val="28"/>
        </w:rPr>
      </w:pPr>
      <w:r w:rsidRPr="00A35726">
        <w:rPr>
          <w:rFonts w:ascii="Times New Roman" w:eastAsia="Batang" w:hAnsi="Times New Roman" w:cs="Times New Roman"/>
          <w:sz w:val="28"/>
          <w:szCs w:val="28"/>
        </w:rPr>
        <w:t>У зв’язку із зазначеним, розроблено Комплексну програму профілактики правопорушень та боротьби із злочинністю на території Городоцької сільської ради Рівненського району Рівненської області на 2024–2026 роки (далі – Програма).</w:t>
      </w:r>
    </w:p>
    <w:p w14:paraId="5E0E527F" w14:textId="77777777" w:rsidR="00B6563F" w:rsidRPr="00A35726" w:rsidRDefault="00B6563F" w:rsidP="00B6563F">
      <w:pPr>
        <w:shd w:val="clear" w:color="auto" w:fill="FFFFFF"/>
        <w:spacing w:after="225" w:line="240" w:lineRule="auto"/>
        <w:jc w:val="center"/>
        <w:rPr>
          <w:rFonts w:ascii="Times New Roman" w:eastAsia="Times New Roman" w:hAnsi="Times New Roman" w:cs="Times New Roman"/>
          <w:sz w:val="28"/>
          <w:szCs w:val="28"/>
          <w:lang w:eastAsia="uk-UA"/>
        </w:rPr>
      </w:pPr>
      <w:bookmarkStart w:id="4" w:name="_Hlk177469632"/>
      <w:r w:rsidRPr="00A35726">
        <w:rPr>
          <w:rFonts w:ascii="Times New Roman" w:eastAsia="Times New Roman" w:hAnsi="Times New Roman" w:cs="Times New Roman"/>
          <w:b/>
          <w:bCs/>
          <w:sz w:val="28"/>
          <w:szCs w:val="28"/>
          <w:lang w:eastAsia="uk-UA"/>
        </w:rPr>
        <w:t>3. Мета та завдання Програми</w:t>
      </w:r>
    </w:p>
    <w:p w14:paraId="667FC227" w14:textId="77777777" w:rsidR="00B6563F" w:rsidRPr="009A145C" w:rsidRDefault="00B6563F" w:rsidP="009A145C">
      <w:pPr>
        <w:pStyle w:val="a8"/>
        <w:ind w:firstLine="567"/>
        <w:jc w:val="both"/>
        <w:rPr>
          <w:rFonts w:ascii="Times New Roman" w:hAnsi="Times New Roman" w:cs="Times New Roman"/>
          <w:sz w:val="28"/>
          <w:szCs w:val="28"/>
        </w:rPr>
      </w:pPr>
      <w:bookmarkStart w:id="5" w:name="_Hlk177476148"/>
      <w:bookmarkEnd w:id="4"/>
      <w:r w:rsidRPr="009A145C">
        <w:rPr>
          <w:rFonts w:ascii="Times New Roman" w:hAnsi="Times New Roman" w:cs="Times New Roman"/>
          <w:sz w:val="28"/>
          <w:szCs w:val="28"/>
        </w:rPr>
        <w:t xml:space="preserve">Метою цієї Програми є підвищення рівня довіри населення до правоохоронних органів, забезпечення узгоджених заходів, спрямованих на забезпечення громадського порядку та громадської безпеки, законності, правопорядку, охорони прав, свобод і законних інтересів громадян, усунення причин та умов вчинення протиправних діянь, а також налагодження дієвої співпраці правоохоронних органів та місцевих органів виконавчої влади, </w:t>
      </w:r>
      <w:r w:rsidRPr="009A145C">
        <w:rPr>
          <w:rFonts w:ascii="Times New Roman" w:hAnsi="Times New Roman" w:cs="Times New Roman"/>
          <w:sz w:val="28"/>
          <w:szCs w:val="28"/>
          <w:shd w:val="clear" w:color="auto" w:fill="FFFFFF"/>
        </w:rPr>
        <w:t>розвитку навчальної бази Державної установи «Рівненська академія патрульної поліції», що розміщена на території Городоцької сільської ради.»</w:t>
      </w:r>
    </w:p>
    <w:bookmarkEnd w:id="5"/>
    <w:p w14:paraId="4E484136" w14:textId="77777777" w:rsidR="00B6563F" w:rsidRPr="009A145C" w:rsidRDefault="00B6563F" w:rsidP="009A145C">
      <w:pPr>
        <w:pStyle w:val="a8"/>
        <w:ind w:firstLine="567"/>
        <w:jc w:val="both"/>
        <w:rPr>
          <w:rFonts w:ascii="Times New Roman" w:hAnsi="Times New Roman" w:cs="Times New Roman"/>
          <w:sz w:val="28"/>
          <w:szCs w:val="28"/>
        </w:rPr>
      </w:pPr>
      <w:r w:rsidRPr="009A145C">
        <w:rPr>
          <w:rFonts w:ascii="Times New Roman" w:hAnsi="Times New Roman" w:cs="Times New Roman"/>
          <w:sz w:val="28"/>
          <w:szCs w:val="28"/>
        </w:rPr>
        <w:t>Основними завданнями Програми є:</w:t>
      </w:r>
    </w:p>
    <w:p w14:paraId="44FA95CD" w14:textId="77777777" w:rsidR="00B6563F" w:rsidRPr="009A145C" w:rsidRDefault="00B6563F" w:rsidP="009A145C">
      <w:pPr>
        <w:pStyle w:val="a8"/>
        <w:ind w:firstLine="567"/>
        <w:jc w:val="both"/>
        <w:rPr>
          <w:rFonts w:ascii="Times New Roman" w:hAnsi="Times New Roman" w:cs="Times New Roman"/>
          <w:sz w:val="28"/>
          <w:szCs w:val="28"/>
        </w:rPr>
      </w:pPr>
      <w:r w:rsidRPr="009A145C">
        <w:rPr>
          <w:rFonts w:ascii="Times New Roman" w:hAnsi="Times New Roman" w:cs="Times New Roman"/>
          <w:sz w:val="28"/>
          <w:szCs w:val="28"/>
        </w:rPr>
        <w:t>удосконалення системи оперативного реагування на заяви та повідомлення про скоєні правопорушення;</w:t>
      </w:r>
    </w:p>
    <w:p w14:paraId="5C51A380" w14:textId="4538121D" w:rsidR="00B6563F" w:rsidRPr="009A145C" w:rsidRDefault="00B6563F" w:rsidP="009A145C">
      <w:pPr>
        <w:pStyle w:val="a8"/>
        <w:ind w:firstLine="567"/>
        <w:jc w:val="both"/>
        <w:rPr>
          <w:rFonts w:ascii="Times New Roman" w:hAnsi="Times New Roman" w:cs="Times New Roman"/>
          <w:color w:val="C00000"/>
          <w:sz w:val="28"/>
          <w:szCs w:val="28"/>
        </w:rPr>
      </w:pPr>
      <w:bookmarkStart w:id="6" w:name="_Hlk177469699"/>
      <w:r w:rsidRPr="009A145C">
        <w:rPr>
          <w:rFonts w:ascii="Times New Roman" w:hAnsi="Times New Roman" w:cs="Times New Roman"/>
          <w:sz w:val="28"/>
          <w:szCs w:val="28"/>
        </w:rPr>
        <w:t>упровадження сучасних технічних засобів, що сприятимуть профілактиці правопорушень та протидії злочинності (засобів відеоспостереження, систем швидкого реагування, засобів екстреного виклику поліції тощо)</w:t>
      </w:r>
      <w:r w:rsidR="002F4E60" w:rsidRPr="009A145C">
        <w:rPr>
          <w:rFonts w:ascii="Times New Roman" w:hAnsi="Times New Roman" w:cs="Times New Roman"/>
          <w:sz w:val="28"/>
          <w:szCs w:val="28"/>
        </w:rPr>
        <w:t>,</w:t>
      </w:r>
      <w:r w:rsidR="004B28D0" w:rsidRPr="009A145C">
        <w:rPr>
          <w:rFonts w:ascii="Times New Roman" w:hAnsi="Times New Roman" w:cs="Times New Roman"/>
          <w:sz w:val="28"/>
          <w:szCs w:val="28"/>
        </w:rPr>
        <w:t xml:space="preserve"> та</w:t>
      </w:r>
      <w:r w:rsidR="002F4E60" w:rsidRPr="009A145C">
        <w:rPr>
          <w:rFonts w:ascii="Times New Roman" w:hAnsi="Times New Roman" w:cs="Times New Roman"/>
          <w:sz w:val="28"/>
          <w:szCs w:val="28"/>
        </w:rPr>
        <w:t xml:space="preserve"> </w:t>
      </w:r>
      <w:r w:rsidR="002F4E60" w:rsidRPr="009A145C">
        <w:rPr>
          <w:rFonts w:ascii="Times New Roman" w:hAnsi="Times New Roman" w:cs="Times New Roman"/>
          <w:color w:val="C00000"/>
          <w:sz w:val="28"/>
          <w:szCs w:val="28"/>
        </w:rPr>
        <w:t xml:space="preserve">інтеграція їх </w:t>
      </w:r>
      <w:r w:rsidR="0040639F" w:rsidRPr="009A145C">
        <w:rPr>
          <w:rFonts w:ascii="Times New Roman" w:eastAsia="Calibri" w:hAnsi="Times New Roman" w:cs="Times New Roman"/>
          <w:color w:val="C00000"/>
          <w:sz w:val="28"/>
          <w:szCs w:val="28"/>
          <w:lang w:eastAsia="uk-UA"/>
        </w:rPr>
        <w:t xml:space="preserve">із комплексною системою відеоспостереження та </w:t>
      </w:r>
      <w:proofErr w:type="spellStart"/>
      <w:r w:rsidR="0040639F" w:rsidRPr="009A145C">
        <w:rPr>
          <w:rFonts w:ascii="Times New Roman" w:eastAsia="Calibri" w:hAnsi="Times New Roman" w:cs="Times New Roman"/>
          <w:color w:val="C00000"/>
          <w:sz w:val="28"/>
          <w:szCs w:val="28"/>
          <w:lang w:eastAsia="uk-UA"/>
        </w:rPr>
        <w:t>відеоаналітики</w:t>
      </w:r>
      <w:proofErr w:type="spellEnd"/>
      <w:r w:rsidR="0040639F" w:rsidRPr="009A145C">
        <w:rPr>
          <w:rFonts w:ascii="Times New Roman" w:eastAsia="Calibri" w:hAnsi="Times New Roman" w:cs="Times New Roman"/>
          <w:color w:val="C00000"/>
          <w:sz w:val="28"/>
          <w:szCs w:val="28"/>
          <w:lang w:eastAsia="uk-UA"/>
        </w:rPr>
        <w:t xml:space="preserve"> у Рівненській міській територіальній громаді в рамках програми Рівненської міської територіальної громади </w:t>
      </w:r>
      <w:r w:rsidR="009A145C" w:rsidRPr="009A145C">
        <w:rPr>
          <w:rFonts w:ascii="Times New Roman" w:eastAsia="Calibri" w:hAnsi="Times New Roman" w:cs="Times New Roman"/>
          <w:color w:val="C00000"/>
          <w:sz w:val="28"/>
          <w:szCs w:val="28"/>
          <w:lang w:eastAsia="uk-UA"/>
        </w:rPr>
        <w:t>«</w:t>
      </w:r>
      <w:r w:rsidR="0040639F" w:rsidRPr="009A145C">
        <w:rPr>
          <w:rFonts w:ascii="Times New Roman" w:eastAsia="Calibri" w:hAnsi="Times New Roman" w:cs="Times New Roman"/>
          <w:color w:val="C00000"/>
          <w:sz w:val="28"/>
          <w:szCs w:val="28"/>
          <w:lang w:eastAsia="uk-UA"/>
        </w:rPr>
        <w:t>Безпечне місто</w:t>
      </w:r>
      <w:r w:rsidR="009A145C" w:rsidRPr="009A145C">
        <w:rPr>
          <w:rFonts w:ascii="Times New Roman" w:eastAsia="Calibri" w:hAnsi="Times New Roman" w:cs="Times New Roman"/>
          <w:color w:val="C00000"/>
          <w:sz w:val="28"/>
          <w:szCs w:val="28"/>
          <w:lang w:eastAsia="uk-UA"/>
        </w:rPr>
        <w:t>»</w:t>
      </w:r>
      <w:r w:rsidR="0040639F" w:rsidRPr="009A145C">
        <w:rPr>
          <w:rFonts w:ascii="Times New Roman" w:eastAsia="Calibri" w:hAnsi="Times New Roman" w:cs="Times New Roman"/>
          <w:color w:val="C00000"/>
          <w:sz w:val="28"/>
          <w:szCs w:val="28"/>
          <w:lang w:eastAsia="uk-UA"/>
        </w:rPr>
        <w:t xml:space="preserve"> на 2024-2026 роки на підставі угоди про спільне використання</w:t>
      </w:r>
      <w:r w:rsidRPr="009A145C">
        <w:rPr>
          <w:rFonts w:ascii="Times New Roman" w:hAnsi="Times New Roman" w:cs="Times New Roman"/>
          <w:color w:val="C00000"/>
          <w:sz w:val="28"/>
          <w:szCs w:val="28"/>
        </w:rPr>
        <w:t>;</w:t>
      </w:r>
    </w:p>
    <w:bookmarkEnd w:id="6"/>
    <w:p w14:paraId="42FA5106" w14:textId="77777777" w:rsidR="00B6563F" w:rsidRPr="009A145C" w:rsidRDefault="00B6563F" w:rsidP="009A145C">
      <w:pPr>
        <w:spacing w:after="0" w:line="240" w:lineRule="auto"/>
        <w:ind w:firstLine="567"/>
        <w:jc w:val="both"/>
        <w:rPr>
          <w:rFonts w:ascii="Times New Roman" w:eastAsia="Batang" w:hAnsi="Times New Roman" w:cs="Times New Roman"/>
          <w:sz w:val="28"/>
          <w:szCs w:val="28"/>
        </w:rPr>
      </w:pPr>
      <w:r w:rsidRPr="009A145C">
        <w:rPr>
          <w:rFonts w:ascii="Times New Roman" w:eastAsia="Batang" w:hAnsi="Times New Roman" w:cs="Times New Roman"/>
          <w:sz w:val="28"/>
          <w:szCs w:val="28"/>
        </w:rPr>
        <w:t>залучення громадськості до проведення заходів щодо забезпечення громадського порядку та громадської безпеки;</w:t>
      </w:r>
    </w:p>
    <w:p w14:paraId="18031FC2" w14:textId="77777777" w:rsidR="00B6563F" w:rsidRPr="00A35726" w:rsidRDefault="00B6563F" w:rsidP="00B6563F">
      <w:pPr>
        <w:spacing w:after="0" w:line="240" w:lineRule="auto"/>
        <w:ind w:firstLine="567"/>
        <w:jc w:val="both"/>
        <w:rPr>
          <w:rFonts w:ascii="Times New Roman" w:eastAsia="Batang" w:hAnsi="Times New Roman" w:cs="Times New Roman"/>
          <w:sz w:val="28"/>
          <w:szCs w:val="28"/>
        </w:rPr>
      </w:pPr>
      <w:r w:rsidRPr="00A35726">
        <w:rPr>
          <w:rFonts w:ascii="Times New Roman" w:eastAsia="Batang" w:hAnsi="Times New Roman" w:cs="Times New Roman"/>
          <w:sz w:val="28"/>
          <w:szCs w:val="28"/>
        </w:rPr>
        <w:t>удосконалення форм і методів профілактики правопорушень у місцях масового перебування громадян, на автошляхах та у місцях концентрації ДТП;</w:t>
      </w:r>
    </w:p>
    <w:p w14:paraId="4AE62161" w14:textId="77777777" w:rsidR="00B6563F" w:rsidRPr="00A35726" w:rsidRDefault="00B6563F" w:rsidP="00B6563F">
      <w:pPr>
        <w:spacing w:after="0" w:line="240" w:lineRule="auto"/>
        <w:ind w:firstLine="567"/>
        <w:jc w:val="both"/>
        <w:rPr>
          <w:rFonts w:ascii="Times New Roman" w:eastAsia="Batang" w:hAnsi="Times New Roman" w:cs="Times New Roman"/>
          <w:sz w:val="28"/>
          <w:szCs w:val="28"/>
        </w:rPr>
      </w:pPr>
      <w:r w:rsidRPr="00A35726">
        <w:rPr>
          <w:rFonts w:ascii="Times New Roman" w:eastAsia="Batang" w:hAnsi="Times New Roman" w:cs="Times New Roman"/>
          <w:sz w:val="28"/>
          <w:szCs w:val="28"/>
        </w:rPr>
        <w:t>підвищення рівня дорожньої дисципліни;</w:t>
      </w:r>
    </w:p>
    <w:p w14:paraId="799B6026" w14:textId="77777777" w:rsidR="00B6563F" w:rsidRPr="00A35726" w:rsidRDefault="00B6563F" w:rsidP="00B6563F">
      <w:pPr>
        <w:spacing w:after="0" w:line="240" w:lineRule="auto"/>
        <w:ind w:firstLine="567"/>
        <w:jc w:val="both"/>
        <w:rPr>
          <w:rFonts w:ascii="Times New Roman" w:eastAsia="Batang" w:hAnsi="Times New Roman" w:cs="Times New Roman"/>
          <w:sz w:val="28"/>
          <w:szCs w:val="28"/>
        </w:rPr>
      </w:pPr>
      <w:r w:rsidRPr="00A35726">
        <w:rPr>
          <w:rFonts w:ascii="Times New Roman" w:eastAsia="Batang" w:hAnsi="Times New Roman" w:cs="Times New Roman"/>
          <w:sz w:val="28"/>
          <w:szCs w:val="28"/>
        </w:rPr>
        <w:t>провадження просвітницької діяльності, спрямованої на виховання негативного ставлення до протиправних діянь;</w:t>
      </w:r>
    </w:p>
    <w:p w14:paraId="58C490CF" w14:textId="77777777" w:rsidR="00B6563F" w:rsidRPr="00A35726" w:rsidRDefault="00B6563F" w:rsidP="00B6563F">
      <w:pPr>
        <w:spacing w:after="0" w:line="240" w:lineRule="auto"/>
        <w:ind w:firstLine="567"/>
        <w:jc w:val="both"/>
        <w:rPr>
          <w:rFonts w:ascii="Times New Roman" w:eastAsia="Batang" w:hAnsi="Times New Roman" w:cs="Times New Roman"/>
          <w:sz w:val="28"/>
          <w:szCs w:val="28"/>
        </w:rPr>
      </w:pPr>
      <w:r w:rsidRPr="00A35726">
        <w:rPr>
          <w:rFonts w:ascii="Times New Roman" w:eastAsia="Batang" w:hAnsi="Times New Roman" w:cs="Times New Roman"/>
          <w:sz w:val="28"/>
          <w:szCs w:val="28"/>
        </w:rPr>
        <w:t>проведення профілактичної роботи з неблагополучними сім’ями, а також, розроблення механізму екстреного реагування на факти бездоглядності дітей з метою недопущення їх втягнення у злочинну діяльність;</w:t>
      </w:r>
    </w:p>
    <w:p w14:paraId="07F42A8C" w14:textId="77777777" w:rsidR="00B6563F" w:rsidRPr="00A35726" w:rsidRDefault="00B6563F" w:rsidP="00B6563F">
      <w:pPr>
        <w:spacing w:after="0" w:line="240" w:lineRule="auto"/>
        <w:ind w:firstLine="567"/>
        <w:jc w:val="both"/>
        <w:rPr>
          <w:rFonts w:ascii="Times New Roman" w:eastAsia="Batang" w:hAnsi="Times New Roman" w:cs="Times New Roman"/>
          <w:sz w:val="28"/>
          <w:szCs w:val="28"/>
        </w:rPr>
      </w:pPr>
      <w:r w:rsidRPr="00A35726">
        <w:rPr>
          <w:rFonts w:ascii="Times New Roman" w:eastAsia="Batang" w:hAnsi="Times New Roman" w:cs="Times New Roman"/>
          <w:sz w:val="28"/>
          <w:szCs w:val="28"/>
        </w:rPr>
        <w:t>інформаційно-аналітичне та матеріально-технічне забезпечення профілактичної діяльності, форм і методів профілактики правопорушень, підвищення ефективності різнопланових заходів у сфері протидії злочинності та правопорушень;</w:t>
      </w:r>
    </w:p>
    <w:p w14:paraId="3D10EC11" w14:textId="77777777" w:rsidR="00B6563F" w:rsidRDefault="00B6563F" w:rsidP="00B6563F">
      <w:pPr>
        <w:spacing w:after="0" w:line="240" w:lineRule="auto"/>
        <w:ind w:firstLine="567"/>
        <w:jc w:val="both"/>
        <w:rPr>
          <w:rFonts w:ascii="Times New Roman" w:eastAsia="Batang" w:hAnsi="Times New Roman" w:cs="Times New Roman"/>
          <w:sz w:val="28"/>
          <w:szCs w:val="28"/>
          <w:shd w:val="clear" w:color="auto" w:fill="FFFFFF"/>
        </w:rPr>
      </w:pPr>
      <w:r w:rsidRPr="00A35726">
        <w:rPr>
          <w:rFonts w:ascii="Times New Roman" w:eastAsia="Batang" w:hAnsi="Times New Roman" w:cs="Times New Roman"/>
          <w:sz w:val="28"/>
          <w:szCs w:val="28"/>
          <w:shd w:val="clear" w:color="auto" w:fill="FFFFFF"/>
        </w:rPr>
        <w:t>сприяння в розвитку навчальної бази та матеріально-технічному забезпеченні Державної установи «Рівненська академія патрульної поліції» для покращення підготовки поліцейських та проведення інформаційно-просвітницької роботи серед неповнолітніх осіб громади;</w:t>
      </w:r>
    </w:p>
    <w:p w14:paraId="4D7BFBDA" w14:textId="50A6E85A" w:rsidR="00240ECA" w:rsidRPr="00240ECA" w:rsidRDefault="002F4E60" w:rsidP="002F4E60">
      <w:pPr>
        <w:spacing w:after="0" w:line="240" w:lineRule="auto"/>
        <w:ind w:firstLine="567"/>
        <w:jc w:val="both"/>
        <w:rPr>
          <w:rFonts w:ascii="Times New Roman" w:eastAsia="Batang" w:hAnsi="Times New Roman" w:cs="Times New Roman"/>
          <w:color w:val="C00000"/>
          <w:sz w:val="28"/>
          <w:szCs w:val="28"/>
          <w:shd w:val="clear" w:color="auto" w:fill="FFFFFF"/>
        </w:rPr>
      </w:pPr>
      <w:bookmarkStart w:id="7" w:name="_Hlk177469776"/>
      <w:r w:rsidRPr="002F4E60">
        <w:rPr>
          <w:rFonts w:ascii="Times New Roman" w:eastAsia="Batang" w:hAnsi="Times New Roman" w:cs="Times New Roman"/>
          <w:color w:val="C00000"/>
          <w:sz w:val="28"/>
          <w:szCs w:val="28"/>
          <w:shd w:val="clear" w:color="auto" w:fill="FFFFFF"/>
        </w:rPr>
        <w:t xml:space="preserve">підвищення ефективності боротьби з кіберзлочинністю </w:t>
      </w:r>
      <w:r w:rsidR="00240ECA" w:rsidRPr="00240ECA">
        <w:rPr>
          <w:rFonts w:ascii="Times New Roman" w:eastAsia="Batang" w:hAnsi="Times New Roman" w:cs="Times New Roman"/>
          <w:color w:val="C00000"/>
          <w:sz w:val="28"/>
          <w:szCs w:val="28"/>
          <w:shd w:val="clear" w:color="auto" w:fill="FFFFFF"/>
        </w:rPr>
        <w:t>та інтернет-шахрайством;</w:t>
      </w:r>
    </w:p>
    <w:bookmarkEnd w:id="7"/>
    <w:p w14:paraId="4D3D0C49" w14:textId="77777777" w:rsidR="00B6563F" w:rsidRPr="00A35726" w:rsidRDefault="00B6563F" w:rsidP="00B6563F">
      <w:pPr>
        <w:spacing w:after="0" w:line="240" w:lineRule="auto"/>
        <w:ind w:firstLine="567"/>
        <w:jc w:val="both"/>
        <w:rPr>
          <w:rFonts w:ascii="Times New Roman" w:eastAsia="Batang" w:hAnsi="Times New Roman" w:cs="Times New Roman"/>
          <w:sz w:val="28"/>
          <w:szCs w:val="28"/>
        </w:rPr>
      </w:pPr>
      <w:r w:rsidRPr="00A35726">
        <w:rPr>
          <w:rFonts w:ascii="Times New Roman" w:eastAsia="Batang" w:hAnsi="Times New Roman" w:cs="Times New Roman"/>
          <w:sz w:val="28"/>
          <w:szCs w:val="28"/>
        </w:rPr>
        <w:t>Перелік заходів, що сприятимуть виконанню вказаних завдань Програми, наведено у Додатку.</w:t>
      </w:r>
    </w:p>
    <w:p w14:paraId="3A0D2AA1" w14:textId="77777777" w:rsidR="00920893" w:rsidRPr="009A145C" w:rsidRDefault="00920893" w:rsidP="00B6563F">
      <w:pPr>
        <w:spacing w:after="0" w:line="240" w:lineRule="auto"/>
        <w:jc w:val="center"/>
        <w:rPr>
          <w:rFonts w:ascii="Times New Roman" w:eastAsia="Times New Roman" w:hAnsi="Times New Roman" w:cs="Times New Roman"/>
          <w:b/>
          <w:bCs/>
          <w:sz w:val="24"/>
          <w:szCs w:val="24"/>
        </w:rPr>
      </w:pPr>
      <w:bookmarkStart w:id="8" w:name="_GoBack"/>
    </w:p>
    <w:bookmarkEnd w:id="8"/>
    <w:p w14:paraId="262941B9" w14:textId="77777777" w:rsidR="00B6563F" w:rsidRPr="00A35726" w:rsidRDefault="00BE3015" w:rsidP="00B6563F">
      <w:pPr>
        <w:spacing w:after="0" w:line="240" w:lineRule="auto"/>
        <w:jc w:val="center"/>
        <w:rPr>
          <w:rFonts w:ascii="Times New Roman" w:eastAsia="Times New Roman" w:hAnsi="Times New Roman" w:cs="Times New Roman"/>
          <w:b/>
          <w:bCs/>
          <w:sz w:val="28"/>
          <w:szCs w:val="28"/>
        </w:rPr>
      </w:pPr>
      <w:r w:rsidRPr="00A35726">
        <w:rPr>
          <w:rFonts w:ascii="Times New Roman" w:eastAsia="Times New Roman" w:hAnsi="Times New Roman" w:cs="Times New Roman"/>
          <w:b/>
          <w:bCs/>
          <w:sz w:val="28"/>
          <w:szCs w:val="28"/>
        </w:rPr>
        <w:t>4. Ресурсне забезпечення Програми</w:t>
      </w:r>
    </w:p>
    <w:p w14:paraId="17CB2AE1" w14:textId="77777777" w:rsidR="00B6563F" w:rsidRPr="009A145C" w:rsidRDefault="00B6563F" w:rsidP="00B6563F">
      <w:pPr>
        <w:spacing w:after="0" w:line="240" w:lineRule="auto"/>
        <w:jc w:val="center"/>
        <w:rPr>
          <w:rFonts w:ascii="Times New Roman" w:eastAsia="Batang" w:hAnsi="Times New Roman" w:cs="Times New Roman"/>
          <w:sz w:val="24"/>
          <w:szCs w:val="24"/>
        </w:rPr>
      </w:pPr>
    </w:p>
    <w:p w14:paraId="6838B6F4" w14:textId="77777777" w:rsidR="00B6563F" w:rsidRPr="00A35726" w:rsidRDefault="00B6563F" w:rsidP="00B6563F">
      <w:pPr>
        <w:spacing w:after="0" w:line="240" w:lineRule="auto"/>
        <w:ind w:firstLine="567"/>
        <w:jc w:val="both"/>
        <w:rPr>
          <w:rFonts w:ascii="Times New Roman" w:eastAsia="Batang" w:hAnsi="Times New Roman" w:cs="Times New Roman"/>
          <w:sz w:val="28"/>
          <w:szCs w:val="28"/>
        </w:rPr>
      </w:pPr>
      <w:r w:rsidRPr="00A35726">
        <w:rPr>
          <w:rFonts w:ascii="Times New Roman" w:eastAsia="Batang" w:hAnsi="Times New Roman" w:cs="Times New Roman"/>
          <w:sz w:val="28"/>
          <w:szCs w:val="28"/>
        </w:rPr>
        <w:t>Фінансування Програми проводиться за рахунок коштів місцевого бюджету Городоцької сільської ради Рівненського району Рівненської області та інших джерел фінансування, не заборонених чинним законодавством України.</w:t>
      </w:r>
    </w:p>
    <w:p w14:paraId="62CF97D7" w14:textId="77777777" w:rsidR="00B6563F" w:rsidRPr="00A35726" w:rsidRDefault="00B6563F" w:rsidP="00B6563F">
      <w:pPr>
        <w:spacing w:after="0" w:line="240" w:lineRule="auto"/>
        <w:ind w:firstLine="567"/>
        <w:jc w:val="both"/>
        <w:rPr>
          <w:rFonts w:ascii="Times New Roman" w:eastAsia="Batang" w:hAnsi="Times New Roman" w:cs="Times New Roman"/>
          <w:sz w:val="28"/>
          <w:szCs w:val="28"/>
        </w:rPr>
      </w:pPr>
      <w:r w:rsidRPr="00A35726">
        <w:rPr>
          <w:rFonts w:ascii="Times New Roman" w:eastAsia="Batang" w:hAnsi="Times New Roman" w:cs="Times New Roman"/>
          <w:sz w:val="28"/>
          <w:szCs w:val="28"/>
        </w:rPr>
        <w:t xml:space="preserve">Обсяги коштів, необхідних на фінансування заходів Програми є орієнтовними і в ході виконання можуть </w:t>
      </w:r>
      <w:proofErr w:type="spellStart"/>
      <w:r w:rsidRPr="00A35726">
        <w:rPr>
          <w:rFonts w:ascii="Times New Roman" w:eastAsia="Batang" w:hAnsi="Times New Roman" w:cs="Times New Roman"/>
          <w:sz w:val="28"/>
          <w:szCs w:val="28"/>
        </w:rPr>
        <w:t>уточнюватися</w:t>
      </w:r>
      <w:proofErr w:type="spellEnd"/>
      <w:r w:rsidRPr="00A35726">
        <w:rPr>
          <w:rFonts w:ascii="Times New Roman" w:eastAsia="Batang" w:hAnsi="Times New Roman" w:cs="Times New Roman"/>
          <w:sz w:val="28"/>
          <w:szCs w:val="28"/>
        </w:rPr>
        <w:t>.</w:t>
      </w:r>
    </w:p>
    <w:p w14:paraId="5100EDD8" w14:textId="77777777" w:rsidR="00B6563F" w:rsidRPr="00A35726" w:rsidRDefault="00B6563F" w:rsidP="00B6563F">
      <w:pPr>
        <w:spacing w:after="0" w:line="240" w:lineRule="auto"/>
        <w:ind w:firstLine="567"/>
        <w:jc w:val="both"/>
        <w:rPr>
          <w:rFonts w:ascii="Times New Roman" w:eastAsia="Batang" w:hAnsi="Times New Roman" w:cs="Times New Roman"/>
          <w:sz w:val="28"/>
          <w:szCs w:val="28"/>
        </w:rPr>
      </w:pPr>
      <w:r w:rsidRPr="00A35726">
        <w:rPr>
          <w:rFonts w:ascii="Times New Roman" w:eastAsia="Batang" w:hAnsi="Times New Roman" w:cs="Times New Roman"/>
          <w:sz w:val="28"/>
          <w:szCs w:val="28"/>
        </w:rPr>
        <w:t>Прогнозовані обсяги та джерела фінансування Програми наведено у додатку.</w:t>
      </w:r>
    </w:p>
    <w:p w14:paraId="2BB15009" w14:textId="77777777" w:rsidR="00B6563F" w:rsidRPr="00A35726" w:rsidRDefault="00B6563F" w:rsidP="00B6563F">
      <w:pPr>
        <w:spacing w:after="0" w:line="240" w:lineRule="auto"/>
        <w:ind w:firstLine="567"/>
        <w:jc w:val="both"/>
        <w:rPr>
          <w:rFonts w:ascii="Times New Roman" w:eastAsia="Batang" w:hAnsi="Times New Roman" w:cs="Times New Roman"/>
          <w:sz w:val="28"/>
          <w:szCs w:val="28"/>
        </w:rPr>
      </w:pPr>
      <w:r w:rsidRPr="00A35726">
        <w:rPr>
          <w:rFonts w:ascii="Times New Roman" w:eastAsia="Batang" w:hAnsi="Times New Roman" w:cs="Times New Roman"/>
          <w:sz w:val="28"/>
          <w:szCs w:val="28"/>
        </w:rPr>
        <w:t>Контроль за цільовим використанням коштів з бюджету сільської ради здійснює постійна комісія сільської ради з питань фінансів, бюджету, соціально-економічного розвитку громади.</w:t>
      </w:r>
    </w:p>
    <w:p w14:paraId="4C583792" w14:textId="77777777" w:rsidR="00B6563F" w:rsidRPr="00A35726" w:rsidRDefault="00B6563F" w:rsidP="00B6563F">
      <w:pPr>
        <w:spacing w:after="0" w:line="240" w:lineRule="auto"/>
        <w:ind w:firstLine="567"/>
        <w:jc w:val="both"/>
        <w:rPr>
          <w:rFonts w:ascii="Times New Roman" w:eastAsia="Batang" w:hAnsi="Times New Roman" w:cs="Times New Roman"/>
          <w:sz w:val="28"/>
          <w:szCs w:val="28"/>
        </w:rPr>
      </w:pPr>
    </w:p>
    <w:p w14:paraId="6F58AEC2" w14:textId="11BB69D8" w:rsidR="00B6563F" w:rsidRDefault="00B6563F" w:rsidP="009A145C">
      <w:pPr>
        <w:pStyle w:val="a8"/>
        <w:jc w:val="center"/>
        <w:rPr>
          <w:rFonts w:ascii="Times New Roman" w:hAnsi="Times New Roman" w:cs="Times New Roman"/>
          <w:b/>
          <w:bCs/>
          <w:sz w:val="28"/>
          <w:szCs w:val="28"/>
          <w:lang w:eastAsia="uk-UA"/>
        </w:rPr>
      </w:pPr>
      <w:r w:rsidRPr="009A145C">
        <w:rPr>
          <w:rFonts w:ascii="Times New Roman" w:hAnsi="Times New Roman" w:cs="Times New Roman"/>
          <w:b/>
          <w:bCs/>
          <w:sz w:val="28"/>
          <w:szCs w:val="28"/>
          <w:lang w:eastAsia="uk-UA"/>
        </w:rPr>
        <w:t>5. Очікувані результати реалізації Програми</w:t>
      </w:r>
    </w:p>
    <w:p w14:paraId="5DD8428F" w14:textId="77777777" w:rsidR="009A145C" w:rsidRPr="009A145C" w:rsidRDefault="009A145C" w:rsidP="009A145C">
      <w:pPr>
        <w:pStyle w:val="a8"/>
        <w:jc w:val="center"/>
        <w:rPr>
          <w:rFonts w:ascii="Times New Roman" w:hAnsi="Times New Roman" w:cs="Times New Roman"/>
          <w:b/>
          <w:bCs/>
          <w:sz w:val="24"/>
          <w:szCs w:val="24"/>
          <w:lang w:eastAsia="uk-UA"/>
        </w:rPr>
      </w:pPr>
    </w:p>
    <w:p w14:paraId="383536B2" w14:textId="77777777" w:rsidR="00B6563F" w:rsidRPr="009A145C" w:rsidRDefault="00B6563F" w:rsidP="009A145C">
      <w:pPr>
        <w:pStyle w:val="a8"/>
        <w:ind w:firstLine="567"/>
        <w:jc w:val="both"/>
        <w:rPr>
          <w:rFonts w:ascii="Times New Roman" w:eastAsia="Batang" w:hAnsi="Times New Roman" w:cs="Times New Roman"/>
          <w:sz w:val="28"/>
          <w:szCs w:val="28"/>
        </w:rPr>
      </w:pPr>
      <w:r w:rsidRPr="009A145C">
        <w:rPr>
          <w:rFonts w:ascii="Times New Roman" w:eastAsia="Batang" w:hAnsi="Times New Roman" w:cs="Times New Roman"/>
          <w:sz w:val="28"/>
          <w:szCs w:val="28"/>
        </w:rPr>
        <w:t>Реалізація Програми сприятиме:</w:t>
      </w:r>
    </w:p>
    <w:p w14:paraId="6C802BFE" w14:textId="77777777" w:rsidR="00B6563F" w:rsidRPr="00A35726" w:rsidRDefault="00B6563F" w:rsidP="00B6563F">
      <w:pPr>
        <w:spacing w:after="0" w:line="240" w:lineRule="auto"/>
        <w:ind w:firstLine="567"/>
        <w:jc w:val="both"/>
        <w:rPr>
          <w:rFonts w:ascii="Times New Roman" w:eastAsia="Batang" w:hAnsi="Times New Roman" w:cs="Times New Roman"/>
          <w:sz w:val="28"/>
          <w:szCs w:val="28"/>
        </w:rPr>
      </w:pPr>
      <w:r w:rsidRPr="00A35726">
        <w:rPr>
          <w:rFonts w:ascii="Times New Roman" w:eastAsia="Batang" w:hAnsi="Times New Roman" w:cs="Times New Roman"/>
          <w:sz w:val="28"/>
          <w:szCs w:val="28"/>
        </w:rPr>
        <w:t>підвищенню рівня довіри населення до роботи правоохоронних органів; ефективності діяльності правоохоронних органів щодо захисту прав і свобод людини;</w:t>
      </w:r>
    </w:p>
    <w:p w14:paraId="0C24AD9B" w14:textId="77777777" w:rsidR="00B6563F" w:rsidRPr="00A35726" w:rsidRDefault="00B6563F" w:rsidP="00B6563F">
      <w:pPr>
        <w:spacing w:after="0" w:line="240" w:lineRule="auto"/>
        <w:ind w:firstLine="567"/>
        <w:jc w:val="both"/>
        <w:rPr>
          <w:rFonts w:ascii="Times New Roman" w:eastAsia="Batang" w:hAnsi="Times New Roman" w:cs="Times New Roman"/>
          <w:sz w:val="28"/>
          <w:szCs w:val="28"/>
        </w:rPr>
      </w:pPr>
      <w:r w:rsidRPr="00A35726">
        <w:rPr>
          <w:rFonts w:ascii="Times New Roman" w:eastAsia="Batang" w:hAnsi="Times New Roman" w:cs="Times New Roman"/>
          <w:sz w:val="28"/>
          <w:szCs w:val="28"/>
        </w:rPr>
        <w:t>оперативному реагуванню на заяви та повідомлення про скоєні правопорушення;</w:t>
      </w:r>
    </w:p>
    <w:p w14:paraId="7624D05F" w14:textId="53F232FE" w:rsidR="00B6563F" w:rsidRPr="004B28D0" w:rsidRDefault="00B6563F" w:rsidP="004B28D0">
      <w:pPr>
        <w:spacing w:after="0" w:line="240" w:lineRule="auto"/>
        <w:ind w:firstLine="567"/>
        <w:jc w:val="both"/>
        <w:rPr>
          <w:rFonts w:ascii="Times New Roman" w:eastAsia="Batang" w:hAnsi="Times New Roman" w:cs="Times New Roman"/>
          <w:color w:val="C00000"/>
          <w:sz w:val="28"/>
          <w:szCs w:val="28"/>
        </w:rPr>
      </w:pPr>
      <w:bookmarkStart w:id="9" w:name="_Hlk177469898"/>
      <w:r w:rsidRPr="00A35726">
        <w:rPr>
          <w:rFonts w:ascii="Times New Roman" w:eastAsia="Batang" w:hAnsi="Times New Roman" w:cs="Times New Roman"/>
          <w:sz w:val="28"/>
          <w:szCs w:val="28"/>
        </w:rPr>
        <w:t>упровадженню сучасних технічних засобів, що сприятимуть профілактиці правопорушень та протидії злочинності (засобів відеоспостереження, систем швидкого реагування, засобів екстреного виклику поліції тощо) у місцях масового перебування громадян, на автошляхах та у місцях концентрації ДТП</w:t>
      </w:r>
      <w:r w:rsidR="004B28D0">
        <w:rPr>
          <w:rFonts w:ascii="Times New Roman" w:eastAsia="Batang" w:hAnsi="Times New Roman" w:cs="Times New Roman"/>
          <w:sz w:val="28"/>
          <w:szCs w:val="28"/>
        </w:rPr>
        <w:t xml:space="preserve"> та </w:t>
      </w:r>
      <w:r w:rsidR="004B28D0" w:rsidRPr="004B28D0">
        <w:rPr>
          <w:rFonts w:ascii="Times New Roman" w:eastAsia="Batang" w:hAnsi="Times New Roman" w:cs="Times New Roman"/>
          <w:color w:val="C00000"/>
          <w:sz w:val="28"/>
          <w:szCs w:val="28"/>
        </w:rPr>
        <w:t xml:space="preserve">інтеграція їх </w:t>
      </w:r>
      <w:r w:rsidR="004B28D0" w:rsidRPr="004B28D0">
        <w:rPr>
          <w:rFonts w:ascii="Times New Roman" w:eastAsia="Calibri" w:hAnsi="Times New Roman" w:cs="Times New Roman"/>
          <w:color w:val="C00000"/>
          <w:sz w:val="28"/>
          <w:szCs w:val="28"/>
          <w:lang w:eastAsia="uk-UA"/>
        </w:rPr>
        <w:t xml:space="preserve">із комплексною системою відеоспостереження та </w:t>
      </w:r>
      <w:proofErr w:type="spellStart"/>
      <w:r w:rsidR="004B28D0" w:rsidRPr="004B28D0">
        <w:rPr>
          <w:rFonts w:ascii="Times New Roman" w:eastAsia="Calibri" w:hAnsi="Times New Roman" w:cs="Times New Roman"/>
          <w:color w:val="C00000"/>
          <w:sz w:val="28"/>
          <w:szCs w:val="28"/>
          <w:lang w:eastAsia="uk-UA"/>
        </w:rPr>
        <w:t>відеоаналітики</w:t>
      </w:r>
      <w:proofErr w:type="spellEnd"/>
      <w:r w:rsidR="004B28D0" w:rsidRPr="004B28D0">
        <w:rPr>
          <w:rFonts w:ascii="Times New Roman" w:eastAsia="Calibri" w:hAnsi="Times New Roman" w:cs="Times New Roman"/>
          <w:color w:val="C00000"/>
          <w:sz w:val="28"/>
          <w:szCs w:val="28"/>
          <w:lang w:eastAsia="uk-UA"/>
        </w:rPr>
        <w:t xml:space="preserve"> у Рівненській міській територіальній громаді в рамках програми Рівненської міської територіальної громади </w:t>
      </w:r>
      <w:r w:rsidR="009A145C">
        <w:rPr>
          <w:rFonts w:ascii="Times New Roman" w:eastAsia="Calibri" w:hAnsi="Times New Roman" w:cs="Times New Roman"/>
          <w:color w:val="C00000"/>
          <w:sz w:val="28"/>
          <w:szCs w:val="28"/>
          <w:lang w:eastAsia="uk-UA"/>
        </w:rPr>
        <w:t>«</w:t>
      </w:r>
      <w:r w:rsidR="004B28D0" w:rsidRPr="004B28D0">
        <w:rPr>
          <w:rFonts w:ascii="Times New Roman" w:eastAsia="Calibri" w:hAnsi="Times New Roman" w:cs="Times New Roman"/>
          <w:color w:val="C00000"/>
          <w:sz w:val="28"/>
          <w:szCs w:val="28"/>
          <w:lang w:eastAsia="uk-UA"/>
        </w:rPr>
        <w:t>Безпечне місто</w:t>
      </w:r>
      <w:r w:rsidR="009A145C">
        <w:rPr>
          <w:rFonts w:ascii="Times New Roman" w:eastAsia="Calibri" w:hAnsi="Times New Roman" w:cs="Times New Roman"/>
          <w:color w:val="C00000"/>
          <w:sz w:val="28"/>
          <w:szCs w:val="28"/>
          <w:lang w:eastAsia="uk-UA"/>
        </w:rPr>
        <w:t>»</w:t>
      </w:r>
      <w:r w:rsidR="004B28D0" w:rsidRPr="004B28D0">
        <w:rPr>
          <w:rFonts w:ascii="Times New Roman" w:eastAsia="Calibri" w:hAnsi="Times New Roman" w:cs="Times New Roman"/>
          <w:color w:val="C00000"/>
          <w:sz w:val="28"/>
          <w:szCs w:val="28"/>
          <w:lang w:eastAsia="uk-UA"/>
        </w:rPr>
        <w:t xml:space="preserve"> на 2024-2026 роки на підставі угоди про спільне використання</w:t>
      </w:r>
      <w:r w:rsidRPr="00A35726">
        <w:rPr>
          <w:rFonts w:ascii="Times New Roman" w:eastAsia="Batang" w:hAnsi="Times New Roman" w:cs="Times New Roman"/>
          <w:sz w:val="28"/>
          <w:szCs w:val="28"/>
        </w:rPr>
        <w:t>;</w:t>
      </w:r>
    </w:p>
    <w:bookmarkEnd w:id="9"/>
    <w:p w14:paraId="7D5ACE22" w14:textId="77777777" w:rsidR="00B6563F" w:rsidRPr="00A35726" w:rsidRDefault="00B6563F" w:rsidP="00B6563F">
      <w:pPr>
        <w:spacing w:after="0" w:line="240" w:lineRule="auto"/>
        <w:ind w:firstLine="567"/>
        <w:jc w:val="both"/>
        <w:rPr>
          <w:rFonts w:ascii="Times New Roman" w:eastAsia="Batang" w:hAnsi="Times New Roman" w:cs="Times New Roman"/>
          <w:sz w:val="28"/>
          <w:szCs w:val="28"/>
        </w:rPr>
      </w:pPr>
      <w:r w:rsidRPr="00A35726">
        <w:rPr>
          <w:rFonts w:ascii="Times New Roman" w:eastAsia="Batang" w:hAnsi="Times New Roman" w:cs="Times New Roman"/>
          <w:sz w:val="28"/>
          <w:szCs w:val="28"/>
        </w:rPr>
        <w:t>залученню громадськості до проведення заходів щодо забезпечення громадського порядку та громадської безпеки;</w:t>
      </w:r>
    </w:p>
    <w:p w14:paraId="1FA2F7D9" w14:textId="77777777" w:rsidR="00B6563F" w:rsidRPr="00A35726" w:rsidRDefault="00B6563F" w:rsidP="00B6563F">
      <w:pPr>
        <w:spacing w:after="0" w:line="240" w:lineRule="auto"/>
        <w:ind w:firstLine="567"/>
        <w:jc w:val="both"/>
        <w:rPr>
          <w:rFonts w:ascii="Times New Roman" w:eastAsia="Batang" w:hAnsi="Times New Roman" w:cs="Times New Roman"/>
          <w:sz w:val="28"/>
          <w:szCs w:val="28"/>
        </w:rPr>
      </w:pPr>
      <w:r w:rsidRPr="00A35726">
        <w:rPr>
          <w:rFonts w:ascii="Times New Roman" w:eastAsia="Batang" w:hAnsi="Times New Roman" w:cs="Times New Roman"/>
          <w:sz w:val="28"/>
          <w:szCs w:val="28"/>
        </w:rPr>
        <w:t>запобіганню порушенням громадського порядку й ослабленню дії криміногенних факторів;</w:t>
      </w:r>
    </w:p>
    <w:p w14:paraId="4A0AFF4C" w14:textId="77777777" w:rsidR="00B6563F" w:rsidRPr="00A35726" w:rsidRDefault="00B6563F" w:rsidP="00B6563F">
      <w:pPr>
        <w:spacing w:after="0" w:line="240" w:lineRule="auto"/>
        <w:ind w:firstLine="567"/>
        <w:jc w:val="both"/>
        <w:rPr>
          <w:rFonts w:ascii="Times New Roman" w:eastAsia="Batang" w:hAnsi="Times New Roman" w:cs="Times New Roman"/>
          <w:sz w:val="28"/>
          <w:szCs w:val="28"/>
        </w:rPr>
      </w:pPr>
      <w:r w:rsidRPr="00A35726">
        <w:rPr>
          <w:rFonts w:ascii="Times New Roman" w:eastAsia="Batang" w:hAnsi="Times New Roman" w:cs="Times New Roman"/>
          <w:sz w:val="28"/>
          <w:szCs w:val="28"/>
        </w:rPr>
        <w:t>забезпеченню екстреного реагування на факти бездоглядності дітей, у тому числі, здійсненню профілактичної роботи з неблагополучними сім’ями;</w:t>
      </w:r>
    </w:p>
    <w:p w14:paraId="22F0DAAE" w14:textId="77777777" w:rsidR="00B6563F" w:rsidRPr="00A35726" w:rsidRDefault="00B6563F" w:rsidP="00B6563F">
      <w:pPr>
        <w:spacing w:after="0" w:line="240" w:lineRule="auto"/>
        <w:ind w:firstLine="567"/>
        <w:jc w:val="both"/>
        <w:rPr>
          <w:rFonts w:ascii="Times New Roman" w:eastAsia="Batang" w:hAnsi="Times New Roman" w:cs="Times New Roman"/>
          <w:sz w:val="28"/>
          <w:szCs w:val="28"/>
        </w:rPr>
      </w:pPr>
      <w:r w:rsidRPr="00A35726">
        <w:rPr>
          <w:rFonts w:ascii="Times New Roman" w:eastAsia="Batang" w:hAnsi="Times New Roman" w:cs="Times New Roman"/>
          <w:sz w:val="28"/>
          <w:szCs w:val="28"/>
        </w:rPr>
        <w:t>інформаційно-аналітичному та матеріально-технічному забезпеченню профілактичної діяльності, форм і методів профілактики правопорушень, підвищення ефективності різнопланових заходів у сфері протидії злочинності та правопорушень;</w:t>
      </w:r>
    </w:p>
    <w:p w14:paraId="0D021769" w14:textId="367049DA" w:rsidR="00B6563F" w:rsidRPr="00A35726" w:rsidRDefault="00B6563F" w:rsidP="00B6563F">
      <w:pPr>
        <w:spacing w:after="0" w:line="240" w:lineRule="auto"/>
        <w:ind w:firstLine="567"/>
        <w:jc w:val="both"/>
        <w:rPr>
          <w:rFonts w:ascii="Times New Roman" w:eastAsia="Batang" w:hAnsi="Times New Roman" w:cs="Times New Roman"/>
          <w:sz w:val="28"/>
          <w:szCs w:val="28"/>
        </w:rPr>
      </w:pPr>
      <w:r w:rsidRPr="00A35726">
        <w:rPr>
          <w:rFonts w:ascii="Times New Roman" w:eastAsia="Batang" w:hAnsi="Times New Roman" w:cs="Times New Roman"/>
          <w:sz w:val="28"/>
          <w:szCs w:val="28"/>
        </w:rPr>
        <w:t>поліпшенню соціально-економічної та морально-психологічної ситуації в населених пунктах сільської ради</w:t>
      </w:r>
      <w:r w:rsidR="004B28D0">
        <w:rPr>
          <w:rFonts w:ascii="Times New Roman" w:eastAsia="Batang" w:hAnsi="Times New Roman" w:cs="Times New Roman"/>
          <w:sz w:val="28"/>
          <w:szCs w:val="28"/>
        </w:rPr>
        <w:t>;</w:t>
      </w:r>
    </w:p>
    <w:p w14:paraId="2448D496" w14:textId="5555C49B" w:rsidR="00B6563F" w:rsidRDefault="00B6563F" w:rsidP="00B6563F">
      <w:pPr>
        <w:spacing w:after="0" w:line="240" w:lineRule="auto"/>
        <w:ind w:firstLine="567"/>
        <w:jc w:val="both"/>
        <w:rPr>
          <w:rFonts w:ascii="Times New Roman" w:eastAsia="Batang" w:hAnsi="Times New Roman" w:cs="Times New Roman"/>
          <w:sz w:val="28"/>
          <w:szCs w:val="28"/>
          <w:shd w:val="clear" w:color="auto" w:fill="FFFFFF"/>
        </w:rPr>
      </w:pPr>
      <w:r w:rsidRPr="00A35726">
        <w:rPr>
          <w:rFonts w:ascii="Times New Roman" w:eastAsia="Batang" w:hAnsi="Times New Roman" w:cs="Times New Roman"/>
          <w:sz w:val="28"/>
          <w:szCs w:val="28"/>
          <w:shd w:val="clear" w:color="auto" w:fill="FFFFFF"/>
        </w:rPr>
        <w:t>покращенню підготовки поліцейських, спроможних на високому професійному рівні реалізовувати завдання з протидії злочинності, підтримання публічної безпеки і порядку, охорони прав і свобод людини, а також інтересів суспільства і держави</w:t>
      </w:r>
      <w:r w:rsidR="004B28D0">
        <w:rPr>
          <w:rFonts w:ascii="Times New Roman" w:eastAsia="Batang" w:hAnsi="Times New Roman" w:cs="Times New Roman"/>
          <w:sz w:val="28"/>
          <w:szCs w:val="28"/>
          <w:shd w:val="clear" w:color="auto" w:fill="FFFFFF"/>
        </w:rPr>
        <w:t>;</w:t>
      </w:r>
    </w:p>
    <w:p w14:paraId="7529604B" w14:textId="63E820AB" w:rsidR="004B28D0" w:rsidRPr="00240ECA" w:rsidRDefault="004B28D0" w:rsidP="004B28D0">
      <w:pPr>
        <w:spacing w:after="0" w:line="240" w:lineRule="auto"/>
        <w:ind w:firstLine="567"/>
        <w:jc w:val="both"/>
        <w:rPr>
          <w:rFonts w:ascii="Times New Roman" w:eastAsia="Batang" w:hAnsi="Times New Roman" w:cs="Times New Roman"/>
          <w:color w:val="C00000"/>
          <w:sz w:val="28"/>
          <w:szCs w:val="28"/>
          <w:shd w:val="clear" w:color="auto" w:fill="FFFFFF"/>
        </w:rPr>
      </w:pPr>
      <w:bookmarkStart w:id="10" w:name="_Hlk177469990"/>
      <w:r w:rsidRPr="002F4E60">
        <w:rPr>
          <w:rFonts w:ascii="Times New Roman" w:eastAsia="Batang" w:hAnsi="Times New Roman" w:cs="Times New Roman"/>
          <w:color w:val="C00000"/>
          <w:sz w:val="28"/>
          <w:szCs w:val="28"/>
          <w:shd w:val="clear" w:color="auto" w:fill="FFFFFF"/>
        </w:rPr>
        <w:t xml:space="preserve">підвищення ефективності боротьби з кіберзлочинністю </w:t>
      </w:r>
      <w:r w:rsidRPr="00240ECA">
        <w:rPr>
          <w:rFonts w:ascii="Times New Roman" w:eastAsia="Batang" w:hAnsi="Times New Roman" w:cs="Times New Roman"/>
          <w:color w:val="C00000"/>
          <w:sz w:val="28"/>
          <w:szCs w:val="28"/>
          <w:shd w:val="clear" w:color="auto" w:fill="FFFFFF"/>
        </w:rPr>
        <w:t>та інтернет-шахрайством</w:t>
      </w:r>
      <w:r>
        <w:rPr>
          <w:rFonts w:ascii="Times New Roman" w:eastAsia="Batang" w:hAnsi="Times New Roman" w:cs="Times New Roman"/>
          <w:color w:val="C00000"/>
          <w:sz w:val="28"/>
          <w:szCs w:val="28"/>
          <w:shd w:val="clear" w:color="auto" w:fill="FFFFFF"/>
        </w:rPr>
        <w:t>.</w:t>
      </w:r>
    </w:p>
    <w:bookmarkEnd w:id="10"/>
    <w:p w14:paraId="681E8035" w14:textId="77777777" w:rsidR="004B28D0" w:rsidRPr="00A35726" w:rsidRDefault="004B28D0" w:rsidP="00B6563F">
      <w:pPr>
        <w:spacing w:after="0" w:line="240" w:lineRule="auto"/>
        <w:ind w:firstLine="567"/>
        <w:jc w:val="both"/>
        <w:rPr>
          <w:rFonts w:ascii="Times New Roman" w:eastAsia="Batang" w:hAnsi="Times New Roman" w:cs="Times New Roman"/>
          <w:sz w:val="28"/>
          <w:szCs w:val="28"/>
          <w:shd w:val="clear" w:color="auto" w:fill="FFFFFF"/>
        </w:rPr>
      </w:pPr>
    </w:p>
    <w:p w14:paraId="22C90A2D" w14:textId="77777777" w:rsidR="00B6563F" w:rsidRPr="00A35726" w:rsidRDefault="00B6563F" w:rsidP="00B6563F">
      <w:pPr>
        <w:shd w:val="clear" w:color="auto" w:fill="FFFFFF"/>
        <w:spacing w:after="225" w:line="240" w:lineRule="auto"/>
        <w:jc w:val="center"/>
        <w:rPr>
          <w:rFonts w:ascii="Times New Roman" w:eastAsia="Times New Roman" w:hAnsi="Times New Roman" w:cs="Times New Roman"/>
          <w:sz w:val="28"/>
          <w:szCs w:val="28"/>
          <w:lang w:eastAsia="uk-UA"/>
        </w:rPr>
      </w:pPr>
      <w:r w:rsidRPr="00A35726">
        <w:rPr>
          <w:rFonts w:ascii="Times New Roman" w:eastAsia="Times New Roman" w:hAnsi="Times New Roman" w:cs="Times New Roman"/>
          <w:b/>
          <w:bCs/>
          <w:sz w:val="28"/>
          <w:szCs w:val="28"/>
          <w:lang w:eastAsia="uk-UA"/>
        </w:rPr>
        <w:t>6. Координація та контроль за ходом виконання Програми</w:t>
      </w:r>
    </w:p>
    <w:p w14:paraId="159813AD" w14:textId="77777777" w:rsidR="00B6563F" w:rsidRPr="00A35726" w:rsidRDefault="00B6563F" w:rsidP="00B6563F">
      <w:pPr>
        <w:spacing w:after="0" w:line="240" w:lineRule="auto"/>
        <w:ind w:firstLine="567"/>
        <w:jc w:val="both"/>
        <w:rPr>
          <w:rFonts w:ascii="Times New Roman" w:eastAsia="Batang" w:hAnsi="Times New Roman" w:cs="Times New Roman"/>
          <w:sz w:val="28"/>
          <w:szCs w:val="28"/>
        </w:rPr>
      </w:pPr>
      <w:r w:rsidRPr="00A35726">
        <w:rPr>
          <w:rFonts w:ascii="Times New Roman" w:eastAsia="Batang" w:hAnsi="Times New Roman" w:cs="Times New Roman"/>
          <w:sz w:val="28"/>
          <w:szCs w:val="28"/>
        </w:rPr>
        <w:t>Організація виконання Програми покладається на апарат виконавчого комітету сільської ради та Головне управління Національної поліції в Рівненській області.</w:t>
      </w:r>
    </w:p>
    <w:p w14:paraId="06379796" w14:textId="77777777" w:rsidR="00B6563F" w:rsidRPr="00A35726" w:rsidRDefault="00B6563F" w:rsidP="00B6563F">
      <w:pPr>
        <w:spacing w:after="0" w:line="240" w:lineRule="auto"/>
        <w:ind w:firstLine="567"/>
        <w:jc w:val="both"/>
        <w:rPr>
          <w:rFonts w:ascii="Times New Roman" w:eastAsia="Batang" w:hAnsi="Times New Roman" w:cs="Times New Roman"/>
          <w:sz w:val="28"/>
          <w:szCs w:val="28"/>
        </w:rPr>
      </w:pPr>
      <w:r w:rsidRPr="00A35726">
        <w:rPr>
          <w:rFonts w:ascii="Times New Roman" w:eastAsia="Batang" w:hAnsi="Times New Roman" w:cs="Times New Roman"/>
          <w:sz w:val="28"/>
          <w:szCs w:val="28"/>
        </w:rPr>
        <w:t>Контроль за виконанням Програми покладено на постійну комісію сільської ради з питань фінансів, бюджету, соціально-економічного розвитку громади.</w:t>
      </w:r>
    </w:p>
    <w:p w14:paraId="1DBF10C3" w14:textId="77777777" w:rsidR="00B6563F" w:rsidRPr="00A35726" w:rsidRDefault="00B6563F" w:rsidP="00B6563F">
      <w:pPr>
        <w:shd w:val="clear" w:color="auto" w:fill="FFFFFF"/>
        <w:spacing w:after="225" w:line="240" w:lineRule="auto"/>
        <w:jc w:val="both"/>
        <w:rPr>
          <w:rFonts w:ascii="Times New Roman" w:eastAsia="Times New Roman" w:hAnsi="Times New Roman" w:cs="Times New Roman"/>
          <w:sz w:val="28"/>
          <w:szCs w:val="28"/>
          <w:lang w:eastAsia="uk-UA"/>
        </w:rPr>
      </w:pPr>
    </w:p>
    <w:p w14:paraId="66F22DBE" w14:textId="2317C046" w:rsidR="00287371" w:rsidRPr="00A35726" w:rsidRDefault="00B6563F" w:rsidP="00C6474D">
      <w:pPr>
        <w:shd w:val="clear" w:color="auto" w:fill="FFFFFF"/>
        <w:spacing w:after="225" w:line="240" w:lineRule="auto"/>
        <w:jc w:val="both"/>
      </w:pPr>
      <w:r w:rsidRPr="00A35726">
        <w:rPr>
          <w:rFonts w:ascii="Times New Roman" w:eastAsia="Times New Roman" w:hAnsi="Times New Roman" w:cs="Times New Roman"/>
          <w:sz w:val="28"/>
          <w:szCs w:val="28"/>
          <w:lang w:eastAsia="uk-UA"/>
        </w:rPr>
        <w:t>Секретар сільської ради</w:t>
      </w:r>
      <w:r w:rsidRPr="00A35726">
        <w:rPr>
          <w:rFonts w:ascii="Times New Roman" w:eastAsia="Times New Roman" w:hAnsi="Times New Roman" w:cs="Times New Roman"/>
          <w:sz w:val="28"/>
          <w:szCs w:val="28"/>
          <w:lang w:eastAsia="uk-UA"/>
        </w:rPr>
        <w:tab/>
      </w:r>
      <w:r w:rsidRPr="00A35726">
        <w:rPr>
          <w:rFonts w:ascii="Times New Roman" w:eastAsia="Times New Roman" w:hAnsi="Times New Roman" w:cs="Times New Roman"/>
          <w:sz w:val="28"/>
          <w:szCs w:val="28"/>
          <w:lang w:eastAsia="uk-UA"/>
        </w:rPr>
        <w:tab/>
      </w:r>
      <w:r w:rsidRPr="00A35726">
        <w:rPr>
          <w:rFonts w:ascii="Times New Roman" w:eastAsia="Times New Roman" w:hAnsi="Times New Roman" w:cs="Times New Roman"/>
          <w:sz w:val="28"/>
          <w:szCs w:val="28"/>
          <w:lang w:eastAsia="uk-UA"/>
        </w:rPr>
        <w:tab/>
      </w:r>
      <w:r w:rsidRPr="00A35726">
        <w:rPr>
          <w:rFonts w:ascii="Times New Roman" w:eastAsia="Times New Roman" w:hAnsi="Times New Roman" w:cs="Times New Roman"/>
          <w:sz w:val="28"/>
          <w:szCs w:val="28"/>
          <w:lang w:eastAsia="uk-UA"/>
        </w:rPr>
        <w:tab/>
      </w:r>
      <w:r w:rsidRPr="00A35726">
        <w:rPr>
          <w:rFonts w:ascii="Times New Roman" w:eastAsia="Times New Roman" w:hAnsi="Times New Roman" w:cs="Times New Roman"/>
          <w:sz w:val="28"/>
          <w:szCs w:val="28"/>
          <w:lang w:eastAsia="uk-UA"/>
        </w:rPr>
        <w:tab/>
      </w:r>
      <w:r w:rsidRPr="00A35726">
        <w:rPr>
          <w:rFonts w:ascii="Times New Roman" w:eastAsia="Times New Roman" w:hAnsi="Times New Roman" w:cs="Times New Roman"/>
          <w:sz w:val="28"/>
          <w:szCs w:val="28"/>
          <w:lang w:eastAsia="uk-UA"/>
        </w:rPr>
        <w:tab/>
        <w:t>Людмила СПІВАК</w:t>
      </w:r>
    </w:p>
    <w:sectPr w:rsidR="00287371" w:rsidRPr="00A35726" w:rsidSect="009A145C">
      <w:headerReference w:type="default" r:id="rId7"/>
      <w:pgSz w:w="11906" w:h="16838"/>
      <w:pgMar w:top="1077" w:right="567"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3CD70" w14:textId="77777777" w:rsidR="00400E1A" w:rsidRDefault="00400E1A" w:rsidP="00B6563F">
      <w:pPr>
        <w:spacing w:after="0" w:line="240" w:lineRule="auto"/>
      </w:pPr>
      <w:r>
        <w:separator/>
      </w:r>
    </w:p>
  </w:endnote>
  <w:endnote w:type="continuationSeparator" w:id="0">
    <w:p w14:paraId="4A68751E" w14:textId="77777777" w:rsidR="00400E1A" w:rsidRDefault="00400E1A" w:rsidP="00B6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F969A" w14:textId="77777777" w:rsidR="00400E1A" w:rsidRDefault="00400E1A" w:rsidP="00B6563F">
      <w:pPr>
        <w:spacing w:after="0" w:line="240" w:lineRule="auto"/>
      </w:pPr>
      <w:r>
        <w:separator/>
      </w:r>
    </w:p>
  </w:footnote>
  <w:footnote w:type="continuationSeparator" w:id="0">
    <w:p w14:paraId="54261934" w14:textId="77777777" w:rsidR="00400E1A" w:rsidRDefault="00400E1A" w:rsidP="00B65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574392"/>
      <w:docPartObj>
        <w:docPartGallery w:val="Page Numbers (Top of Page)"/>
        <w:docPartUnique/>
      </w:docPartObj>
    </w:sdtPr>
    <w:sdtEndPr>
      <w:rPr>
        <w:rFonts w:ascii="Times New Roman" w:hAnsi="Times New Roman" w:cs="Times New Roman"/>
        <w:noProof/>
        <w:sz w:val="28"/>
        <w:szCs w:val="28"/>
      </w:rPr>
    </w:sdtEndPr>
    <w:sdtContent>
      <w:p w14:paraId="358B0CDF" w14:textId="77777777" w:rsidR="00B6563F" w:rsidRPr="00B6563F" w:rsidRDefault="00B6563F">
        <w:pPr>
          <w:pStyle w:val="a4"/>
          <w:jc w:val="center"/>
          <w:rPr>
            <w:rFonts w:ascii="Times New Roman" w:hAnsi="Times New Roman" w:cs="Times New Roman"/>
            <w:sz w:val="28"/>
            <w:szCs w:val="28"/>
          </w:rPr>
        </w:pPr>
        <w:r w:rsidRPr="00B6563F">
          <w:rPr>
            <w:rFonts w:ascii="Times New Roman" w:hAnsi="Times New Roman" w:cs="Times New Roman"/>
            <w:sz w:val="28"/>
            <w:szCs w:val="28"/>
          </w:rPr>
          <w:fldChar w:fldCharType="begin"/>
        </w:r>
        <w:r w:rsidRPr="00B6563F">
          <w:rPr>
            <w:rFonts w:ascii="Times New Roman" w:hAnsi="Times New Roman" w:cs="Times New Roman"/>
            <w:sz w:val="28"/>
            <w:szCs w:val="28"/>
          </w:rPr>
          <w:instrText xml:space="preserve"> PAGE   \* MERGEFORMAT </w:instrText>
        </w:r>
        <w:r w:rsidRPr="00B6563F">
          <w:rPr>
            <w:rFonts w:ascii="Times New Roman" w:hAnsi="Times New Roman" w:cs="Times New Roman"/>
            <w:sz w:val="28"/>
            <w:szCs w:val="28"/>
          </w:rPr>
          <w:fldChar w:fldCharType="separate"/>
        </w:r>
        <w:r w:rsidR="00BE3015">
          <w:rPr>
            <w:rFonts w:ascii="Times New Roman" w:hAnsi="Times New Roman" w:cs="Times New Roman"/>
            <w:noProof/>
            <w:sz w:val="28"/>
            <w:szCs w:val="28"/>
          </w:rPr>
          <w:t>3</w:t>
        </w:r>
        <w:r w:rsidRPr="00B6563F">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B4D1B"/>
    <w:multiLevelType w:val="multilevel"/>
    <w:tmpl w:val="B4A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D38F9"/>
    <w:multiLevelType w:val="multilevel"/>
    <w:tmpl w:val="CCC2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63F"/>
    <w:rsid w:val="0010726B"/>
    <w:rsid w:val="00135A7F"/>
    <w:rsid w:val="001F15C3"/>
    <w:rsid w:val="00240ECA"/>
    <w:rsid w:val="00287371"/>
    <w:rsid w:val="002F4E60"/>
    <w:rsid w:val="00400E1A"/>
    <w:rsid w:val="0040639F"/>
    <w:rsid w:val="00453DDC"/>
    <w:rsid w:val="004B28D0"/>
    <w:rsid w:val="00516FBB"/>
    <w:rsid w:val="006B2FBC"/>
    <w:rsid w:val="00740B7F"/>
    <w:rsid w:val="00744F5A"/>
    <w:rsid w:val="00763C3F"/>
    <w:rsid w:val="00920893"/>
    <w:rsid w:val="009235BB"/>
    <w:rsid w:val="00984E23"/>
    <w:rsid w:val="009A145C"/>
    <w:rsid w:val="00A35726"/>
    <w:rsid w:val="00AB348D"/>
    <w:rsid w:val="00B6563F"/>
    <w:rsid w:val="00BE3015"/>
    <w:rsid w:val="00C6474D"/>
    <w:rsid w:val="00EC49DA"/>
    <w:rsid w:val="00EE45BA"/>
    <w:rsid w:val="00F256B3"/>
    <w:rsid w:val="00FE10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16DA"/>
  <w15:chartTrackingRefBased/>
  <w15:docId w15:val="{81F1DD0C-267A-4084-BE50-53AFE4BA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63F"/>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563F"/>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6563F"/>
  </w:style>
  <w:style w:type="paragraph" w:styleId="a6">
    <w:name w:val="footer"/>
    <w:basedOn w:val="a"/>
    <w:link w:val="a7"/>
    <w:uiPriority w:val="99"/>
    <w:unhideWhenUsed/>
    <w:rsid w:val="00B6563F"/>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6563F"/>
  </w:style>
  <w:style w:type="paragraph" w:styleId="a8">
    <w:name w:val="No Spacing"/>
    <w:uiPriority w:val="1"/>
    <w:qFormat/>
    <w:rsid w:val="009A14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147761">
      <w:bodyDiv w:val="1"/>
      <w:marLeft w:val="0"/>
      <w:marRight w:val="0"/>
      <w:marTop w:val="0"/>
      <w:marBottom w:val="0"/>
      <w:divBdr>
        <w:top w:val="none" w:sz="0" w:space="0" w:color="auto"/>
        <w:left w:val="none" w:sz="0" w:space="0" w:color="auto"/>
        <w:bottom w:val="none" w:sz="0" w:space="0" w:color="auto"/>
        <w:right w:val="none" w:sz="0" w:space="0" w:color="auto"/>
      </w:divBdr>
    </w:div>
    <w:div w:id="18379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5373</Words>
  <Characters>3063</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Сергій Шеремета</cp:lastModifiedBy>
  <cp:revision>4</cp:revision>
  <dcterms:created xsi:type="dcterms:W3CDTF">2024-09-17T09:41:00Z</dcterms:created>
  <dcterms:modified xsi:type="dcterms:W3CDTF">2024-09-23T13:40:00Z</dcterms:modified>
</cp:coreProperties>
</file>