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DED384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92C">
        <w:rPr>
          <w:rFonts w:ascii="Times New Roman" w:hAnsi="Times New Roman"/>
          <w:sz w:val="28"/>
          <w:szCs w:val="28"/>
        </w:rPr>
        <w:t>Березняка</w:t>
      </w:r>
      <w:proofErr w:type="spellEnd"/>
      <w:r w:rsidR="0074492C">
        <w:rPr>
          <w:rFonts w:ascii="Times New Roman" w:hAnsi="Times New Roman"/>
          <w:sz w:val="28"/>
          <w:szCs w:val="28"/>
        </w:rPr>
        <w:t xml:space="preserve"> Олега Володимировича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0</w:t>
      </w:r>
      <w:r w:rsidR="0074492C">
        <w:rPr>
          <w:rFonts w:ascii="Times New Roman" w:hAnsi="Times New Roman"/>
          <w:sz w:val="28"/>
          <w:szCs w:val="28"/>
        </w:rPr>
        <w:t>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0897A2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4492C">
        <w:rPr>
          <w:rFonts w:ascii="Times New Roman" w:hAnsi="Times New Roman"/>
          <w:sz w:val="28"/>
          <w:szCs w:val="28"/>
          <w:lang w:val="uk-UA"/>
        </w:rPr>
        <w:t>63-З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74492C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74492C">
        <w:rPr>
          <w:rFonts w:ascii="Times New Roman" w:hAnsi="Times New Roman"/>
          <w:sz w:val="28"/>
          <w:szCs w:val="28"/>
          <w:lang w:val="uk-UA"/>
        </w:rPr>
        <w:t>57.2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4492C">
        <w:rPr>
          <w:rFonts w:ascii="Times New Roman" w:hAnsi="Times New Roman"/>
          <w:bCs/>
          <w:sz w:val="28"/>
          <w:szCs w:val="28"/>
          <w:lang w:val="uk-UA"/>
        </w:rPr>
        <w:t>Березняку Олегу Володимировичу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4492C">
        <w:rPr>
          <w:rFonts w:ascii="Times New Roman" w:hAnsi="Times New Roman"/>
          <w:sz w:val="28"/>
          <w:szCs w:val="28"/>
          <w:lang w:val="uk-UA"/>
        </w:rPr>
        <w:t>22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92C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C52D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74492C">
        <w:rPr>
          <w:rFonts w:ascii="Times New Roman" w:hAnsi="Times New Roman"/>
          <w:sz w:val="28"/>
          <w:szCs w:val="28"/>
          <w:lang w:val="uk-UA"/>
        </w:rPr>
        <w:t>387791291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4492C">
        <w:rPr>
          <w:rFonts w:ascii="Times New Roman" w:hAnsi="Times New Roman"/>
          <w:sz w:val="28"/>
          <w:szCs w:val="28"/>
          <w:lang w:val="uk-UA"/>
        </w:rPr>
        <w:t>285715385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4492C">
        <w:rPr>
          <w:rFonts w:ascii="Times New Roman" w:hAnsi="Times New Roman" w:cs="Times New Roman"/>
          <w:sz w:val="28"/>
          <w:szCs w:val="28"/>
          <w:lang w:val="uk-UA"/>
        </w:rPr>
        <w:t>8607-8154-6635-3858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1DE10194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49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9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536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49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92C">
        <w:rPr>
          <w:rFonts w:ascii="Times New Roman" w:hAnsi="Times New Roman"/>
          <w:sz w:val="28"/>
          <w:szCs w:val="28"/>
        </w:rPr>
        <w:t>Березняк Олег Володимирович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74492C" w:rsidRPr="0074492C">
        <w:rPr>
          <w:rFonts w:ascii="Times New Roman" w:hAnsi="Times New Roman"/>
          <w:sz w:val="28"/>
          <w:szCs w:val="28"/>
        </w:rPr>
        <w:t>63-З, який знаходиться на території Городоцької територіальної громади в масиві «Зоряний», загальною площею 57.2 м</w:t>
      </w:r>
      <w:r w:rsidR="0074492C" w:rsidRPr="0074492C">
        <w:rPr>
          <w:rFonts w:ascii="Times New Roman" w:hAnsi="Times New Roman"/>
          <w:sz w:val="28"/>
          <w:szCs w:val="28"/>
          <w:vertAlign w:val="superscript"/>
        </w:rPr>
        <w:t>2</w:t>
      </w:r>
      <w:r w:rsidR="0074492C" w:rsidRPr="0074492C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74492C" w:rsidRPr="0074492C">
        <w:rPr>
          <w:rFonts w:ascii="Times New Roman" w:hAnsi="Times New Roman"/>
          <w:bCs/>
          <w:sz w:val="28"/>
          <w:szCs w:val="28"/>
        </w:rPr>
        <w:t>громадянину Березняку Олегу Володимировичу</w:t>
      </w:r>
      <w:r w:rsidR="0074492C" w:rsidRPr="0074492C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22 липня 2024 року, індексний номер витягу: 387791291, реєстраційний номер об'єкта нерухомого майна: 2857153856060,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ТО01:8607-8154-6635-3858,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623442B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74492C" w:rsidRPr="0074492C">
        <w:rPr>
          <w:rFonts w:ascii="Times New Roman" w:hAnsi="Times New Roman"/>
          <w:sz w:val="28"/>
          <w:szCs w:val="28"/>
        </w:rPr>
        <w:t>63-З, який знаходиться на території Городоцької територіальної громади в масиві «Зоряний», загальною площею 57.2 м</w:t>
      </w:r>
      <w:r w:rsidR="0074492C" w:rsidRPr="0074492C">
        <w:rPr>
          <w:rFonts w:ascii="Times New Roman" w:hAnsi="Times New Roman"/>
          <w:sz w:val="28"/>
          <w:szCs w:val="28"/>
          <w:vertAlign w:val="superscript"/>
        </w:rPr>
        <w:t>2</w:t>
      </w:r>
      <w:r w:rsidR="0074492C" w:rsidRPr="0074492C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74492C" w:rsidRPr="0074492C">
        <w:rPr>
          <w:rFonts w:ascii="Times New Roman" w:hAnsi="Times New Roman"/>
          <w:bCs/>
          <w:sz w:val="28"/>
          <w:szCs w:val="28"/>
        </w:rPr>
        <w:t>громадянину Березняку Олегу Володимировичу</w:t>
      </w:r>
      <w:r w:rsidR="0074492C" w:rsidRPr="0074492C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22 липня 2024 року, індексний номер витягу: 387791291, реєстраційний номер об'єкта нерухомого майна: 2857153856060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4492C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4640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70</cp:revision>
  <cp:lastPrinted>2024-08-08T10:41:00Z</cp:lastPrinted>
  <dcterms:created xsi:type="dcterms:W3CDTF">2023-07-19T13:30:00Z</dcterms:created>
  <dcterms:modified xsi:type="dcterms:W3CDTF">2024-08-08T10:41:00Z</dcterms:modified>
</cp:coreProperties>
</file>