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B59E042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372655">
        <w:rPr>
          <w:rFonts w:ascii="Times New Roman" w:hAnsi="Times New Roman"/>
          <w:sz w:val="28"/>
          <w:szCs w:val="28"/>
        </w:rPr>
        <w:t>Мельничук Лілії Максимівни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72655">
        <w:rPr>
          <w:rFonts w:ascii="Times New Roman" w:hAnsi="Times New Roman"/>
          <w:sz w:val="28"/>
          <w:szCs w:val="28"/>
        </w:rPr>
        <w:t>26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72655">
        <w:rPr>
          <w:rFonts w:ascii="Times New Roman" w:hAnsi="Times New Roman"/>
          <w:sz w:val="28"/>
          <w:szCs w:val="28"/>
        </w:rPr>
        <w:t>липня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7C5E6A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72655">
        <w:rPr>
          <w:rFonts w:ascii="Times New Roman" w:hAnsi="Times New Roman"/>
          <w:sz w:val="28"/>
          <w:szCs w:val="28"/>
          <w:lang w:val="uk-UA"/>
        </w:rPr>
        <w:t>33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11B39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372655">
        <w:rPr>
          <w:rFonts w:ascii="Times New Roman" w:hAnsi="Times New Roman"/>
          <w:sz w:val="28"/>
          <w:szCs w:val="28"/>
          <w:lang w:val="uk-UA"/>
        </w:rPr>
        <w:t>74.3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72655">
        <w:rPr>
          <w:rFonts w:ascii="Times New Roman" w:hAnsi="Times New Roman"/>
          <w:bCs/>
          <w:sz w:val="28"/>
          <w:szCs w:val="28"/>
          <w:lang w:val="uk-UA"/>
        </w:rPr>
        <w:t>Мельничук Лілі Максимівні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72655">
        <w:rPr>
          <w:rFonts w:ascii="Times New Roman" w:hAnsi="Times New Roman"/>
          <w:sz w:val="28"/>
          <w:szCs w:val="28"/>
          <w:lang w:val="uk-UA"/>
        </w:rPr>
        <w:t>24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655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72655">
        <w:rPr>
          <w:rFonts w:ascii="Times New Roman" w:hAnsi="Times New Roman"/>
          <w:sz w:val="28"/>
          <w:szCs w:val="28"/>
          <w:lang w:val="uk-UA"/>
        </w:rPr>
        <w:t>388182354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72655">
        <w:rPr>
          <w:rFonts w:ascii="Times New Roman" w:hAnsi="Times New Roman"/>
          <w:sz w:val="28"/>
          <w:szCs w:val="28"/>
          <w:lang w:val="uk-UA"/>
        </w:rPr>
        <w:t>297622345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72655">
        <w:rPr>
          <w:rFonts w:ascii="Times New Roman" w:hAnsi="Times New Roman" w:cs="Times New Roman"/>
          <w:sz w:val="28"/>
          <w:szCs w:val="28"/>
          <w:lang w:val="uk-UA"/>
        </w:rPr>
        <w:t>2111-9224-1206-2127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57DC6873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47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655">
        <w:rPr>
          <w:rFonts w:ascii="Times New Roman" w:hAnsi="Times New Roman"/>
          <w:sz w:val="28"/>
          <w:szCs w:val="28"/>
        </w:rPr>
        <w:t>Мельничук Лілія Максимівна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372655" w:rsidRPr="00372655">
        <w:rPr>
          <w:rFonts w:ascii="Times New Roman" w:hAnsi="Times New Roman"/>
          <w:sz w:val="28"/>
          <w:szCs w:val="28"/>
        </w:rPr>
        <w:t>33, який знаходиться на території Городоцької територіальної громади в масиві «Райдужний», загальною площею 74.3 м2, належний на праві власності громадянці Мельничук Лілі Максимівні згідно витягу з Державного реєстру речових прав нерухоме майно про реєстрацію права власності від 24 липня 2024 року, індексний номер витягу: 388182354, реєстраційний номер об'єкта нерухомого майна: 2976223456060,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ТО01:2111-9224-1206-2127,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4146A1E4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372655" w:rsidRPr="00372655">
        <w:rPr>
          <w:rFonts w:ascii="Times New Roman" w:hAnsi="Times New Roman"/>
          <w:sz w:val="28"/>
          <w:szCs w:val="28"/>
        </w:rPr>
        <w:t>33, який знаходиться на території Городоцької територіальної громади в масиві «Райдужний», загальною площею 74.3 м2, належний на праві власності громадянці Мельничук Лілі Максимівні згідно витягу з Державного реєстру речових прав нерухоме майно про реєстрацію права власності від 24 липня 2024 року, індексний номер витягу: 388182354, реєстраційний номер об'єкта нерухомого майна: 2976223456060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4615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75</cp:revision>
  <cp:lastPrinted>2024-08-06T13:47:00Z</cp:lastPrinted>
  <dcterms:created xsi:type="dcterms:W3CDTF">2023-07-19T13:30:00Z</dcterms:created>
  <dcterms:modified xsi:type="dcterms:W3CDTF">2024-08-06T13:47:00Z</dcterms:modified>
</cp:coreProperties>
</file>