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FAE0" w14:textId="77777777" w:rsidR="005F7E1B" w:rsidRDefault="005F7E1B" w:rsidP="005F7E1B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516F5A10" w14:textId="77777777" w:rsidR="005F7E1B" w:rsidRDefault="005F7E1B" w:rsidP="005F7E1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37DEE6DD" w14:textId="77777777" w:rsidR="005F7E1B" w:rsidRDefault="005F7E1B" w:rsidP="005F7E1B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7D4B77F6" w14:textId="77777777" w:rsidR="005F7E1B" w:rsidRDefault="005F7E1B" w:rsidP="005F7E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0D4CA167" wp14:editId="4FD8AB0F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603BD" w14:textId="77777777" w:rsidR="005F7E1B" w:rsidRDefault="005F7E1B" w:rsidP="005F7E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00A4EBD" w14:textId="77777777" w:rsidR="005F7E1B" w:rsidRDefault="005F7E1B" w:rsidP="005F7E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УКРАЇНА</w:t>
      </w:r>
    </w:p>
    <w:p w14:paraId="667B83C5" w14:textId="77777777" w:rsidR="005F7E1B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7B17FA" w14:textId="77777777" w:rsidR="005F7E1B" w:rsidRDefault="005F7E1B" w:rsidP="005F7E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2C538B84" w14:textId="77777777" w:rsidR="005F7E1B" w:rsidRDefault="005F7E1B" w:rsidP="005F7E1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14:paraId="1C1C1B8D" w14:textId="77777777" w:rsidR="005F7E1B" w:rsidRDefault="005F7E1B" w:rsidP="005F7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7D59A678" w14:textId="77777777" w:rsidR="005F7E1B" w:rsidRDefault="005F7E1B" w:rsidP="005F7E1B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(________________________ сесія)</w:t>
      </w:r>
    </w:p>
    <w:p w14:paraId="735436E9" w14:textId="77777777" w:rsidR="005F7E1B" w:rsidRDefault="005F7E1B" w:rsidP="005F7E1B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CB8973" w14:textId="77777777" w:rsidR="005F7E1B" w:rsidRDefault="005F7E1B" w:rsidP="005F7E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1B64BD8C" w14:textId="77777777" w:rsidR="005F7E1B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2C86341" w14:textId="77777777" w:rsidR="005F7E1B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5C9466DA" w14:textId="77777777" w:rsidR="005F7E1B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443A9E2A" w14:textId="77777777" w:rsidR="005F7E1B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№ ________</w:t>
      </w:r>
    </w:p>
    <w:p w14:paraId="17D285B4" w14:textId="77777777" w:rsidR="005F7E1B" w:rsidRDefault="005F7E1B" w:rsidP="005F7E1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2601912" w14:textId="77777777" w:rsidR="005F7E1B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проєкту</w:t>
      </w:r>
      <w:proofErr w:type="spellEnd"/>
    </w:p>
    <w:p w14:paraId="3BAE7060" w14:textId="77777777" w:rsidR="005F7E1B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землеустрою щодо відведення</w:t>
      </w:r>
    </w:p>
    <w:p w14:paraId="2E19EC7E" w14:textId="77777777" w:rsidR="005F7E1B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земельної ділянки у разі зміни</w:t>
      </w:r>
    </w:p>
    <w:p w14:paraId="3392718B" w14:textId="77777777" w:rsidR="005F7E1B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цільового призначення</w:t>
      </w:r>
    </w:p>
    <w:p w14:paraId="141ABE2F" w14:textId="77777777" w:rsidR="005F7E1B" w:rsidRPr="006E2C79" w:rsidRDefault="005F7E1B" w:rsidP="005F7E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0FEDEFF" w14:textId="68C35643" w:rsidR="005F7E1B" w:rsidRDefault="005F7E1B" w:rsidP="005F7E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заяву громадянина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Андрошуліка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Віктора Георгійовича про затвердження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у разі зміни цільового призначення для будівництва і обслуговування житлового будинку, господарських будівель і споруд (присадибна ділянка) в межах населеного пункту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2CBDD93E" w14:textId="77777777" w:rsidR="005F7E1B" w:rsidRDefault="005F7E1B" w:rsidP="005F7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A43FBFD" w14:textId="77777777" w:rsidR="005F7E1B" w:rsidRDefault="005F7E1B" w:rsidP="005F7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6D26D1EE" w14:textId="77777777" w:rsidR="005F7E1B" w:rsidRDefault="005F7E1B" w:rsidP="005F7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507A12" w14:textId="77777777" w:rsidR="005F7E1B" w:rsidRDefault="005F7E1B" w:rsidP="005F7E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земельної ділянки у разі зміни цільового призначення площею 0,2508 га (кадастровий номер 5624687400:02:008:0707)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в межах населеного пункту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7B67B983" w14:textId="77777777" w:rsidR="005F7E1B" w:rsidRPr="005F7E1B" w:rsidRDefault="005F7E1B" w:rsidP="005F7E1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544C08A" w14:textId="28D1319E" w:rsidR="005F7E1B" w:rsidRDefault="005F7E1B" w:rsidP="005F7E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Змінити цільове призначення земельної ділянки площею 0,2508 га (кадастровий номер 5624687400:02:008:0707), яка перебуває у власності громадянина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Андрошуліка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Віктора Георгійовича 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 і споруд (присадибна ділянка) в межах населеного пункту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</w:p>
    <w:p w14:paraId="499B41FA" w14:textId="77777777" w:rsidR="005F7E1B" w:rsidRDefault="005F7E1B" w:rsidP="005F7E1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43EF779" w14:textId="77777777" w:rsidR="005F7E1B" w:rsidRDefault="005F7E1B" w:rsidP="005F7E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Громадянину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Андрошуліку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Віктору Георгійовичу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5EA8CD20" w14:textId="77777777" w:rsidR="005F7E1B" w:rsidRDefault="005F7E1B" w:rsidP="005F7E1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CD21B3F" w14:textId="77777777" w:rsidR="005F7E1B" w:rsidRDefault="005F7E1B" w:rsidP="005F7E1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736BF276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418A03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58535B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82A1BA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    Сергій ПОЛІЩУК</w:t>
      </w:r>
    </w:p>
    <w:p w14:paraId="298323FB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080BA2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B30935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7541C5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6904CC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E9E4F8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01D648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868058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F670EF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5746CE" w14:textId="77777777" w:rsidR="005F7E1B" w:rsidRDefault="005F7E1B" w:rsidP="005F7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02EFC6" w14:textId="77777777" w:rsidR="006E2C79" w:rsidRDefault="006E2C79">
      <w:pPr>
        <w:sectPr w:rsidR="006E2C79" w:rsidSect="005F7E1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CB54537" w14:textId="77777777" w:rsidR="006E2C79" w:rsidRDefault="006E2C79" w:rsidP="006E2C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412D10FE" w14:textId="77777777" w:rsidR="006E2C79" w:rsidRDefault="006E2C79" w:rsidP="006E2C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сесії сільської ради </w:t>
      </w:r>
    </w:p>
    <w:p w14:paraId="78F1BB15" w14:textId="77777777" w:rsidR="006E2C79" w:rsidRDefault="006E2C79" w:rsidP="006E2C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0" w:name="_Hlk85622345"/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землеустрою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 відведення</w:t>
      </w:r>
    </w:p>
    <w:p w14:paraId="6CA31A86" w14:textId="77777777" w:rsidR="006E2C79" w:rsidRDefault="006E2C79" w:rsidP="006E2C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земельної ділянки у разі зміни цільового призначення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</w:p>
    <w:p w14:paraId="483D774C" w14:textId="77777777" w:rsidR="006E2C79" w:rsidRDefault="006E2C79" w:rsidP="006E2C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791678BF" w14:textId="77777777" w:rsidR="006E2C79" w:rsidRDefault="006E2C79" w:rsidP="006E2C79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val="uk-UA"/>
        </w:rPr>
        <w:t>Обґрунтування необхідності прийняття рішення сесії.</w:t>
      </w:r>
    </w:p>
    <w:p w14:paraId="6E2324EE" w14:textId="77777777" w:rsidR="006E2C79" w:rsidRDefault="006E2C79" w:rsidP="006E2C7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Відповідно до частини 1 статті 122 Земельного кодексу України, с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54CADE1" w14:textId="77777777" w:rsidR="006E2C79" w:rsidRDefault="006E2C79" w:rsidP="006E2C7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Згідно підпункту 6 частини 3 статті 186 Земельного кодексу України,</w:t>
      </w:r>
      <w:r>
        <w:rPr>
          <w:rFonts w:ascii="Times New Roman" w:eastAsia="Lucida Sans Unicode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Радою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міністрів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Автономної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Республіки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Крим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виконавчої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або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органами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місцевого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 xml:space="preserve"> </w:t>
      </w:r>
      <w:hyperlink r:id="rId9" w:anchor="n1042" w:history="1">
        <w:proofErr w:type="spellStart"/>
        <w:r w:rsidRPr="006E2C79">
          <w:rPr>
            <w:rStyle w:val="a7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6E2C79">
          <w:rPr>
            <w:rStyle w:val="a7"/>
            <w:rFonts w:ascii="Times New Roman" w:eastAsia="Lucida Sans Unicode" w:hAnsi="Times New Roman" w:cs="Times New Roman"/>
            <w:color w:val="000000"/>
            <w:kern w:val="2"/>
            <w:sz w:val="28"/>
            <w:szCs w:val="28"/>
            <w:u w:val="none"/>
            <w:shd w:val="clear" w:color="auto" w:fill="FFFFFF"/>
          </w:rPr>
          <w:t xml:space="preserve"> 122</w:t>
        </w:r>
      </w:hyperlink>
      <w:r w:rsidRPr="006E2C79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Земельного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Кодексу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val="uk-UA"/>
        </w:rPr>
        <w:t>.</w:t>
      </w:r>
    </w:p>
    <w:p w14:paraId="79B76E78" w14:textId="55E98214" w:rsidR="006E2C79" w:rsidRDefault="006E2C79" w:rsidP="006E2C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До Городоцької сільської ради із заявою від 12 червня 2024 року № А – 619/03-03-10/24 звернувся громадянин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Андрошулік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Віктор Георгійович про затвердження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площею 0,2508 га (кадастровий номер 5624687400:02:008:0707)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разі зміни цільового призначення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межах населеного пункту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Рівненського району Рівненської області.</w:t>
      </w:r>
    </w:p>
    <w:p w14:paraId="0D15FAB7" w14:textId="77777777" w:rsidR="006E2C79" w:rsidRDefault="006E2C79" w:rsidP="006E2C7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1F40018B" w14:textId="77777777" w:rsidR="006E2C79" w:rsidRDefault="006E2C79" w:rsidP="006E2C7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7587FAC6" w14:textId="77777777" w:rsidR="006E2C79" w:rsidRDefault="006E2C79" w:rsidP="006E2C79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7CAC707E" w14:textId="2D505C7C" w:rsidR="006E2C79" w:rsidRDefault="006E2C79" w:rsidP="006E2C79">
      <w:pPr>
        <w:widowControl w:val="0"/>
        <w:tabs>
          <w:tab w:val="left" w:pos="567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757149356246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, яка планується для відведення у разі зміни цільового призначення, перебуває у приватній власності громадянина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Андрошуліка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Віктора Георгійовича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на підставі Витягу з Державного реєстру речових прав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на нерухоме майно про реєстрацію права власності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від 23 жовтня 2015 року № 46178461.</w:t>
      </w:r>
    </w:p>
    <w:p w14:paraId="7E6487A2" w14:textId="77777777" w:rsidR="006E2C79" w:rsidRDefault="006E2C79" w:rsidP="006E2C7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У відповідності до затвердженого, у встановленому законодавством порядку, плану зонування території с. 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71B44769" w14:textId="77777777" w:rsidR="006E2C79" w:rsidRDefault="006E2C79" w:rsidP="006E2C7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щодо відведення земельної ділянки у разі зміни цільового призначення для  будівництва і  обслуговування  житлового будинку, </w:t>
      </w:r>
    </w:p>
    <w:p w14:paraId="2C248733" w14:textId="125F912D" w:rsidR="006E2C79" w:rsidRDefault="006E2C79" w:rsidP="006E2C79">
      <w:pPr>
        <w:pStyle w:val="a8"/>
        <w:tabs>
          <w:tab w:val="left" w:pos="1134"/>
          <w:tab w:val="left" w:pos="1276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громадянину </w:t>
      </w:r>
      <w:proofErr w:type="spellStart"/>
      <w:r>
        <w:rPr>
          <w:sz w:val="28"/>
          <w:szCs w:val="28"/>
          <w:lang w:val="uk-UA"/>
        </w:rPr>
        <w:t>Андрошуліку</w:t>
      </w:r>
      <w:proofErr w:type="spellEnd"/>
      <w:r>
        <w:rPr>
          <w:sz w:val="28"/>
          <w:szCs w:val="28"/>
          <w:lang w:val="uk-UA"/>
        </w:rPr>
        <w:t xml:space="preserve"> Віктору Георгійовичу </w:t>
      </w:r>
      <w:r>
        <w:rPr>
          <w:color w:val="000000"/>
          <w:sz w:val="28"/>
          <w:szCs w:val="28"/>
          <w:lang w:val="uk-UA"/>
        </w:rPr>
        <w:t>в межах населеного пункту с. </w:t>
      </w:r>
      <w:proofErr w:type="spellStart"/>
      <w:r>
        <w:rPr>
          <w:color w:val="000000"/>
          <w:sz w:val="28"/>
          <w:szCs w:val="28"/>
          <w:lang w:val="uk-UA"/>
        </w:rPr>
        <w:t>Обарів</w:t>
      </w:r>
      <w:proofErr w:type="spellEnd"/>
      <w:r>
        <w:rPr>
          <w:color w:val="000000"/>
          <w:sz w:val="28"/>
          <w:szCs w:val="28"/>
          <w:lang w:val="uk-UA"/>
        </w:rPr>
        <w:t xml:space="preserve"> Рівненського району Рівненської області розроблено фізичною особою – підприємцем </w:t>
      </w:r>
      <w:proofErr w:type="spellStart"/>
      <w:r>
        <w:rPr>
          <w:color w:val="000000"/>
          <w:sz w:val="28"/>
          <w:szCs w:val="28"/>
          <w:lang w:val="uk-UA"/>
        </w:rPr>
        <w:t>Гусаруком</w:t>
      </w:r>
      <w:proofErr w:type="spellEnd"/>
      <w:r>
        <w:rPr>
          <w:color w:val="000000"/>
          <w:sz w:val="28"/>
          <w:szCs w:val="28"/>
          <w:lang w:val="uk-UA"/>
        </w:rPr>
        <w:t xml:space="preserve"> Олександром Володимировичем (кваліфікаційний </w:t>
      </w:r>
      <w:r>
        <w:rPr>
          <w:color w:val="000000"/>
          <w:sz w:val="28"/>
          <w:szCs w:val="28"/>
          <w:lang w:val="uk-UA"/>
        </w:rPr>
        <w:lastRenderedPageBreak/>
        <w:t>сертифікат інженера – землевпорядника від 23 січня 2013 року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 001614).</w:t>
      </w:r>
    </w:p>
    <w:p w14:paraId="10637357" w14:textId="77777777" w:rsidR="006E2C79" w:rsidRDefault="006E2C79" w:rsidP="006E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20 Земельного кодексу України, 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4C92D7" w14:textId="77777777" w:rsidR="006E2C79" w:rsidRDefault="006E2C79" w:rsidP="006E2C7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2928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EAA31D2" w14:textId="77777777" w:rsidR="006E2C79" w:rsidRDefault="006E2C79" w:rsidP="006E2C7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органу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2" w:name="n2929"/>
      <w:bookmarkEnd w:id="2"/>
    </w:p>
    <w:p w14:paraId="42463ED3" w14:textId="77777777" w:rsidR="006E2C79" w:rsidRDefault="006E2C79" w:rsidP="006E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пункту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«Перехідних положення» Земельного кодексу України,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Державного земельного кадастру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E4EFF5" w14:textId="77777777" w:rsidR="006E2C79" w:rsidRDefault="006E2C79" w:rsidP="006E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2986"/>
      <w:bookmarkEnd w:id="3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38D65289" w14:textId="77777777" w:rsidR="006E2C79" w:rsidRDefault="006E2C79" w:rsidP="006E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2987"/>
      <w:bookmarkEnd w:id="4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радами,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92505" w14:textId="77777777" w:rsidR="006E2C79" w:rsidRDefault="006E2C79" w:rsidP="006E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988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7DDCB9" w14:textId="77777777" w:rsidR="006E2C79" w:rsidRDefault="006E2C79" w:rsidP="006E2C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989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898FFA" w14:textId="77777777" w:rsidR="006E2C79" w:rsidRDefault="006E2C79" w:rsidP="006E2C7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Підставою для розроблення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землеустрою є заява землевласника та договір на виконання робіт від 14 травня 2024 року /5 від 14 травня 2024 року. </w:t>
      </w:r>
    </w:p>
    <w:p w14:paraId="756563E0" w14:textId="77777777" w:rsidR="006E2C79" w:rsidRDefault="006E2C79" w:rsidP="006E2C7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Дана земельна ділянка знаходиться в межах населеного пункту с. 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>Обарів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  <w:t xml:space="preserve"> Рівненського району Рівненської області. Цільове призначення земельної ділянки – для ведення особистого селянського господарства.</w:t>
      </w:r>
    </w:p>
    <w:p w14:paraId="4DB58475" w14:textId="77777777" w:rsidR="006E2C79" w:rsidRDefault="006E2C79" w:rsidP="006E2C7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uk-UA"/>
        </w:rPr>
      </w:pPr>
    </w:p>
    <w:p w14:paraId="47A74E8D" w14:textId="77777777" w:rsidR="006E2C79" w:rsidRDefault="006E2C79" w:rsidP="006E2C79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Мета і шляхи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її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досягнення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. </w:t>
      </w:r>
    </w:p>
    <w:p w14:paraId="787D4D16" w14:textId="77777777" w:rsidR="006E2C79" w:rsidRDefault="006E2C79" w:rsidP="006E2C79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затвердження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землеустрою щодо відведення земельної ділянки у разі зміни цільового призначення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Андрошуліку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Віктору Георгійовичу в  межах населеного пункту с.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Обарів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запроєктована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земельна ділянка буде віднесена до категорії земель – землі житлової та громадської забудови,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14:paraId="7A034B56" w14:textId="77777777" w:rsidR="006E2C79" w:rsidRDefault="006E2C79" w:rsidP="006E2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використання земельної ділянки громадянину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Андрошуліку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Віктору Георгійовичу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приступати після внесення змін в Державний земельний кадастр. </w:t>
      </w:r>
    </w:p>
    <w:p w14:paraId="795A961C" w14:textId="77777777" w:rsidR="006E2C79" w:rsidRDefault="006E2C79" w:rsidP="006E2C79">
      <w:pPr>
        <w:numPr>
          <w:ilvl w:val="0"/>
          <w:numId w:val="2"/>
        </w:numPr>
        <w:tabs>
          <w:tab w:val="left" w:pos="1069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Правові аспекти.</w:t>
      </w:r>
    </w:p>
    <w:p w14:paraId="233DA00B" w14:textId="77777777" w:rsidR="006E2C79" w:rsidRDefault="006E2C79" w:rsidP="006E2C79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Дане рішення буде прийняте на підставі статей 12, 20, 122, 186, пункту 23 розділу Х «Перехідні положення» Земельного кодексу України, статей 26, 59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0E3180D1" w14:textId="77777777" w:rsidR="006E2C79" w:rsidRDefault="006E2C79" w:rsidP="006E2C79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C279BF5" w14:textId="77777777" w:rsidR="006E2C79" w:rsidRDefault="006E2C79" w:rsidP="006E2C79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Фінансово-економічне обґрунтування.</w:t>
      </w:r>
    </w:p>
    <w:p w14:paraId="3696CB2A" w14:textId="77777777" w:rsidR="006E2C79" w:rsidRDefault="006E2C79" w:rsidP="006E2C79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Фінансових та матеріальних затрат з боку територіальної громади для здійснення цього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не потребується.</w:t>
      </w:r>
    </w:p>
    <w:p w14:paraId="51FCD6D5" w14:textId="77777777" w:rsidR="006E2C79" w:rsidRDefault="006E2C79" w:rsidP="006E2C79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CA9BA4" w14:textId="77777777" w:rsidR="006E2C79" w:rsidRDefault="006E2C79" w:rsidP="006E2C7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Позиція заінтересованих органів.</w:t>
      </w:r>
    </w:p>
    <w:p w14:paraId="56C1E2DB" w14:textId="77777777" w:rsidR="006E2C79" w:rsidRDefault="006E2C79" w:rsidP="006E2C79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не стосується позиції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інспектуючих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організацій.</w:t>
      </w:r>
    </w:p>
    <w:p w14:paraId="6728C432" w14:textId="77777777" w:rsidR="006E2C79" w:rsidRDefault="006E2C79" w:rsidP="006E2C79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1FBADCC" w14:textId="77777777" w:rsidR="006E2C79" w:rsidRDefault="006E2C79" w:rsidP="006E2C7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Регіональний аспект.</w:t>
      </w:r>
    </w:p>
    <w:p w14:paraId="4F4739B5" w14:textId="77777777" w:rsidR="006E2C79" w:rsidRDefault="006E2C79" w:rsidP="006E2C79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A7DC358" w14:textId="77777777" w:rsidR="006E2C79" w:rsidRDefault="006E2C79" w:rsidP="006E2C79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5BC0B11" w14:textId="77777777" w:rsidR="006E2C79" w:rsidRDefault="006E2C79" w:rsidP="006E2C7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Громадське обговорення.</w:t>
      </w:r>
    </w:p>
    <w:p w14:paraId="5A016E01" w14:textId="77777777" w:rsidR="006E2C79" w:rsidRDefault="006E2C79" w:rsidP="006E2C79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рішення не потребує проведення громадського обговорення.</w:t>
      </w:r>
    </w:p>
    <w:p w14:paraId="03E60C9C" w14:textId="77777777" w:rsidR="006E2C79" w:rsidRDefault="006E2C79" w:rsidP="006E2C79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B7E73E5" w14:textId="77777777" w:rsidR="006E2C79" w:rsidRDefault="006E2C79" w:rsidP="006E2C7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Прогноз результатів.</w:t>
      </w:r>
    </w:p>
    <w:p w14:paraId="2D30ED03" w14:textId="77777777" w:rsidR="006E2C79" w:rsidRDefault="006E2C79" w:rsidP="006E2C79">
      <w:pPr>
        <w:tabs>
          <w:tab w:val="left" w:pos="993"/>
          <w:tab w:val="left" w:pos="1985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Прийняте рішення сприятиме оформленню в подальшому громадянином права власності на земельну ділянку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4901573E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7CC67B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4D7382B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92C181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архітектури,</w:t>
      </w:r>
    </w:p>
    <w:p w14:paraId="3C1663AE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земельних відносин та житлово-</w:t>
      </w:r>
    </w:p>
    <w:p w14:paraId="41FAE0C1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комунального господарства</w:t>
      </w:r>
    </w:p>
    <w:p w14:paraId="508D1E16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сільської ради                                                                             Тетяна ОПАНАСИК</w:t>
      </w:r>
    </w:p>
    <w:p w14:paraId="50C800E4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D70EEF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0C64B414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0E5D2129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25CDD6B9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 - комунального господарства</w:t>
      </w:r>
    </w:p>
    <w:p w14:paraId="64B32CDB" w14:textId="77777777" w:rsidR="006E2C79" w:rsidRDefault="006E2C79" w:rsidP="006E2C79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Алла ЛАКУСТА</w:t>
      </w:r>
    </w:p>
    <w:p w14:paraId="48CCA97F" w14:textId="77777777" w:rsidR="006E2C79" w:rsidRDefault="006E2C79" w:rsidP="006E2C79">
      <w:pPr>
        <w:rPr>
          <w:rFonts w:ascii="Calibri" w:eastAsia="Calibri" w:hAnsi="Calibri" w:cs="Times New Roman"/>
          <w:lang w:val="uk-UA"/>
        </w:rPr>
      </w:pPr>
    </w:p>
    <w:p w14:paraId="6E8F421A" w14:textId="77777777" w:rsidR="006E2C79" w:rsidRDefault="006E2C79" w:rsidP="006E2C79">
      <w:pPr>
        <w:rPr>
          <w:lang w:val="uk-UA"/>
        </w:rPr>
      </w:pPr>
    </w:p>
    <w:p w14:paraId="18443FB4" w14:textId="0C9A42D7" w:rsidR="00174968" w:rsidRPr="006E2C79" w:rsidRDefault="00174968">
      <w:pPr>
        <w:rPr>
          <w:lang w:val="uk-UA"/>
        </w:rPr>
      </w:pPr>
    </w:p>
    <w:sectPr w:rsidR="00174968" w:rsidRPr="006E2C79" w:rsidSect="006E2C7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6181A" w14:textId="77777777" w:rsidR="00851EB6" w:rsidRDefault="00851EB6" w:rsidP="005F7E1B">
      <w:pPr>
        <w:spacing w:after="0" w:line="240" w:lineRule="auto"/>
      </w:pPr>
      <w:r>
        <w:separator/>
      </w:r>
    </w:p>
  </w:endnote>
  <w:endnote w:type="continuationSeparator" w:id="0">
    <w:p w14:paraId="4B490681" w14:textId="77777777" w:rsidR="00851EB6" w:rsidRDefault="00851EB6" w:rsidP="005F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F5F22" w14:textId="77777777" w:rsidR="00851EB6" w:rsidRDefault="00851EB6" w:rsidP="005F7E1B">
      <w:pPr>
        <w:spacing w:after="0" w:line="240" w:lineRule="auto"/>
      </w:pPr>
      <w:r>
        <w:separator/>
      </w:r>
    </w:p>
  </w:footnote>
  <w:footnote w:type="continuationSeparator" w:id="0">
    <w:p w14:paraId="55FF23BF" w14:textId="77777777" w:rsidR="00851EB6" w:rsidRDefault="00851EB6" w:rsidP="005F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905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1E0CC1" w14:textId="60795751" w:rsidR="005F7E1B" w:rsidRPr="006E2C79" w:rsidRDefault="005F7E1B" w:rsidP="006E2C7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2C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2C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2C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0702" w:rsidRPr="006E2C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2C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2805351"/>
      <w:docPartObj>
        <w:docPartGallery w:val="Page Numbers (Top of Page)"/>
        <w:docPartUnique/>
      </w:docPartObj>
    </w:sdtPr>
    <w:sdtEndPr/>
    <w:sdtContent>
      <w:p w14:paraId="3FBA23FD" w14:textId="7C307F1E" w:rsidR="00454B2F" w:rsidRDefault="00851EB6" w:rsidP="006E2C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0D"/>
    <w:rsid w:val="00174968"/>
    <w:rsid w:val="005F7E1B"/>
    <w:rsid w:val="00690A0D"/>
    <w:rsid w:val="006E2C79"/>
    <w:rsid w:val="00851EB6"/>
    <w:rsid w:val="00F128DB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9C00"/>
  <w15:chartTrackingRefBased/>
  <w15:docId w15:val="{13520D1F-122D-4EFC-BCFB-D0338493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E1B"/>
  </w:style>
  <w:style w:type="paragraph" w:styleId="a5">
    <w:name w:val="footer"/>
    <w:basedOn w:val="a"/>
    <w:link w:val="a6"/>
    <w:uiPriority w:val="99"/>
    <w:unhideWhenUsed/>
    <w:rsid w:val="005F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E1B"/>
  </w:style>
  <w:style w:type="character" w:styleId="a7">
    <w:name w:val="Hyperlink"/>
    <w:basedOn w:val="a0"/>
    <w:uiPriority w:val="99"/>
    <w:semiHidden/>
    <w:unhideWhenUsed/>
    <w:rsid w:val="006E2C7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2C7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6054</Words>
  <Characters>3451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4</cp:revision>
  <dcterms:created xsi:type="dcterms:W3CDTF">2024-06-14T09:22:00Z</dcterms:created>
  <dcterms:modified xsi:type="dcterms:W3CDTF">2024-06-14T12:58:00Z</dcterms:modified>
</cp:coreProperties>
</file>