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DD82F" w14:textId="77777777" w:rsidR="003E1489" w:rsidRDefault="003E1489" w:rsidP="003E1489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2F0B6681" w14:textId="77777777" w:rsidR="003E1489" w:rsidRDefault="003E1489" w:rsidP="003E148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3683E20" w14:textId="77777777" w:rsidR="003E1489" w:rsidRDefault="003E1489" w:rsidP="003E148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3124349B" w14:textId="77777777" w:rsidR="003E1489" w:rsidRDefault="003E1489" w:rsidP="003E14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329A87B8" wp14:editId="6D556938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2F620" w14:textId="77777777" w:rsidR="003E1489" w:rsidRDefault="003E1489" w:rsidP="003E14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DA8FEF7" w14:textId="77777777" w:rsidR="003E1489" w:rsidRDefault="003E1489" w:rsidP="003E14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074A45AA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5F4F04" w14:textId="77777777" w:rsidR="003E1489" w:rsidRDefault="003E1489" w:rsidP="003E14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2E673880" w14:textId="77777777" w:rsidR="003E1489" w:rsidRDefault="003E1489" w:rsidP="003E148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48EF5D7E" w14:textId="77777777" w:rsidR="003E1489" w:rsidRDefault="003E1489" w:rsidP="003E1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21E28032" w14:textId="77777777" w:rsidR="003E1489" w:rsidRDefault="003E1489" w:rsidP="003E1489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сесія)</w:t>
      </w:r>
    </w:p>
    <w:p w14:paraId="095CB457" w14:textId="77777777" w:rsidR="003E1489" w:rsidRDefault="003E1489" w:rsidP="003E1489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7F2D98" w14:textId="77777777" w:rsidR="003E1489" w:rsidRDefault="003E1489" w:rsidP="003E14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5E04FEB4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0AC1B1B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5989ADF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A7A4278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2F54B249" w14:textId="77777777" w:rsidR="003E1489" w:rsidRDefault="003E1489" w:rsidP="003E148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F48794D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7A62768E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2E6B21E5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5F000EDA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2046B809" w14:textId="77777777" w:rsidR="003E1489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540EE7E4" w14:textId="77777777" w:rsidR="003E1489" w:rsidRDefault="003E1489" w:rsidP="003E1489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E2FFA0" w14:textId="77777777" w:rsidR="003E1489" w:rsidRDefault="003E1489" w:rsidP="003E1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громадянки Кернешел Зої Христофорівни про затвердження технічної документацій із землеустрою щодо встановлення (відновлення) меж земельної </w:t>
      </w:r>
      <w:r w:rsidR="00635A0E">
        <w:rPr>
          <w:rFonts w:ascii="Times New Roman" w:eastAsia="Calibri" w:hAnsi="Times New Roman" w:cs="Times New Roman"/>
          <w:sz w:val="28"/>
          <w:szCs w:val="28"/>
          <w:lang w:val="uk-UA"/>
        </w:rPr>
        <w:t>ділянки в натурі (на місцевості), яка надана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Hlk168328989"/>
      <w:r>
        <w:rPr>
          <w:rFonts w:ascii="Times New Roman" w:eastAsia="Calibri" w:hAnsi="Times New Roman" w:cs="Times New Roman"/>
          <w:sz w:val="28"/>
          <w:szCs w:val="28"/>
          <w:lang w:val="uk-UA"/>
        </w:rPr>
        <w:t>в с. Обарів Городоцької сільської ради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статей 12, 40, 116, 118, 120, 121, 122, 125, 126, 186, 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5175893F" w14:textId="77777777" w:rsidR="003E1489" w:rsidRDefault="003E1489" w:rsidP="003E1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1F13D9" w14:textId="77777777" w:rsidR="003E1489" w:rsidRDefault="003E1489" w:rsidP="003E1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34493D21" w14:textId="77777777" w:rsidR="003E1489" w:rsidRDefault="003E1489" w:rsidP="003E148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BAF7E5" w14:textId="77777777" w:rsidR="003E1489" w:rsidRDefault="003E1489" w:rsidP="003E14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Кернешел Зої Христофорівні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0,2500 га (кадастровий номер 5624687400:02:008:3419)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надана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житлового будинку, господарських будівель і споруд (присадибна ділянка)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635A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с. Обарів Городоцької сільської ради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7C51563" w14:textId="77777777" w:rsidR="003E1489" w:rsidRDefault="003E1489" w:rsidP="003E148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D240EC" w14:textId="77777777" w:rsidR="003E1489" w:rsidRDefault="003E1489" w:rsidP="003E14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у власність громадянці Кернешел Зої Христофорівні земельну ділянку площею 0,2500 га (кадастровий номер 5624687400:02:008:3419)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надана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споруд (присадибна ділянка) в с. Обарів Городоцької сільської ради Рівненського району Рівненської області.</w:t>
      </w:r>
    </w:p>
    <w:p w14:paraId="03115BEE" w14:textId="77777777" w:rsidR="003E1489" w:rsidRDefault="003E1489" w:rsidP="003E148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0063CC" w14:textId="77777777" w:rsidR="003E1489" w:rsidRDefault="003E1489" w:rsidP="003E14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Громадянці Кернешел Зої Христофорівні зареєструвати право власності на земельну ділянку у відповідності до чинного земельного законодавства.</w:t>
      </w:r>
    </w:p>
    <w:p w14:paraId="460154A4" w14:textId="77777777" w:rsidR="003E1489" w:rsidRDefault="003E1489" w:rsidP="003E148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18E5A7" w14:textId="77777777" w:rsidR="003E1489" w:rsidRDefault="003E1489" w:rsidP="003E14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22F1BD9" w14:textId="77777777" w:rsidR="003E1489" w:rsidRDefault="003E1489" w:rsidP="003E1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4C280E" w14:textId="77777777" w:rsidR="003E1489" w:rsidRDefault="003E1489" w:rsidP="003E1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A95ADA" w14:textId="77777777" w:rsidR="003E1489" w:rsidRDefault="003E1489" w:rsidP="003E1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40F5F20" w14:textId="77777777" w:rsidR="003E1489" w:rsidRDefault="003E1489" w:rsidP="003E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Сільський  голова                                                                             Сергій ПОЛІЩУК</w:t>
      </w:r>
    </w:p>
    <w:p w14:paraId="2CC100E7" w14:textId="77777777" w:rsidR="003E1489" w:rsidRDefault="003E1489" w:rsidP="003E1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4C7331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6EBC70A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E3F92DE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7F21D06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E5048DF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90856BF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FF4BF06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B50F04B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B1F400B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8E8B4D2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26DB96D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66F5BF9" w14:textId="77777777" w:rsidR="003E1489" w:rsidRDefault="003E1489" w:rsidP="003E1489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9281CF8" w14:textId="77777777" w:rsidR="003E1489" w:rsidRDefault="003E1489" w:rsidP="003E1489"/>
    <w:p w14:paraId="12EC5B2B" w14:textId="77777777" w:rsidR="003E1489" w:rsidRDefault="003E1489" w:rsidP="003E1489">
      <w:pPr>
        <w:spacing w:after="0"/>
        <w:sectPr w:rsidR="003E1489" w:rsidSect="004F5DD3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10724AE1" w14:textId="77777777" w:rsidR="003E1489" w:rsidRDefault="003E1489" w:rsidP="003E14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0BAF4D71" w14:textId="77777777" w:rsidR="003E1489" w:rsidRDefault="003E1489" w:rsidP="003E1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685605BA" w14:textId="43CDD066" w:rsidR="003E1489" w:rsidRDefault="003E1489" w:rsidP="0028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"/>
      <w:r w:rsidR="002827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F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</w:t>
      </w:r>
      <w:r w:rsidR="004F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(відновлення) меж земельної ділянки</w:t>
      </w:r>
      <w:r w:rsidR="002827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30C5FFB5" w14:textId="77777777" w:rsidR="003E1489" w:rsidRPr="00282798" w:rsidRDefault="003E1489" w:rsidP="003E148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</w:p>
    <w:p w14:paraId="36EF9DA5" w14:textId="77777777" w:rsidR="003E1489" w:rsidRDefault="003E1489" w:rsidP="003E1489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217F8315" w14:textId="77777777" w:rsidR="003E1489" w:rsidRDefault="003E1489" w:rsidP="003E148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3D482B0" w14:textId="3DDEFCF7" w:rsidR="003E1489" w:rsidRDefault="003E1489" w:rsidP="003E148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Городоцької сільської ради із клопотанням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12 червня 2024 року      №  К -613 /03-03-10/24 звернулася громадянка Кернешел Зоя Христофорівна про </w:t>
      </w:r>
      <w:bookmarkStart w:id="2" w:name="_Hlk8771340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bookmarkStart w:id="3" w:name="_Hlk8771222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документації </w:t>
      </w:r>
      <w:bookmarkStart w:id="4" w:name="_Hlk8771319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землеустрою </w:t>
      </w:r>
      <w:bookmarkStart w:id="5" w:name="_Hlk87714306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надана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0,2500 га (кадастровий номер 5624687400:02:008:3419) 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с. Обарів Городоцької сільської ради Рівненського району Рівненської області.</w:t>
      </w:r>
    </w:p>
    <w:p w14:paraId="7AA66D68" w14:textId="0F6158BC" w:rsidR="003E1489" w:rsidRDefault="003E1489" w:rsidP="003E148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DC015F5" w14:textId="21039A63" w:rsidR="003E1489" w:rsidRDefault="003E1489" w:rsidP="003E148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надана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громадянці Кернешел Зої Христофорівні площею 0,2500 га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с. Обарів Городоцької сільської ради Рівненського району Рівненської області, яка розроблена Державним підприємством «Рівненським науково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дослідним та проектним інститутом землеустрою» на підставі Витягу про реєстрацію права власності на нерухоме майно від 26 вересня 2003</w:t>
      </w:r>
      <w:r w:rsidR="000B1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року, 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</w:t>
      </w:r>
      <w:r w:rsidR="000B1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Свідоцтва про право на спадщину за заповітом 2</w:t>
      </w:r>
      <w:r w:rsidR="002827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0B1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серпня 2003 року Дацюк С.Г. державним нотаріусом Рівненської районної державної нотаріальної контори, зареєстрованого в </w:t>
      </w:r>
      <w:r w:rsidR="002827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0B1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еєстрі за № 2-1157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B1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договором 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0C1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березня 2024</w:t>
      </w:r>
      <w:r w:rsidR="000C1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</w:t>
      </w:r>
      <w:r w:rsidR="000C1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D17367D" w14:textId="6F201A5D" w:rsidR="003E1489" w:rsidRDefault="003E1489" w:rsidP="003E148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</w:t>
      </w:r>
      <w:r w:rsidR="00282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6E92351F" w14:textId="77777777" w:rsidR="003E1489" w:rsidRDefault="003E1489" w:rsidP="003E14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58156177" w14:textId="77777777" w:rsidR="003E1489" w:rsidRDefault="003E1489" w:rsidP="003E148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4748F0DD" w14:textId="77777777" w:rsidR="003E1489" w:rsidRDefault="003E1489" w:rsidP="003E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</w:t>
      </w:r>
      <w:r w:rsidR="006E6E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надана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(присадибна ділянка) громадянці Кернешел Зої Христофорівні площею 0,2500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астровий номер 5624687400:02:008:3419) в с. Обарів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Городоцької сільської ради Рівненського району Рівненської області та передано земельну ділянку у власність площею 0,</w:t>
      </w:r>
      <w:r w:rsidR="00635A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для будівництва та обслуговування житлового бу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динку, господарських будівель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споруд (п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рисадибна ділянка) в с. Обарів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Городоцької сільської ради Рівненського району Рівненської області.</w:t>
      </w:r>
    </w:p>
    <w:p w14:paraId="3167AA03" w14:textId="2CBC2A23" w:rsidR="003E1489" w:rsidRDefault="003E1489" w:rsidP="003E148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70F1F4ED" w14:textId="771390C1" w:rsidR="003E1489" w:rsidRDefault="003E1489" w:rsidP="003E1489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E1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Перехідних положень </w:t>
      </w:r>
      <w:r w:rsidR="000C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90873C2" w14:textId="77777777" w:rsidR="003E1489" w:rsidRDefault="003E1489" w:rsidP="003E1489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244D9FC3" w14:textId="77777777" w:rsidR="003E1489" w:rsidRDefault="003E1489" w:rsidP="003E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4DE2F03" w14:textId="77777777" w:rsidR="003E1489" w:rsidRDefault="003E1489" w:rsidP="003E1489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 заінтересованих органів.</w:t>
      </w:r>
    </w:p>
    <w:p w14:paraId="7ABE3F42" w14:textId="77777777" w:rsidR="003E1489" w:rsidRDefault="003E1489" w:rsidP="003E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інспектуючих організацій.</w:t>
      </w:r>
    </w:p>
    <w:p w14:paraId="2AC63C90" w14:textId="77777777" w:rsidR="003E1489" w:rsidRDefault="003E1489" w:rsidP="003E148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120E32A9" w14:textId="77777777" w:rsidR="003E1489" w:rsidRDefault="003E1489" w:rsidP="003E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686A36E" w14:textId="77777777" w:rsidR="003E1489" w:rsidRDefault="003E1489" w:rsidP="003E148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Громадське обговорення.</w:t>
      </w:r>
    </w:p>
    <w:p w14:paraId="46388216" w14:textId="77777777" w:rsidR="003E1489" w:rsidRDefault="003E1489" w:rsidP="003E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349E569C" w14:textId="77777777" w:rsidR="003E1489" w:rsidRDefault="003E1489" w:rsidP="003E148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Прогноз результатів.</w:t>
      </w:r>
    </w:p>
    <w:p w14:paraId="396D7ACC" w14:textId="77777777" w:rsidR="003E1489" w:rsidRDefault="003E1489" w:rsidP="003E14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Прийняте рішення сприятиме офор</w:t>
      </w:r>
      <w:r w:rsidR="00635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мленню в подальшому громадянкою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власності на земельну ділянку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5AE1806E" w14:textId="77777777" w:rsidR="003E1489" w:rsidRPr="00237316" w:rsidRDefault="003E1489" w:rsidP="003E148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3E1489" w14:paraId="3E829F27" w14:textId="77777777" w:rsidTr="00282798">
        <w:trPr>
          <w:trHeight w:val="1246"/>
        </w:trPr>
        <w:tc>
          <w:tcPr>
            <w:tcW w:w="5812" w:type="dxa"/>
            <w:hideMark/>
          </w:tcPr>
          <w:p w14:paraId="7A13DB07" w14:textId="47D5650F" w:rsidR="003E1489" w:rsidRPr="00282798" w:rsidRDefault="003E148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архітектури,</w:t>
            </w:r>
            <w:r w:rsidR="00282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земельних відносин та житлово -комунального господарства</w:t>
            </w:r>
            <w:r w:rsidR="002827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сільської ради                                              </w:t>
            </w:r>
          </w:p>
        </w:tc>
        <w:tc>
          <w:tcPr>
            <w:tcW w:w="4111" w:type="dxa"/>
          </w:tcPr>
          <w:p w14:paraId="66C68D6F" w14:textId="77777777" w:rsidR="003E1489" w:rsidRDefault="003E1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0B8D7B9" w14:textId="77777777" w:rsidR="003E1489" w:rsidRDefault="003E1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E38A79A" w14:textId="5504A655" w:rsidR="003E1489" w:rsidRDefault="003E1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="002827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Тетяна ОПАНАСИК</w:t>
            </w:r>
          </w:p>
        </w:tc>
      </w:tr>
    </w:tbl>
    <w:p w14:paraId="5D831065" w14:textId="77777777" w:rsidR="003E1489" w:rsidRDefault="003E1489" w:rsidP="003E148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0818E0C4" w14:textId="77777777" w:rsidR="003E1489" w:rsidRDefault="003E1489" w:rsidP="003E1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3D736C29" w14:textId="77777777" w:rsidR="003E1489" w:rsidRDefault="003E1489" w:rsidP="003E1489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10093A23" w14:textId="77777777" w:rsidR="003E1489" w:rsidRDefault="003E1489" w:rsidP="003E14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15B096EC" w14:textId="0E46A6B4" w:rsidR="00477331" w:rsidRPr="000C1DAA" w:rsidRDefault="003E1489" w:rsidP="000C1D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sectPr w:rsidR="00477331" w:rsidRPr="000C1DAA" w:rsidSect="004F5DD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91C4C" w14:textId="77777777" w:rsidR="009B0A0B" w:rsidRDefault="009B0A0B" w:rsidP="004F5DD3">
      <w:pPr>
        <w:spacing w:after="0" w:line="240" w:lineRule="auto"/>
      </w:pPr>
      <w:r>
        <w:separator/>
      </w:r>
    </w:p>
  </w:endnote>
  <w:endnote w:type="continuationSeparator" w:id="0">
    <w:p w14:paraId="7506D538" w14:textId="77777777" w:rsidR="009B0A0B" w:rsidRDefault="009B0A0B" w:rsidP="004F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97A5D" w14:textId="77777777" w:rsidR="009B0A0B" w:rsidRDefault="009B0A0B" w:rsidP="004F5DD3">
      <w:pPr>
        <w:spacing w:after="0" w:line="240" w:lineRule="auto"/>
      </w:pPr>
      <w:r>
        <w:separator/>
      </w:r>
    </w:p>
  </w:footnote>
  <w:footnote w:type="continuationSeparator" w:id="0">
    <w:p w14:paraId="627D558D" w14:textId="77777777" w:rsidR="009B0A0B" w:rsidRDefault="009B0A0B" w:rsidP="004F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4556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A7E66C" w14:textId="0B4D9FC7" w:rsidR="004F5DD3" w:rsidRPr="004F5DD3" w:rsidRDefault="004F5DD3" w:rsidP="004F5DD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5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5D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5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5DD3">
          <w:rPr>
            <w:rFonts w:ascii="Times New Roman" w:hAnsi="Times New Roman" w:cs="Times New Roman"/>
            <w:sz w:val="24"/>
            <w:szCs w:val="24"/>
          </w:rPr>
          <w:t>2</w:t>
        </w:r>
        <w:r w:rsidRPr="004F5D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62"/>
    <w:rsid w:val="000B1EDB"/>
    <w:rsid w:val="000C1DAA"/>
    <w:rsid w:val="00237316"/>
    <w:rsid w:val="00282798"/>
    <w:rsid w:val="003E1489"/>
    <w:rsid w:val="00477331"/>
    <w:rsid w:val="004F5DD3"/>
    <w:rsid w:val="00601E62"/>
    <w:rsid w:val="00635A0E"/>
    <w:rsid w:val="006E6E89"/>
    <w:rsid w:val="00790749"/>
    <w:rsid w:val="009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E374"/>
  <w15:chartTrackingRefBased/>
  <w15:docId w15:val="{FC56FF34-4FD1-417D-8D42-13D7E08F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D3"/>
  </w:style>
  <w:style w:type="paragraph" w:styleId="a5">
    <w:name w:val="footer"/>
    <w:basedOn w:val="a"/>
    <w:link w:val="a6"/>
    <w:uiPriority w:val="99"/>
    <w:unhideWhenUsed/>
    <w:rsid w:val="004F5D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4960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6</cp:revision>
  <cp:lastPrinted>2024-06-13T09:27:00Z</cp:lastPrinted>
  <dcterms:created xsi:type="dcterms:W3CDTF">2024-06-12T12:57:00Z</dcterms:created>
  <dcterms:modified xsi:type="dcterms:W3CDTF">2024-06-13T09:28:00Z</dcterms:modified>
</cp:coreProperties>
</file>