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318" w:tblpY="265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6"/>
        <w:gridCol w:w="1306"/>
        <w:gridCol w:w="709"/>
        <w:gridCol w:w="2835"/>
        <w:gridCol w:w="850"/>
        <w:gridCol w:w="851"/>
        <w:gridCol w:w="850"/>
        <w:gridCol w:w="851"/>
        <w:gridCol w:w="850"/>
        <w:gridCol w:w="851"/>
        <w:gridCol w:w="992"/>
        <w:gridCol w:w="992"/>
        <w:gridCol w:w="1134"/>
      </w:tblGrid>
      <w:tr w:rsidR="00417A4B" w:rsidRPr="00417A4B" w:rsidTr="00417A4B">
        <w:trPr>
          <w:trHeight w:val="1267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КЕКВ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травень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червень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липень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серпень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вересень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жовтень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18"/>
                <w:szCs w:val="18"/>
                <w:lang w:eastAsia="ru-RU"/>
              </w:rPr>
              <w:t>грудень</w:t>
            </w:r>
          </w:p>
        </w:tc>
      </w:tr>
      <w:tr w:rsidR="00417A4B" w:rsidRPr="00417A4B" w:rsidTr="00417A4B">
        <w:trPr>
          <w:trHeight w:val="420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0100000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Городоцька сільська рада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7A4B" w:rsidRPr="00417A4B" w:rsidTr="00417A4B">
        <w:trPr>
          <w:trHeight w:val="201"/>
        </w:trPr>
        <w:tc>
          <w:tcPr>
            <w:tcW w:w="1242" w:type="dxa"/>
          </w:tcPr>
          <w:p w:rsidR="00417A4B" w:rsidRPr="00417A4B" w:rsidRDefault="00417A4B" w:rsidP="0041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  <w:t>011</w:t>
            </w: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</w:t>
            </w: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Городоцька сільська рада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7A4B" w:rsidRPr="00417A4B" w:rsidTr="00417A4B">
        <w:trPr>
          <w:trHeight w:val="244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0113112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Заходи з державної політики з питань дітей та їх соціального захисту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7A4B" w:rsidRPr="00417A4B" w:rsidTr="00417A4B">
        <w:trPr>
          <w:trHeight w:val="200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-3200,0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-1600,0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-1600,0</w:t>
            </w:r>
          </w:p>
        </w:tc>
      </w:tr>
      <w:tr w:rsidR="00417A4B" w:rsidRPr="00417A4B" w:rsidTr="00417A4B">
        <w:trPr>
          <w:trHeight w:val="166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417A4B" w:rsidRPr="00417A4B" w:rsidTr="00417A4B">
        <w:trPr>
          <w:trHeight w:val="300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0113230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1306" w:type="dxa"/>
          </w:tcPr>
          <w:p w:rsidR="00417A4B" w:rsidRPr="00417A4B" w:rsidRDefault="00417A4B" w:rsidP="0041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7A4B">
              <w:rPr>
                <w:rFonts w:ascii="Times New Roman CYR" w:eastAsia="Times New Roman CYR" w:hAnsi="Times New Roman CYR" w:cs="Times New Roman"/>
                <w:sz w:val="20"/>
                <w:szCs w:val="20"/>
                <w:lang w:eastAsia="ru-RU"/>
              </w:rPr>
              <w:t>1070</w:t>
            </w:r>
          </w:p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Видатки, пов’язані з наданням підтримки внутрішньо переміщеним та/або евакуйованим особам у зв’язку із введенням воєнного стану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7A4B" w:rsidRPr="00417A4B" w:rsidTr="00417A4B">
        <w:trPr>
          <w:trHeight w:val="150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-33400,0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-1450,0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-4250,0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-4250,0</w:t>
            </w:r>
          </w:p>
        </w:tc>
      </w:tr>
      <w:tr w:rsidR="00417A4B" w:rsidRPr="00417A4B" w:rsidTr="00417A4B">
        <w:trPr>
          <w:trHeight w:val="110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37650,0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4250,0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8500,0</w:t>
            </w:r>
          </w:p>
        </w:tc>
      </w:tr>
      <w:tr w:rsidR="00417A4B" w:rsidRPr="00417A4B" w:rsidTr="00417A4B">
        <w:trPr>
          <w:trHeight w:val="106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-4250,0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-4250,0</w:t>
            </w:r>
          </w:p>
        </w:tc>
      </w:tr>
      <w:tr w:rsidR="00417A4B" w:rsidRPr="00417A4B" w:rsidTr="00417A4B">
        <w:trPr>
          <w:trHeight w:val="285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0113242</w:t>
            </w: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7A4B" w:rsidRPr="00417A4B" w:rsidTr="00417A4B">
        <w:trPr>
          <w:trHeight w:val="151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-20000,0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-3400,0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-4150,0</w:t>
            </w:r>
          </w:p>
        </w:tc>
      </w:tr>
      <w:tr w:rsidR="00417A4B" w:rsidRPr="00417A4B" w:rsidTr="00417A4B">
        <w:trPr>
          <w:trHeight w:val="51"/>
        </w:trPr>
        <w:tc>
          <w:tcPr>
            <w:tcW w:w="124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2835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3400,0</w:t>
            </w:r>
          </w:p>
        </w:tc>
        <w:tc>
          <w:tcPr>
            <w:tcW w:w="851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992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  <w:tc>
          <w:tcPr>
            <w:tcW w:w="1134" w:type="dxa"/>
          </w:tcPr>
          <w:p w:rsidR="00417A4B" w:rsidRPr="00417A4B" w:rsidRDefault="00417A4B" w:rsidP="00417A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417A4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4150,0</w:t>
            </w:r>
          </w:p>
        </w:tc>
      </w:tr>
    </w:tbl>
    <w:p w:rsidR="00417A4B" w:rsidRPr="00417A4B" w:rsidRDefault="00417A4B" w:rsidP="00417A4B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4"/>
          <w:szCs w:val="24"/>
          <w:lang w:val="ru-RU" w:eastAsia="ru-RU"/>
        </w:rPr>
      </w:pPr>
      <w:r w:rsidRPr="00417A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Додаток</w:t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br/>
        <w:t>до розпорядження сільського голови</w:t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br/>
        <w:t>Городоцької сільської ради</w:t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br/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val="ru-RU" w:eastAsia="ru-RU"/>
        </w:rPr>
        <w:t>19.12.2023</w:t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 № </w:t>
      </w:r>
      <w:r w:rsidRPr="00417A4B">
        <w:rPr>
          <w:rFonts w:ascii="Times New Roman CYR" w:eastAsia="Times New Roman CYR" w:hAnsi="Times New Roman CYR" w:cs="Times New Roman"/>
          <w:sz w:val="24"/>
          <w:szCs w:val="24"/>
          <w:lang w:val="ru-RU" w:eastAsia="ru-RU"/>
        </w:rPr>
        <w:t>110</w:t>
      </w:r>
    </w:p>
    <w:p w:rsidR="00417A4B" w:rsidRDefault="00417A4B" w:rsidP="00417A4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417A4B" w:rsidRPr="00417A4B" w:rsidRDefault="00417A4B" w:rsidP="00417A4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417A4B" w:rsidRPr="00417A4B" w:rsidRDefault="00417A4B" w:rsidP="00417A4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417A4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287371" w:rsidRDefault="00417A4B" w:rsidP="00417A4B">
      <w:pPr>
        <w:widowControl w:val="0"/>
        <w:suppressAutoHyphens/>
        <w:autoSpaceDE w:val="0"/>
        <w:spacing w:after="0" w:line="240" w:lineRule="auto"/>
      </w:pPr>
      <w:r w:rsidRPr="00417A4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  <w:bookmarkStart w:id="0" w:name="_GoBack"/>
      <w:bookmarkEnd w:id="0"/>
    </w:p>
    <w:sectPr w:rsidR="00287371" w:rsidSect="00417A4B">
      <w:pgSz w:w="16838" w:h="11906" w:orient="landscape"/>
      <w:pgMar w:top="1021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4B"/>
    <w:rsid w:val="001F15C3"/>
    <w:rsid w:val="00287371"/>
    <w:rsid w:val="00353EDC"/>
    <w:rsid w:val="00417A4B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E7B0"/>
  <w15:chartTrackingRefBased/>
  <w15:docId w15:val="{47D8C96C-2C30-4004-94DF-FC0CAE9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694</Characters>
  <Application>Microsoft Office Word</Application>
  <DocSecurity>0</DocSecurity>
  <Lines>5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2024-01-10T07:45:00Z</dcterms:created>
  <dcterms:modified xsi:type="dcterms:W3CDTF">2024-01-10T07:48:00Z</dcterms:modified>
</cp:coreProperties>
</file>