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125D" w14:textId="77777777" w:rsidR="00D5078F" w:rsidRDefault="00D5078F" w:rsidP="00CC2B71">
      <w:pPr>
        <w:tabs>
          <w:tab w:val="left" w:pos="6810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Додаток </w:t>
      </w:r>
    </w:p>
    <w:p w14:paraId="44BA5127" w14:textId="77777777" w:rsidR="00D5078F" w:rsidRPr="004B1FBA" w:rsidRDefault="00D5078F" w:rsidP="00CC2B71">
      <w:pPr>
        <w:tabs>
          <w:tab w:val="left" w:pos="6810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рішення виконавчого комітету </w:t>
      </w:r>
      <w:r w:rsidRPr="004B1FBA">
        <w:rPr>
          <w:rFonts w:ascii="Times New Roman" w:eastAsia="Calibri" w:hAnsi="Times New Roman" w:cs="Times New Roman"/>
          <w:sz w:val="28"/>
          <w:szCs w:val="28"/>
        </w:rPr>
        <w:t xml:space="preserve">Городоцької сільської ради </w:t>
      </w:r>
    </w:p>
    <w:p w14:paraId="3AC81711" w14:textId="77777777" w:rsidR="00D5078F" w:rsidRPr="004B1FBA" w:rsidRDefault="00D5078F" w:rsidP="00CC2B71">
      <w:pPr>
        <w:tabs>
          <w:tab w:val="left" w:pos="6810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B1FBA">
        <w:rPr>
          <w:rFonts w:ascii="Times New Roman" w:eastAsia="Calibri" w:hAnsi="Times New Roman" w:cs="Times New Roman"/>
          <w:sz w:val="28"/>
          <w:szCs w:val="28"/>
        </w:rPr>
        <w:t>________</w:t>
      </w:r>
      <w:r w:rsidR="00EA2964">
        <w:rPr>
          <w:rFonts w:ascii="Times New Roman" w:eastAsia="Calibri" w:hAnsi="Times New Roman" w:cs="Times New Roman"/>
          <w:sz w:val="28"/>
          <w:szCs w:val="28"/>
        </w:rPr>
        <w:t>___</w:t>
      </w:r>
      <w:r w:rsidRPr="004B1FBA">
        <w:rPr>
          <w:rFonts w:ascii="Times New Roman" w:eastAsia="Calibri" w:hAnsi="Times New Roman" w:cs="Times New Roman"/>
          <w:sz w:val="28"/>
          <w:szCs w:val="28"/>
        </w:rPr>
        <w:t xml:space="preserve"> № _____</w:t>
      </w:r>
    </w:p>
    <w:p w14:paraId="2929AF1C" w14:textId="77777777" w:rsidR="00D5078F" w:rsidRPr="00C86FDA" w:rsidRDefault="00D5078F" w:rsidP="00B75B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F8709" w14:textId="77777777" w:rsidR="00EA2964" w:rsidRDefault="00EA2964" w:rsidP="00B75B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</w:p>
    <w:p w14:paraId="1D5C3126" w14:textId="77777777" w:rsidR="00EA2964" w:rsidRDefault="00EA2964" w:rsidP="00B75B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550DF" w:rsidRPr="00D5078F">
        <w:rPr>
          <w:rFonts w:ascii="Times New Roman" w:hAnsi="Times New Roman" w:cs="Times New Roman"/>
          <w:b/>
          <w:sz w:val="28"/>
          <w:szCs w:val="28"/>
        </w:rPr>
        <w:t xml:space="preserve">ро виконання делегованих повноважень органів виконавчої влади </w:t>
      </w:r>
    </w:p>
    <w:p w14:paraId="74D64037" w14:textId="77777777" w:rsidR="00F550DF" w:rsidRPr="00D5078F" w:rsidRDefault="00EA2964" w:rsidP="00B75B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сфері медицини</w:t>
      </w:r>
    </w:p>
    <w:p w14:paraId="5A6A6DC6" w14:textId="77777777" w:rsidR="00A63453" w:rsidRPr="00A63453" w:rsidRDefault="00A63453" w:rsidP="00D5078F">
      <w:pPr>
        <w:pStyle w:val="a6"/>
      </w:pPr>
    </w:p>
    <w:p w14:paraId="40021F12" w14:textId="2E097D6B" w:rsidR="00F550DF" w:rsidRPr="00D5078F" w:rsidRDefault="002C37F3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 xml:space="preserve">На території </w:t>
      </w:r>
      <w:r w:rsidR="00F550DF" w:rsidRPr="00D5078F">
        <w:rPr>
          <w:szCs w:val="28"/>
        </w:rPr>
        <w:t xml:space="preserve">Городоцької </w:t>
      </w:r>
      <w:r w:rsidRPr="00D5078F">
        <w:rPr>
          <w:szCs w:val="28"/>
        </w:rPr>
        <w:t xml:space="preserve">сільської ради </w:t>
      </w:r>
      <w:r w:rsidR="00F550DF" w:rsidRPr="00D5078F">
        <w:rPr>
          <w:szCs w:val="28"/>
        </w:rPr>
        <w:t xml:space="preserve">первинну медико-санітарну </w:t>
      </w:r>
      <w:r w:rsidRPr="00D5078F">
        <w:rPr>
          <w:szCs w:val="28"/>
        </w:rPr>
        <w:t xml:space="preserve">допомогу </w:t>
      </w:r>
      <w:r w:rsidR="007D7B16" w:rsidRPr="00D5078F">
        <w:rPr>
          <w:szCs w:val="28"/>
        </w:rPr>
        <w:t xml:space="preserve">надають </w:t>
      </w:r>
      <w:r w:rsidRPr="00D5078F">
        <w:rPr>
          <w:szCs w:val="28"/>
        </w:rPr>
        <w:t xml:space="preserve">3 лікарські амбулаторії в селах Городок, Обарів, Карпилівка та 5 ФАПів в селах </w:t>
      </w:r>
      <w:proofErr w:type="spellStart"/>
      <w:r w:rsidRPr="00D5078F">
        <w:rPr>
          <w:szCs w:val="28"/>
        </w:rPr>
        <w:t>Метків</w:t>
      </w:r>
      <w:proofErr w:type="spellEnd"/>
      <w:r w:rsidRPr="00D5078F">
        <w:rPr>
          <w:szCs w:val="28"/>
        </w:rPr>
        <w:t xml:space="preserve">, Ставки, Бронники, </w:t>
      </w:r>
      <w:proofErr w:type="spellStart"/>
      <w:r w:rsidRPr="00D5078F">
        <w:rPr>
          <w:szCs w:val="28"/>
        </w:rPr>
        <w:t>Б</w:t>
      </w:r>
      <w:r w:rsidR="005454D5">
        <w:rPr>
          <w:szCs w:val="28"/>
        </w:rPr>
        <w:t>ілівські</w:t>
      </w:r>
      <w:proofErr w:type="spellEnd"/>
      <w:r w:rsidR="005454D5">
        <w:rPr>
          <w:szCs w:val="28"/>
        </w:rPr>
        <w:t xml:space="preserve"> Х</w:t>
      </w:r>
      <w:r w:rsidRPr="00D5078F">
        <w:rPr>
          <w:szCs w:val="28"/>
        </w:rPr>
        <w:t>утори, Рогачів</w:t>
      </w:r>
      <w:r w:rsidR="00F550DF" w:rsidRPr="00D5078F">
        <w:rPr>
          <w:szCs w:val="28"/>
        </w:rPr>
        <w:t>, я</w:t>
      </w:r>
      <w:r w:rsidR="005454D5">
        <w:rPr>
          <w:szCs w:val="28"/>
        </w:rPr>
        <w:t>к</w:t>
      </w:r>
      <w:r w:rsidR="00F550DF" w:rsidRPr="00D5078F">
        <w:rPr>
          <w:szCs w:val="28"/>
        </w:rPr>
        <w:t>і входять до складу КНП «Центр ПМСД «</w:t>
      </w:r>
      <w:r w:rsidR="005454D5">
        <w:rPr>
          <w:szCs w:val="28"/>
        </w:rPr>
        <w:t>М</w:t>
      </w:r>
      <w:r w:rsidR="00F550DF" w:rsidRPr="00D5078F">
        <w:rPr>
          <w:szCs w:val="28"/>
        </w:rPr>
        <w:t>едичний простір»</w:t>
      </w:r>
      <w:r w:rsidRPr="00D5078F">
        <w:rPr>
          <w:szCs w:val="28"/>
        </w:rPr>
        <w:t>.</w:t>
      </w:r>
    </w:p>
    <w:p w14:paraId="2C6EBCB9" w14:textId="3C4999CD" w:rsidR="00361C5C" w:rsidRPr="00D5078F" w:rsidRDefault="002C37F3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>Працює 6 лікарів на 5,5 ставки (з них</w:t>
      </w:r>
      <w:r w:rsidR="005454D5">
        <w:rPr>
          <w:szCs w:val="28"/>
        </w:rPr>
        <w:t>,</w:t>
      </w:r>
      <w:r w:rsidRPr="00D5078F">
        <w:rPr>
          <w:szCs w:val="28"/>
        </w:rPr>
        <w:t xml:space="preserve"> 1 мобілізований в ЗСУ</w:t>
      </w:r>
      <w:r w:rsidR="00E67669" w:rsidRPr="00D5078F">
        <w:rPr>
          <w:szCs w:val="28"/>
        </w:rPr>
        <w:t>)</w:t>
      </w:r>
      <w:r w:rsidR="005454D5">
        <w:rPr>
          <w:szCs w:val="28"/>
        </w:rPr>
        <w:t>,</w:t>
      </w:r>
      <w:r w:rsidRPr="00D5078F">
        <w:rPr>
          <w:szCs w:val="28"/>
        </w:rPr>
        <w:t xml:space="preserve"> </w:t>
      </w:r>
      <w:r w:rsidR="00390AEB" w:rsidRPr="00D5078F">
        <w:rPr>
          <w:color w:val="000000" w:themeColor="text1"/>
          <w:szCs w:val="28"/>
        </w:rPr>
        <w:t>1</w:t>
      </w:r>
      <w:r w:rsidR="00F550DF" w:rsidRPr="00D5078F">
        <w:rPr>
          <w:color w:val="000000" w:themeColor="text1"/>
          <w:szCs w:val="28"/>
        </w:rPr>
        <w:t>6</w:t>
      </w:r>
      <w:r w:rsidRPr="00D5078F">
        <w:rPr>
          <w:color w:val="FF0000"/>
          <w:szCs w:val="28"/>
        </w:rPr>
        <w:t xml:space="preserve"> </w:t>
      </w:r>
      <w:r w:rsidRPr="00D5078F">
        <w:rPr>
          <w:color w:val="000000" w:themeColor="text1"/>
          <w:szCs w:val="28"/>
        </w:rPr>
        <w:t>медичних сестер (з них</w:t>
      </w:r>
      <w:r w:rsidR="005454D5">
        <w:rPr>
          <w:color w:val="000000" w:themeColor="text1"/>
          <w:szCs w:val="28"/>
        </w:rPr>
        <w:t>,</w:t>
      </w:r>
      <w:r w:rsidRPr="00D5078F">
        <w:rPr>
          <w:color w:val="000000" w:themeColor="text1"/>
          <w:szCs w:val="28"/>
        </w:rPr>
        <w:t xml:space="preserve"> також 1 перебуває в лавах ЗСУ)</w:t>
      </w:r>
      <w:r w:rsidR="00390AEB" w:rsidRPr="00D5078F">
        <w:rPr>
          <w:color w:val="000000" w:themeColor="text1"/>
          <w:szCs w:val="28"/>
        </w:rPr>
        <w:t xml:space="preserve"> та 8 осіб допоміжного персоналу</w:t>
      </w:r>
      <w:r w:rsidRPr="00D5078F">
        <w:rPr>
          <w:color w:val="000000" w:themeColor="text1"/>
          <w:szCs w:val="28"/>
        </w:rPr>
        <w:t xml:space="preserve">. </w:t>
      </w:r>
      <w:r w:rsidR="00E67669" w:rsidRPr="00D5078F">
        <w:rPr>
          <w:szCs w:val="28"/>
        </w:rPr>
        <w:t xml:space="preserve">Станом на сьогодні повністю відповідає вимогам по будівлі лише </w:t>
      </w:r>
      <w:proofErr w:type="spellStart"/>
      <w:r w:rsidR="00E67669" w:rsidRPr="00D5078F">
        <w:rPr>
          <w:szCs w:val="28"/>
        </w:rPr>
        <w:t>Карпилівська</w:t>
      </w:r>
      <w:proofErr w:type="spellEnd"/>
      <w:r w:rsidR="00E67669" w:rsidRPr="00D5078F">
        <w:rPr>
          <w:szCs w:val="28"/>
        </w:rPr>
        <w:t xml:space="preserve"> амбулаторія ЗПСМ.</w:t>
      </w:r>
      <w:r w:rsidR="001C41F7" w:rsidRPr="00D5078F">
        <w:rPr>
          <w:szCs w:val="28"/>
        </w:rPr>
        <w:t xml:space="preserve"> </w:t>
      </w:r>
      <w:r w:rsidR="00361C5C" w:rsidRPr="00D5078F">
        <w:rPr>
          <w:szCs w:val="28"/>
        </w:rPr>
        <w:t>На жаль</w:t>
      </w:r>
      <w:r w:rsidR="005454D5">
        <w:rPr>
          <w:szCs w:val="28"/>
        </w:rPr>
        <w:t>,</w:t>
      </w:r>
      <w:r w:rsidR="00361C5C" w:rsidRPr="00D5078F">
        <w:rPr>
          <w:szCs w:val="28"/>
        </w:rPr>
        <w:t xml:space="preserve"> 1 вересня</w:t>
      </w:r>
      <w:r w:rsidR="005454D5">
        <w:rPr>
          <w:szCs w:val="28"/>
        </w:rPr>
        <w:t xml:space="preserve"> 2023</w:t>
      </w:r>
      <w:r w:rsidR="00361C5C" w:rsidRPr="00D5078F">
        <w:rPr>
          <w:szCs w:val="28"/>
        </w:rPr>
        <w:t xml:space="preserve"> </w:t>
      </w:r>
      <w:r w:rsidR="005454D5">
        <w:rPr>
          <w:szCs w:val="28"/>
        </w:rPr>
        <w:t xml:space="preserve">року </w:t>
      </w:r>
      <w:r w:rsidR="00361C5C" w:rsidRPr="00D5078F">
        <w:rPr>
          <w:szCs w:val="28"/>
        </w:rPr>
        <w:t xml:space="preserve">розрахувалась фельдшер ФАПу с. </w:t>
      </w:r>
      <w:proofErr w:type="spellStart"/>
      <w:r w:rsidR="00361C5C" w:rsidRPr="00D5078F">
        <w:rPr>
          <w:szCs w:val="28"/>
        </w:rPr>
        <w:t>Білівські</w:t>
      </w:r>
      <w:proofErr w:type="spellEnd"/>
      <w:r w:rsidR="00361C5C" w:rsidRPr="00D5078F">
        <w:rPr>
          <w:szCs w:val="28"/>
        </w:rPr>
        <w:t xml:space="preserve"> </w:t>
      </w:r>
      <w:r w:rsidR="005454D5">
        <w:rPr>
          <w:szCs w:val="28"/>
        </w:rPr>
        <w:t>Х</w:t>
      </w:r>
      <w:r w:rsidR="00361C5C" w:rsidRPr="00D5078F">
        <w:rPr>
          <w:szCs w:val="28"/>
        </w:rPr>
        <w:t>утори.</w:t>
      </w:r>
    </w:p>
    <w:p w14:paraId="2F4ACE1D" w14:textId="6E9E23B6" w:rsidR="00D300ED" w:rsidRPr="00D5078F" w:rsidRDefault="00ED7DC9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 xml:space="preserve">У цьому році проведений частковий ремонт туалету Городоцької амбулаторії та проводиться ремонт під приміщення центру ПМСД </w:t>
      </w:r>
      <w:r w:rsidR="00A63453" w:rsidRPr="00D5078F">
        <w:rPr>
          <w:szCs w:val="28"/>
        </w:rPr>
        <w:t>і</w:t>
      </w:r>
      <w:r w:rsidRPr="00D5078F">
        <w:rPr>
          <w:szCs w:val="28"/>
        </w:rPr>
        <w:t xml:space="preserve"> кабінету сімейного лікаря </w:t>
      </w:r>
      <w:proofErr w:type="spellStart"/>
      <w:r w:rsidRPr="00D5078F">
        <w:rPr>
          <w:szCs w:val="28"/>
        </w:rPr>
        <w:t>Обарівської</w:t>
      </w:r>
      <w:proofErr w:type="spellEnd"/>
      <w:r w:rsidRPr="00D5078F">
        <w:rPr>
          <w:szCs w:val="28"/>
        </w:rPr>
        <w:t xml:space="preserve"> амбулаторії.  Всі амбулаторі</w:t>
      </w:r>
      <w:r w:rsidR="00361C5C" w:rsidRPr="00D5078F">
        <w:rPr>
          <w:szCs w:val="28"/>
        </w:rPr>
        <w:t xml:space="preserve">ї забезпечені </w:t>
      </w:r>
      <w:proofErr w:type="spellStart"/>
      <w:r w:rsidR="00361C5C" w:rsidRPr="00D5078F">
        <w:rPr>
          <w:szCs w:val="28"/>
        </w:rPr>
        <w:t>бензогенераторами</w:t>
      </w:r>
      <w:proofErr w:type="spellEnd"/>
      <w:r w:rsidR="00361C5C" w:rsidRPr="00D5078F">
        <w:rPr>
          <w:szCs w:val="28"/>
        </w:rPr>
        <w:t xml:space="preserve"> та</w:t>
      </w:r>
      <w:r w:rsidR="00A63453" w:rsidRPr="00D5078F">
        <w:rPr>
          <w:szCs w:val="28"/>
        </w:rPr>
        <w:t xml:space="preserve"> резерв</w:t>
      </w:r>
      <w:r w:rsidR="00361C5C" w:rsidRPr="00D5078F">
        <w:rPr>
          <w:szCs w:val="28"/>
        </w:rPr>
        <w:t>ним пальним</w:t>
      </w:r>
      <w:r w:rsidR="005454D5">
        <w:rPr>
          <w:szCs w:val="28"/>
        </w:rPr>
        <w:t>.</w:t>
      </w:r>
    </w:p>
    <w:p w14:paraId="63D1FE42" w14:textId="41A80914" w:rsidR="002C37F3" w:rsidRPr="00D5078F" w:rsidRDefault="002C37F3" w:rsidP="00EA2964">
      <w:pPr>
        <w:pStyle w:val="a6"/>
        <w:ind w:firstLine="567"/>
        <w:jc w:val="both"/>
        <w:rPr>
          <w:szCs w:val="28"/>
        </w:rPr>
      </w:pPr>
      <w:r w:rsidRPr="00D5078F">
        <w:rPr>
          <w:color w:val="000000" w:themeColor="text1"/>
          <w:szCs w:val="28"/>
        </w:rPr>
        <w:t>З 3-х лікарських амбулаторій лише одна забезпечена санітарним транспортом. Медичним інвентарем та обладнанням амбулаторії та ФАПи забезпечені згідно табеля оснащень</w:t>
      </w:r>
      <w:r w:rsidRPr="00D5078F">
        <w:rPr>
          <w:szCs w:val="28"/>
        </w:rPr>
        <w:t xml:space="preserve">. </w:t>
      </w:r>
      <w:r w:rsidR="00E546AB" w:rsidRPr="00D5078F">
        <w:rPr>
          <w:szCs w:val="28"/>
        </w:rPr>
        <w:t>Х</w:t>
      </w:r>
      <w:r w:rsidR="001C41F7" w:rsidRPr="00D5078F">
        <w:rPr>
          <w:szCs w:val="28"/>
        </w:rPr>
        <w:t xml:space="preserve">олодильне обладнання все нове та </w:t>
      </w:r>
      <w:r w:rsidR="00F4000C" w:rsidRPr="00D5078F">
        <w:rPr>
          <w:szCs w:val="28"/>
        </w:rPr>
        <w:t>ним</w:t>
      </w:r>
      <w:r w:rsidR="001C41F7" w:rsidRPr="00D5078F">
        <w:rPr>
          <w:szCs w:val="28"/>
        </w:rPr>
        <w:t xml:space="preserve"> забезпечений кожен заклад підприємства. </w:t>
      </w:r>
      <w:r w:rsidR="00E67669" w:rsidRPr="00D5078F">
        <w:rPr>
          <w:szCs w:val="28"/>
        </w:rPr>
        <w:t xml:space="preserve">КНП «Медичний простір» має підписаний договір з НСЗУ по 3 пакетам («Первинна медична допомога», </w:t>
      </w:r>
      <w:r w:rsidR="005454D5">
        <w:rPr>
          <w:szCs w:val="28"/>
        </w:rPr>
        <w:t>«</w:t>
      </w:r>
      <w:r w:rsidR="00ED7DC9" w:rsidRPr="00D5078F">
        <w:rPr>
          <w:szCs w:val="28"/>
        </w:rPr>
        <w:t>Мобільна паліативна допомога дорослим та дітям»</w:t>
      </w:r>
      <w:r w:rsidR="005454D5">
        <w:rPr>
          <w:szCs w:val="28"/>
        </w:rPr>
        <w:t>,</w:t>
      </w:r>
      <w:r w:rsidR="00F4000C" w:rsidRPr="00D5078F">
        <w:rPr>
          <w:szCs w:val="28"/>
        </w:rPr>
        <w:t xml:space="preserve"> «Л</w:t>
      </w:r>
      <w:r w:rsidR="00E67669" w:rsidRPr="00D5078F">
        <w:rPr>
          <w:szCs w:val="28"/>
        </w:rPr>
        <w:t>ікування та супровід хворих на туберкульоз на амбулаторному етапі»).</w:t>
      </w:r>
    </w:p>
    <w:p w14:paraId="0A140E02" w14:textId="77777777" w:rsidR="00361C5C" w:rsidRPr="00D5078F" w:rsidRDefault="00361C5C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 xml:space="preserve">Лікарями громади укладено </w:t>
      </w:r>
      <w:r w:rsidR="00EB7C40" w:rsidRPr="00D5078F">
        <w:rPr>
          <w:szCs w:val="28"/>
        </w:rPr>
        <w:t xml:space="preserve">8 718 декларацій. </w:t>
      </w:r>
    </w:p>
    <w:p w14:paraId="3E6A2902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 xml:space="preserve">По лікарях: </w:t>
      </w:r>
    </w:p>
    <w:p w14:paraId="09B41A1B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>Максимов В.В. – 1 988;</w:t>
      </w:r>
    </w:p>
    <w:p w14:paraId="5D5A3242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>Кондратюк В.Р. – 1 943;</w:t>
      </w:r>
    </w:p>
    <w:p w14:paraId="6846ED82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>Бабій І.М. – 1 697</w:t>
      </w:r>
    </w:p>
    <w:p w14:paraId="041284C6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>Коваленко О.В. – 1 398;</w:t>
      </w:r>
    </w:p>
    <w:p w14:paraId="557C4CA9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proofErr w:type="spellStart"/>
      <w:r w:rsidRPr="00D5078F">
        <w:rPr>
          <w:szCs w:val="28"/>
        </w:rPr>
        <w:t>Макавчук</w:t>
      </w:r>
      <w:proofErr w:type="spellEnd"/>
      <w:r w:rsidRPr="00D5078F">
        <w:rPr>
          <w:szCs w:val="28"/>
        </w:rPr>
        <w:t xml:space="preserve"> Д.Ю. – 1 174;</w:t>
      </w:r>
    </w:p>
    <w:p w14:paraId="1C95DA18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  <w:r w:rsidRPr="00D5078F">
        <w:rPr>
          <w:szCs w:val="28"/>
        </w:rPr>
        <w:t>Юрчик Т.Г. - 518</w:t>
      </w:r>
    </w:p>
    <w:p w14:paraId="3BDC975F" w14:textId="77777777" w:rsidR="00EB7C40" w:rsidRPr="00D5078F" w:rsidRDefault="00EB7C40" w:rsidP="00EA2964">
      <w:pPr>
        <w:pStyle w:val="a6"/>
        <w:ind w:firstLine="567"/>
        <w:jc w:val="both"/>
        <w:rPr>
          <w:szCs w:val="28"/>
        </w:rPr>
      </w:pPr>
    </w:p>
    <w:p w14:paraId="18A7EA63" w14:textId="3C89F1D8" w:rsidR="00581B3B" w:rsidRPr="00D5078F" w:rsidRDefault="00581B3B" w:rsidP="00EA2964">
      <w:pPr>
        <w:pStyle w:val="a6"/>
        <w:ind w:firstLine="567"/>
        <w:jc w:val="both"/>
        <w:rPr>
          <w:color w:val="000000" w:themeColor="text1"/>
          <w:szCs w:val="28"/>
        </w:rPr>
      </w:pPr>
      <w:r w:rsidRPr="00D5078F">
        <w:rPr>
          <w:color w:val="000000" w:themeColor="text1"/>
          <w:szCs w:val="28"/>
        </w:rPr>
        <w:t xml:space="preserve">Протягом </w:t>
      </w:r>
      <w:r w:rsidR="00DC4107" w:rsidRPr="00D5078F">
        <w:rPr>
          <w:color w:val="000000" w:themeColor="text1"/>
          <w:szCs w:val="28"/>
        </w:rPr>
        <w:t>9</w:t>
      </w:r>
      <w:r w:rsidR="00ED7DC9" w:rsidRPr="00D5078F">
        <w:rPr>
          <w:color w:val="000000" w:themeColor="text1"/>
          <w:szCs w:val="28"/>
        </w:rPr>
        <w:t xml:space="preserve"> міс</w:t>
      </w:r>
      <w:r w:rsidR="005454D5">
        <w:rPr>
          <w:color w:val="000000" w:themeColor="text1"/>
          <w:szCs w:val="28"/>
        </w:rPr>
        <w:t>яців</w:t>
      </w:r>
      <w:r w:rsidR="00ED7DC9" w:rsidRPr="00D5078F">
        <w:rPr>
          <w:color w:val="000000" w:themeColor="text1"/>
          <w:szCs w:val="28"/>
        </w:rPr>
        <w:t xml:space="preserve"> </w:t>
      </w:r>
      <w:r w:rsidRPr="00D5078F">
        <w:rPr>
          <w:color w:val="000000" w:themeColor="text1"/>
          <w:szCs w:val="28"/>
        </w:rPr>
        <w:t>202</w:t>
      </w:r>
      <w:r w:rsidR="00ED7DC9" w:rsidRPr="00D5078F">
        <w:rPr>
          <w:color w:val="000000" w:themeColor="text1"/>
          <w:szCs w:val="28"/>
        </w:rPr>
        <w:t>3</w:t>
      </w:r>
      <w:r w:rsidRPr="00D5078F">
        <w:rPr>
          <w:color w:val="000000" w:themeColor="text1"/>
          <w:szCs w:val="28"/>
        </w:rPr>
        <w:t xml:space="preserve"> року у лікарські амбулаторії було зроблено </w:t>
      </w:r>
      <w:r w:rsidR="005454D5">
        <w:rPr>
          <w:color w:val="000000" w:themeColor="text1"/>
          <w:szCs w:val="28"/>
        </w:rPr>
        <w:t xml:space="preserve">12208 </w:t>
      </w:r>
      <w:r w:rsidRPr="00D5078F">
        <w:rPr>
          <w:color w:val="000000" w:themeColor="text1"/>
          <w:szCs w:val="28"/>
        </w:rPr>
        <w:t>відвідувань, з них:</w:t>
      </w:r>
    </w:p>
    <w:p w14:paraId="7CD78764" w14:textId="77777777" w:rsidR="00581B3B" w:rsidRPr="00D5078F" w:rsidRDefault="00581B3B" w:rsidP="00EA2964">
      <w:pPr>
        <w:pStyle w:val="a6"/>
        <w:ind w:firstLine="567"/>
        <w:jc w:val="both"/>
        <w:rPr>
          <w:color w:val="000000" w:themeColor="text1"/>
          <w:szCs w:val="28"/>
        </w:rPr>
      </w:pPr>
      <w:r w:rsidRPr="00D5078F">
        <w:rPr>
          <w:color w:val="000000" w:themeColor="text1"/>
          <w:szCs w:val="28"/>
        </w:rPr>
        <w:t xml:space="preserve">Відвідувань з приводу захворювань дорослі – </w:t>
      </w:r>
      <w:r w:rsidR="00DC4107" w:rsidRPr="00D5078F">
        <w:rPr>
          <w:color w:val="000000" w:themeColor="text1"/>
          <w:szCs w:val="28"/>
        </w:rPr>
        <w:t>8512</w:t>
      </w:r>
      <w:r w:rsidRPr="00D5078F">
        <w:rPr>
          <w:color w:val="000000" w:themeColor="text1"/>
          <w:szCs w:val="28"/>
        </w:rPr>
        <w:t>;</w:t>
      </w:r>
    </w:p>
    <w:p w14:paraId="737206B4" w14:textId="77777777" w:rsidR="00581B3B" w:rsidRPr="00D5078F" w:rsidRDefault="00581B3B" w:rsidP="00EA2964">
      <w:pPr>
        <w:pStyle w:val="a6"/>
        <w:ind w:firstLine="567"/>
        <w:jc w:val="both"/>
        <w:rPr>
          <w:color w:val="000000" w:themeColor="text1"/>
          <w:szCs w:val="28"/>
        </w:rPr>
      </w:pPr>
      <w:r w:rsidRPr="00D5078F">
        <w:rPr>
          <w:color w:val="000000" w:themeColor="text1"/>
          <w:szCs w:val="28"/>
        </w:rPr>
        <w:t xml:space="preserve">Відвідувань з приводу захворювань діти – </w:t>
      </w:r>
      <w:r w:rsidR="00DC4107" w:rsidRPr="00D5078F">
        <w:rPr>
          <w:color w:val="000000" w:themeColor="text1"/>
          <w:szCs w:val="28"/>
        </w:rPr>
        <w:t>2581</w:t>
      </w:r>
      <w:r w:rsidRPr="00D5078F">
        <w:rPr>
          <w:color w:val="000000" w:themeColor="text1"/>
          <w:szCs w:val="28"/>
        </w:rPr>
        <w:t>;</w:t>
      </w:r>
    </w:p>
    <w:p w14:paraId="5C343A59" w14:textId="77777777" w:rsidR="005454D5" w:rsidRDefault="005454D5" w:rsidP="00EA2964">
      <w:pPr>
        <w:pStyle w:val="a6"/>
        <w:ind w:firstLine="567"/>
        <w:jc w:val="both"/>
        <w:rPr>
          <w:color w:val="000000" w:themeColor="text1"/>
          <w:szCs w:val="28"/>
        </w:rPr>
      </w:pPr>
    </w:p>
    <w:p w14:paraId="12BAEA71" w14:textId="77777777" w:rsidR="005454D5" w:rsidRDefault="005454D5" w:rsidP="00EA2964">
      <w:pPr>
        <w:pStyle w:val="a6"/>
        <w:ind w:firstLine="567"/>
        <w:jc w:val="both"/>
        <w:rPr>
          <w:color w:val="000000" w:themeColor="text1"/>
          <w:szCs w:val="28"/>
        </w:rPr>
      </w:pPr>
    </w:p>
    <w:p w14:paraId="24B0FE00" w14:textId="77777777" w:rsidR="005454D5" w:rsidRDefault="005454D5" w:rsidP="00EA2964">
      <w:pPr>
        <w:pStyle w:val="a6"/>
        <w:ind w:firstLine="567"/>
        <w:jc w:val="both"/>
        <w:rPr>
          <w:color w:val="000000" w:themeColor="text1"/>
          <w:szCs w:val="28"/>
        </w:rPr>
      </w:pPr>
    </w:p>
    <w:p w14:paraId="78781F7F" w14:textId="27C0A61A" w:rsidR="00581B3B" w:rsidRPr="00D5078F" w:rsidRDefault="00581B3B" w:rsidP="00EA2964">
      <w:pPr>
        <w:pStyle w:val="a6"/>
        <w:ind w:firstLine="567"/>
        <w:jc w:val="both"/>
        <w:rPr>
          <w:color w:val="000000" w:themeColor="text1"/>
          <w:szCs w:val="28"/>
        </w:rPr>
      </w:pPr>
      <w:r w:rsidRPr="00D5078F">
        <w:rPr>
          <w:color w:val="000000" w:themeColor="text1"/>
          <w:szCs w:val="28"/>
        </w:rPr>
        <w:lastRenderedPageBreak/>
        <w:t xml:space="preserve">Відвідувань на дому – </w:t>
      </w:r>
      <w:r w:rsidR="00DC4107" w:rsidRPr="00D5078F">
        <w:rPr>
          <w:color w:val="000000" w:themeColor="text1"/>
          <w:szCs w:val="28"/>
        </w:rPr>
        <w:t>1115</w:t>
      </w:r>
      <w:r w:rsidRPr="00D5078F">
        <w:rPr>
          <w:color w:val="000000" w:themeColor="text1"/>
          <w:szCs w:val="28"/>
        </w:rPr>
        <w:t>.</w:t>
      </w:r>
    </w:p>
    <w:p w14:paraId="335D51EF" w14:textId="350D1593" w:rsidR="00581B3B" w:rsidRPr="00D5078F" w:rsidRDefault="00581B3B" w:rsidP="00EA2964">
      <w:pPr>
        <w:pStyle w:val="a6"/>
        <w:ind w:firstLine="567"/>
        <w:jc w:val="both"/>
        <w:rPr>
          <w:color w:val="000000" w:themeColor="text1"/>
          <w:szCs w:val="28"/>
        </w:rPr>
      </w:pPr>
      <w:r w:rsidRPr="00D5078F">
        <w:rPr>
          <w:color w:val="000000" w:themeColor="text1"/>
          <w:szCs w:val="28"/>
        </w:rPr>
        <w:t>Крім того</w:t>
      </w:r>
      <w:r w:rsidR="005454D5">
        <w:rPr>
          <w:color w:val="000000" w:themeColor="text1"/>
          <w:szCs w:val="28"/>
        </w:rPr>
        <w:t>,</w:t>
      </w:r>
      <w:r w:rsidRPr="00D5078F">
        <w:rPr>
          <w:color w:val="000000" w:themeColor="text1"/>
          <w:szCs w:val="28"/>
        </w:rPr>
        <w:t xml:space="preserve"> на ФАПи було - </w:t>
      </w:r>
      <w:r w:rsidR="002E237E" w:rsidRPr="00D5078F">
        <w:rPr>
          <w:color w:val="000000" w:themeColor="text1"/>
          <w:szCs w:val="28"/>
        </w:rPr>
        <w:t>2304</w:t>
      </w:r>
      <w:r w:rsidRPr="00D5078F">
        <w:rPr>
          <w:color w:val="000000" w:themeColor="text1"/>
          <w:szCs w:val="28"/>
        </w:rPr>
        <w:t xml:space="preserve"> звернень, на дому - </w:t>
      </w:r>
      <w:r w:rsidR="002E237E" w:rsidRPr="00D5078F">
        <w:rPr>
          <w:color w:val="000000" w:themeColor="text1"/>
          <w:szCs w:val="28"/>
        </w:rPr>
        <w:t>868</w:t>
      </w:r>
      <w:r w:rsidRPr="00D5078F">
        <w:rPr>
          <w:color w:val="000000" w:themeColor="text1"/>
          <w:szCs w:val="28"/>
        </w:rPr>
        <w:t>.</w:t>
      </w:r>
    </w:p>
    <w:p w14:paraId="1E1D0EF9" w14:textId="77777777" w:rsidR="00C86FDA" w:rsidRDefault="00C86FDA" w:rsidP="00A63453">
      <w:pPr>
        <w:pStyle w:val="a6"/>
        <w:rPr>
          <w:color w:val="000000" w:themeColor="text1"/>
        </w:rPr>
      </w:pPr>
    </w:p>
    <w:p w14:paraId="1E5E9CAA" w14:textId="77777777" w:rsidR="005454D5" w:rsidRDefault="005454D5" w:rsidP="00A63453">
      <w:pPr>
        <w:pStyle w:val="a6"/>
        <w:rPr>
          <w:color w:val="000000" w:themeColor="text1"/>
        </w:rPr>
      </w:pPr>
    </w:p>
    <w:p w14:paraId="5BD4356E" w14:textId="52017E7F" w:rsidR="00581B3B" w:rsidRPr="00F550DF" w:rsidRDefault="00581B3B" w:rsidP="00A63453">
      <w:pPr>
        <w:pStyle w:val="a6"/>
        <w:rPr>
          <w:color w:val="000000" w:themeColor="text1"/>
        </w:rPr>
      </w:pPr>
      <w:r w:rsidRPr="00F550DF">
        <w:rPr>
          <w:color w:val="000000" w:themeColor="text1"/>
        </w:rPr>
        <w:t>ПОКАЗНИКИ ЗДОРОВ’Я НАСЕЛЕННЯ</w:t>
      </w:r>
    </w:p>
    <w:p w14:paraId="7712A808" w14:textId="77777777" w:rsidR="00581B3B" w:rsidRPr="00F550DF" w:rsidRDefault="00581B3B" w:rsidP="00A63453">
      <w:pPr>
        <w:pStyle w:val="a6"/>
        <w:rPr>
          <w:color w:val="000000" w:themeColor="text1"/>
        </w:rPr>
      </w:pPr>
      <w:r w:rsidRPr="00F550DF">
        <w:rPr>
          <w:color w:val="000000" w:themeColor="text1"/>
        </w:rPr>
        <w:t>Демографічні дані</w:t>
      </w:r>
    </w:p>
    <w:p w14:paraId="21C52A67" w14:textId="6F313856" w:rsidR="00ED7DC9" w:rsidRPr="00F550DF" w:rsidRDefault="00ED7DC9" w:rsidP="00A63453">
      <w:pPr>
        <w:pStyle w:val="a6"/>
        <w:rPr>
          <w:color w:val="000000" w:themeColor="text1"/>
        </w:rPr>
      </w:pPr>
      <w:r w:rsidRPr="00F550DF">
        <w:rPr>
          <w:color w:val="000000" w:themeColor="text1"/>
        </w:rPr>
        <w:t>За</w:t>
      </w:r>
      <w:r w:rsidR="00477732" w:rsidRPr="00F550DF">
        <w:rPr>
          <w:color w:val="000000" w:themeColor="text1"/>
        </w:rPr>
        <w:t xml:space="preserve"> 9</w:t>
      </w:r>
      <w:r w:rsidRPr="00F550DF">
        <w:rPr>
          <w:color w:val="000000" w:themeColor="text1"/>
        </w:rPr>
        <w:t xml:space="preserve"> міс</w:t>
      </w:r>
      <w:r w:rsidR="005454D5">
        <w:rPr>
          <w:color w:val="000000" w:themeColor="text1"/>
        </w:rPr>
        <w:t>яців</w:t>
      </w:r>
      <w:r w:rsidRPr="00F550DF">
        <w:rPr>
          <w:color w:val="000000" w:themeColor="text1"/>
        </w:rPr>
        <w:t xml:space="preserve"> 2023 року</w:t>
      </w:r>
    </w:p>
    <w:p w14:paraId="23F86FAF" w14:textId="77777777" w:rsidR="00581B3B" w:rsidRPr="00C86FDA" w:rsidRDefault="00581B3B" w:rsidP="00A63453">
      <w:pPr>
        <w:pStyle w:val="a6"/>
        <w:rPr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-4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4"/>
        <w:gridCol w:w="4831"/>
        <w:gridCol w:w="992"/>
        <w:gridCol w:w="1134"/>
        <w:gridCol w:w="992"/>
        <w:gridCol w:w="993"/>
      </w:tblGrid>
      <w:tr w:rsidR="00F550DF" w:rsidRPr="00F550DF" w14:paraId="6CDC6878" w14:textId="77777777" w:rsidTr="00C86FDA">
        <w:trPr>
          <w:trHeight w:val="29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43E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№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5EE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945" w14:textId="77777777" w:rsidR="00ED7DC9" w:rsidRPr="00D5078F" w:rsidRDefault="00477732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9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 xml:space="preserve"> міс.</w:t>
            </w:r>
            <w:r w:rsidR="00581B3B" w:rsidRPr="00D5078F">
              <w:rPr>
                <w:color w:val="000000" w:themeColor="text1"/>
                <w:sz w:val="20"/>
                <w:szCs w:val="20"/>
              </w:rPr>
              <w:t>202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>3</w:t>
            </w:r>
            <w:r w:rsidR="00581B3B" w:rsidRPr="00D507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04FF5CB" w14:textId="77777777" w:rsidR="00581B3B" w:rsidRPr="00D5078F" w:rsidRDefault="00581B3B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 xml:space="preserve">  ОТГ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B8A" w14:textId="77777777" w:rsidR="00581B3B" w:rsidRPr="00D5078F" w:rsidRDefault="00477732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9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 xml:space="preserve"> міс.</w:t>
            </w:r>
            <w:r w:rsidR="00581B3B" w:rsidRPr="00D5078F">
              <w:rPr>
                <w:color w:val="000000" w:themeColor="text1"/>
                <w:sz w:val="20"/>
                <w:szCs w:val="20"/>
              </w:rPr>
              <w:t>202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>3</w:t>
            </w:r>
            <w:r w:rsidR="00581B3B" w:rsidRPr="00D5078F">
              <w:rPr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8DA" w14:textId="77777777" w:rsidR="00ED7DC9" w:rsidRPr="00D5078F" w:rsidRDefault="001B5D55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9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 xml:space="preserve"> міс.</w:t>
            </w:r>
          </w:p>
          <w:p w14:paraId="4CC4641E" w14:textId="77777777" w:rsidR="00581B3B" w:rsidRPr="00D5078F" w:rsidRDefault="00581B3B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202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>2</w:t>
            </w:r>
            <w:r w:rsidRPr="00D507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>р.</w:t>
            </w:r>
          </w:p>
          <w:p w14:paraId="2541B355" w14:textId="77777777" w:rsidR="00581B3B" w:rsidRPr="00D5078F" w:rsidRDefault="00581B3B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ОТГ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4F3" w14:textId="77777777" w:rsidR="00ED7DC9" w:rsidRPr="00D5078F" w:rsidRDefault="001B5D55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9</w:t>
            </w:r>
            <w:r w:rsidR="00ED7DC9" w:rsidRPr="00D5078F">
              <w:rPr>
                <w:color w:val="000000" w:themeColor="text1"/>
                <w:sz w:val="20"/>
                <w:szCs w:val="20"/>
              </w:rPr>
              <w:t xml:space="preserve"> міс.</w:t>
            </w:r>
          </w:p>
          <w:p w14:paraId="0D241CA6" w14:textId="77777777" w:rsidR="00581B3B" w:rsidRPr="00D5078F" w:rsidRDefault="00ED7DC9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2022 р.</w:t>
            </w:r>
          </w:p>
          <w:p w14:paraId="3D6BD523" w14:textId="77777777" w:rsidR="00581B3B" w:rsidRPr="00D5078F" w:rsidRDefault="00581B3B" w:rsidP="00A634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D5078F">
              <w:rPr>
                <w:color w:val="000000" w:themeColor="text1"/>
                <w:sz w:val="20"/>
                <w:szCs w:val="20"/>
              </w:rPr>
              <w:t>Район</w:t>
            </w:r>
          </w:p>
        </w:tc>
      </w:tr>
      <w:tr w:rsidR="00F550DF" w:rsidRPr="00F550DF" w14:paraId="0D5F7B67" w14:textId="77777777" w:rsidTr="00C86FDA">
        <w:trPr>
          <w:trHeight w:val="3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BBE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8472" w14:textId="77777777" w:rsidR="00581B3B" w:rsidRPr="00F550DF" w:rsidRDefault="00581B3B" w:rsidP="00C86FDA">
            <w:pPr>
              <w:pStyle w:val="a6"/>
              <w:jc w:val="both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Народжуваність на 1000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CE3" w14:textId="77777777" w:rsidR="00581B3B" w:rsidRPr="00F550DF" w:rsidRDefault="001B5D55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146" w14:textId="77777777" w:rsidR="00581B3B" w:rsidRPr="00F550DF" w:rsidRDefault="004D194A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F34" w14:textId="77777777" w:rsidR="00581B3B" w:rsidRPr="00F550DF" w:rsidRDefault="00E400C9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2A3" w14:textId="77777777" w:rsidR="00581B3B" w:rsidRPr="00F550DF" w:rsidRDefault="00B07AB4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5,3</w:t>
            </w:r>
          </w:p>
        </w:tc>
      </w:tr>
      <w:tr w:rsidR="00F550DF" w:rsidRPr="00F550DF" w14:paraId="78DB0EA5" w14:textId="77777777" w:rsidTr="005454D5">
        <w:trPr>
          <w:trHeight w:val="3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DD23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2.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C76" w14:textId="77777777" w:rsidR="00581B3B" w:rsidRPr="00F550DF" w:rsidRDefault="00581B3B" w:rsidP="00C86FDA">
            <w:pPr>
              <w:pStyle w:val="a6"/>
              <w:jc w:val="both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Загальна смертність на 1000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646" w14:textId="77777777" w:rsidR="00581B3B" w:rsidRPr="00F550DF" w:rsidRDefault="001B5D55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B7C" w14:textId="77777777" w:rsidR="00581B3B" w:rsidRPr="00F550DF" w:rsidRDefault="001B5D55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FF01" w14:textId="77777777" w:rsidR="00581B3B" w:rsidRPr="00F550DF" w:rsidRDefault="00E400C9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60D" w14:textId="77777777" w:rsidR="00581B3B" w:rsidRPr="00F550DF" w:rsidRDefault="001B5D55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7</w:t>
            </w:r>
            <w:r w:rsidR="009B7966" w:rsidRPr="00F550DF">
              <w:rPr>
                <w:color w:val="000000" w:themeColor="text1"/>
              </w:rPr>
              <w:t>,1</w:t>
            </w:r>
          </w:p>
        </w:tc>
      </w:tr>
      <w:tr w:rsidR="00F550DF" w:rsidRPr="00F550DF" w14:paraId="510C113E" w14:textId="77777777" w:rsidTr="00C86FDA">
        <w:trPr>
          <w:trHeight w:val="5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C8D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3.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366" w14:textId="77777777" w:rsidR="00581B3B" w:rsidRPr="00F550DF" w:rsidRDefault="00581B3B" w:rsidP="00C86FDA">
            <w:pPr>
              <w:pStyle w:val="a6"/>
              <w:jc w:val="both"/>
              <w:rPr>
                <w:color w:val="000000" w:themeColor="text1"/>
              </w:rPr>
            </w:pPr>
            <w:proofErr w:type="spellStart"/>
            <w:r w:rsidRPr="00F550DF">
              <w:rPr>
                <w:color w:val="000000" w:themeColor="text1"/>
              </w:rPr>
              <w:t>Малюкова</w:t>
            </w:r>
            <w:proofErr w:type="spellEnd"/>
            <w:r w:rsidRPr="00F550DF">
              <w:rPr>
                <w:color w:val="000000" w:themeColor="text1"/>
              </w:rPr>
              <w:t xml:space="preserve"> смертність на 1000 народжених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00A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47B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E78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EFE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</w:tr>
      <w:tr w:rsidR="00F550DF" w:rsidRPr="00F550DF" w14:paraId="290EC678" w14:textId="77777777" w:rsidTr="00C86FDA">
        <w:trPr>
          <w:trHeight w:val="4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F7D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4.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1B0" w14:textId="77777777" w:rsidR="00581B3B" w:rsidRPr="00F550DF" w:rsidRDefault="00581B3B" w:rsidP="00C86FDA">
            <w:pPr>
              <w:pStyle w:val="a6"/>
              <w:jc w:val="both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 xml:space="preserve">Материнська смертність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0A1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559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E66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B72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</w:t>
            </w:r>
          </w:p>
        </w:tc>
      </w:tr>
      <w:tr w:rsidR="00F550DF" w:rsidRPr="00F550DF" w14:paraId="7E4E55D8" w14:textId="77777777" w:rsidTr="00C86FDA">
        <w:trPr>
          <w:trHeight w:val="44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9F6" w14:textId="77777777" w:rsidR="00581B3B" w:rsidRPr="00F550DF" w:rsidRDefault="00581B3B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5.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0DF8" w14:textId="77777777" w:rsidR="00581B3B" w:rsidRPr="00F550DF" w:rsidRDefault="00581B3B" w:rsidP="00C86FDA">
            <w:pPr>
              <w:pStyle w:val="a6"/>
              <w:jc w:val="both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Природній приріст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77F" w14:textId="77777777" w:rsidR="00581B3B" w:rsidRPr="00F550DF" w:rsidRDefault="001B5D55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+1,2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43" w14:textId="77777777" w:rsidR="00581B3B" w:rsidRPr="00F550DF" w:rsidRDefault="00471031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A1D" w14:textId="77777777" w:rsidR="00581B3B" w:rsidRPr="00F550DF" w:rsidRDefault="00E400C9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+1,4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0DD" w14:textId="77777777" w:rsidR="00581B3B" w:rsidRPr="00F550DF" w:rsidRDefault="00B07AB4" w:rsidP="00A63453">
            <w:pPr>
              <w:pStyle w:val="a6"/>
              <w:rPr>
                <w:color w:val="000000" w:themeColor="text1"/>
              </w:rPr>
            </w:pPr>
            <w:r w:rsidRPr="00F550DF">
              <w:rPr>
                <w:color w:val="000000" w:themeColor="text1"/>
              </w:rPr>
              <w:t>-1,8</w:t>
            </w:r>
          </w:p>
        </w:tc>
      </w:tr>
    </w:tbl>
    <w:p w14:paraId="1E403C14" w14:textId="5658F8FB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 загальної захворюваності по ТГ всього </w:t>
      </w:r>
      <w:r w:rsidR="00F36DFE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за 9</w:t>
      </w:r>
      <w:r w:rsidR="00B57441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</w:t>
      </w:r>
      <w:r w:rsidR="005454D5">
        <w:rPr>
          <w:rFonts w:ascii="Times New Roman" w:hAnsi="Times New Roman" w:cs="Times New Roman"/>
          <w:color w:val="000000" w:themeColor="text1"/>
          <w:sz w:val="28"/>
          <w:szCs w:val="28"/>
        </w:rPr>
        <w:t>яців</w:t>
      </w:r>
      <w:r w:rsidR="00B57441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5454D5">
        <w:rPr>
          <w:rFonts w:ascii="Times New Roman" w:hAnsi="Times New Roman" w:cs="Times New Roman"/>
          <w:color w:val="000000" w:themeColor="text1"/>
          <w:sz w:val="28"/>
          <w:szCs w:val="28"/>
        </w:rPr>
        <w:t>оку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</w:t>
      </w:r>
      <w:r w:rsidR="00F36DFE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417,7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14D8171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 загальної захворюваності по території обслуговування підприємства всього – </w:t>
      </w:r>
      <w:r w:rsidR="00A0450C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460,6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56B8C0A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 захворюваності серед дорослого населення всього </w:t>
      </w:r>
      <w:r w:rsidR="00567477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266,1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якого на: </w:t>
      </w:r>
    </w:p>
    <w:p w14:paraId="79E83A1D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першому мі</w:t>
      </w:r>
      <w:r w:rsidR="00D04263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сці хвороби органів дихання – 79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%; </w:t>
      </w:r>
    </w:p>
    <w:p w14:paraId="5D0A6C9C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другому місці </w:t>
      </w:r>
      <w:r w:rsidR="00D04263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хвороби ендокринної системи – 11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%; </w:t>
      </w:r>
    </w:p>
    <w:p w14:paraId="73F58319" w14:textId="77777777" w:rsidR="00581B3B" w:rsidRPr="00D5078F" w:rsidRDefault="00D04263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третьому місці хвороби</w:t>
      </w:r>
      <w:r w:rsidR="006030EC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кровообігу – 10</w:t>
      </w:r>
      <w:r w:rsidR="00581B3B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14:paraId="0032E5FF" w14:textId="77777777" w:rsidR="005454D5" w:rsidRDefault="005454D5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33B89" w14:textId="2E54A461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 захворюваності серед дитячого населення всього – </w:t>
      </w:r>
      <w:r w:rsidR="00D04263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578,1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якого на: </w:t>
      </w:r>
    </w:p>
    <w:p w14:paraId="72FFCE82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першому мі</w:t>
      </w:r>
      <w:r w:rsidR="00FF35D1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сці хвороби органів дихання – 88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%; </w:t>
      </w:r>
    </w:p>
    <w:p w14:paraId="5AA245F7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другому місці </w:t>
      </w:r>
      <w:r w:rsidR="00D04263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хвороби ока</w:t>
      </w:r>
      <w:r w:rsidR="00FF35D1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7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14:paraId="1E62EE92" w14:textId="77777777" w:rsidR="00581B3B" w:rsidRPr="00D5078F" w:rsidRDefault="00581B3B" w:rsidP="00C86FD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третьому місці хвороби </w:t>
      </w:r>
      <w:r w:rsidR="00D04263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>шкіри</w:t>
      </w:r>
      <w:r w:rsidR="00FF35D1"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</w:t>
      </w:r>
      <w:r w:rsidRPr="00D5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%; </w:t>
      </w:r>
    </w:p>
    <w:p w14:paraId="546728B6" w14:textId="77777777" w:rsidR="00A63453" w:rsidRDefault="00A63453" w:rsidP="000105E1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3780082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32C12911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41B26CEA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7A7A8C22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33FBE9D2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31DB9684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76979404" w14:textId="77777777" w:rsidR="005454D5" w:rsidRDefault="005454D5" w:rsidP="00B06CB2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1491A782" w14:textId="502A01E5" w:rsidR="00F4000C" w:rsidRPr="005454D5" w:rsidRDefault="00F4000C" w:rsidP="00B06CB2">
      <w:pPr>
        <w:tabs>
          <w:tab w:val="left" w:pos="915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454D5">
        <w:rPr>
          <w:rFonts w:ascii="Times New Roman" w:hAnsi="Times New Roman" w:cs="Times New Roman"/>
          <w:b/>
          <w:sz w:val="24"/>
          <w:szCs w:val="24"/>
        </w:rPr>
        <w:lastRenderedPageBreak/>
        <w:t>Загальна захворюваність</w:t>
      </w:r>
    </w:p>
    <w:p w14:paraId="32D3F474" w14:textId="77777777" w:rsidR="00F4000C" w:rsidRPr="00361C5C" w:rsidRDefault="00F4000C" w:rsidP="006D5DB2">
      <w:pPr>
        <w:tabs>
          <w:tab w:val="left" w:pos="91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1C5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8A1FE22" wp14:editId="099F3E1D">
            <wp:extent cx="4382262" cy="2926080"/>
            <wp:effectExtent l="0" t="0" r="18415" b="26670"/>
            <wp:docPr id="9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855D1E6" w14:textId="77777777" w:rsidR="00F4000C" w:rsidRPr="007649E6" w:rsidRDefault="00F4000C" w:rsidP="00F4000C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49E6">
        <w:rPr>
          <w:rFonts w:ascii="Times New Roman" w:hAnsi="Times New Roman" w:cs="Times New Roman"/>
          <w:b/>
          <w:bCs/>
          <w:sz w:val="24"/>
          <w:szCs w:val="24"/>
        </w:rPr>
        <w:t>Показник захворюваності серед дитячого населення</w:t>
      </w:r>
    </w:p>
    <w:p w14:paraId="5F620A2B" w14:textId="77777777" w:rsidR="00F4000C" w:rsidRPr="007649E6" w:rsidRDefault="00F4000C" w:rsidP="006D5DB2">
      <w:pPr>
        <w:tabs>
          <w:tab w:val="left" w:pos="915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649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1E9742" wp14:editId="599D85B5">
            <wp:extent cx="4359529" cy="2529840"/>
            <wp:effectExtent l="19050" t="0" r="21971" b="3810"/>
            <wp:docPr id="8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CF481" w14:textId="77777777" w:rsidR="00F4000C" w:rsidRPr="007649E6" w:rsidRDefault="00F4000C" w:rsidP="00F4000C">
      <w:pPr>
        <w:tabs>
          <w:tab w:val="left" w:pos="9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9E6">
        <w:rPr>
          <w:rFonts w:ascii="Times New Roman" w:hAnsi="Times New Roman" w:cs="Times New Roman"/>
          <w:b/>
          <w:bCs/>
          <w:sz w:val="24"/>
          <w:szCs w:val="24"/>
        </w:rPr>
        <w:t>Захворюваність на інсульти</w:t>
      </w:r>
    </w:p>
    <w:p w14:paraId="0AACCD63" w14:textId="77777777" w:rsidR="00F4000C" w:rsidRPr="007649E6" w:rsidRDefault="006D5DB2" w:rsidP="006D5D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9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1F5C94" wp14:editId="4D2F5BDA">
            <wp:extent cx="4391025" cy="2162175"/>
            <wp:effectExtent l="0" t="0" r="9525" b="9525"/>
            <wp:docPr id="10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4FFE3F" w14:textId="77777777" w:rsidR="00F4000C" w:rsidRPr="007649E6" w:rsidRDefault="00F4000C" w:rsidP="00F40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9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Захворюваність на інфаркти</w:t>
      </w:r>
      <w:r w:rsidR="00E546AB" w:rsidRPr="007649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E39BFA" wp14:editId="32E3A13C">
            <wp:extent cx="4117721" cy="2846832"/>
            <wp:effectExtent l="19050" t="0" r="16129" b="0"/>
            <wp:docPr id="1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D981F6" w14:textId="77777777" w:rsidR="00F4000C" w:rsidRPr="007649E6" w:rsidRDefault="00F4000C" w:rsidP="00F4000C">
      <w:pPr>
        <w:tabs>
          <w:tab w:val="left" w:pos="9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BBAB8" w14:textId="77777777" w:rsidR="00F4000C" w:rsidRPr="007649E6" w:rsidRDefault="00F4000C" w:rsidP="00F4000C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49E6">
        <w:rPr>
          <w:rFonts w:ascii="Times New Roman" w:hAnsi="Times New Roman" w:cs="Times New Roman"/>
          <w:b/>
          <w:bCs/>
          <w:sz w:val="24"/>
          <w:szCs w:val="24"/>
        </w:rPr>
        <w:t xml:space="preserve">Первинний </w:t>
      </w:r>
      <w:proofErr w:type="spellStart"/>
      <w:r w:rsidRPr="007649E6">
        <w:rPr>
          <w:rFonts w:ascii="Times New Roman" w:hAnsi="Times New Roman" w:cs="Times New Roman"/>
          <w:b/>
          <w:bCs/>
          <w:sz w:val="24"/>
          <w:szCs w:val="24"/>
        </w:rPr>
        <w:t>вакцинальний</w:t>
      </w:r>
      <w:proofErr w:type="spellEnd"/>
      <w:r w:rsidRPr="007649E6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</w:t>
      </w:r>
    </w:p>
    <w:p w14:paraId="1A170488" w14:textId="77777777" w:rsidR="00F4000C" w:rsidRPr="007649E6" w:rsidRDefault="00F4000C" w:rsidP="006D5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9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AD4559" wp14:editId="4F4A5D45">
            <wp:extent cx="4248150" cy="2085975"/>
            <wp:effectExtent l="0" t="0" r="19050" b="9525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15872A" w14:textId="77777777" w:rsidR="00F4000C" w:rsidRPr="007649E6" w:rsidRDefault="00F4000C" w:rsidP="00F4000C">
      <w:pPr>
        <w:tabs>
          <w:tab w:val="left" w:pos="14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49E6">
        <w:rPr>
          <w:rFonts w:ascii="Times New Roman" w:hAnsi="Times New Roman" w:cs="Times New Roman"/>
          <w:b/>
          <w:bCs/>
          <w:sz w:val="24"/>
          <w:szCs w:val="24"/>
        </w:rPr>
        <w:t>Щеплення дорослого населення АДП-м</w:t>
      </w:r>
    </w:p>
    <w:p w14:paraId="54EEFABF" w14:textId="77777777" w:rsidR="00F4000C" w:rsidRPr="007649E6" w:rsidRDefault="00F4000C" w:rsidP="006D5DB2">
      <w:pPr>
        <w:tabs>
          <w:tab w:val="left" w:pos="12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49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E8F628" wp14:editId="6E38516B">
            <wp:extent cx="4276725" cy="2190750"/>
            <wp:effectExtent l="0" t="0" r="9525" b="1905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87987A" w14:textId="77777777" w:rsidR="005454D5" w:rsidRDefault="005454D5" w:rsidP="007649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F316B" w14:textId="77777777" w:rsidR="005454D5" w:rsidRDefault="005454D5" w:rsidP="007649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65CD5" w14:textId="1DF16793" w:rsidR="00BE2578" w:rsidRDefault="00F4000C" w:rsidP="007649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E6">
        <w:rPr>
          <w:rFonts w:ascii="Times New Roman" w:hAnsi="Times New Roman" w:cs="Times New Roman"/>
          <w:b/>
          <w:sz w:val="28"/>
          <w:szCs w:val="28"/>
        </w:rPr>
        <w:lastRenderedPageBreak/>
        <w:t>Фінансування</w:t>
      </w:r>
    </w:p>
    <w:p w14:paraId="047B1AB3" w14:textId="77777777" w:rsidR="005454D5" w:rsidRPr="007649E6" w:rsidRDefault="005454D5" w:rsidP="007649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450FD" w14:textId="256F684D" w:rsidR="00DA64D9" w:rsidRDefault="00DA64D9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9E6">
        <w:rPr>
          <w:rFonts w:ascii="Times New Roman" w:hAnsi="Times New Roman" w:cs="Times New Roman"/>
          <w:sz w:val="28"/>
          <w:szCs w:val="28"/>
        </w:rPr>
        <w:t xml:space="preserve">За </w:t>
      </w:r>
      <w:r w:rsidR="00C4782B" w:rsidRPr="007649E6">
        <w:rPr>
          <w:rFonts w:ascii="Times New Roman" w:hAnsi="Times New Roman" w:cs="Times New Roman"/>
          <w:sz w:val="28"/>
          <w:szCs w:val="28"/>
        </w:rPr>
        <w:t>9</w:t>
      </w:r>
      <w:r w:rsidRPr="007649E6">
        <w:rPr>
          <w:rFonts w:ascii="Times New Roman" w:hAnsi="Times New Roman" w:cs="Times New Roman"/>
          <w:sz w:val="28"/>
          <w:szCs w:val="28"/>
        </w:rPr>
        <w:t xml:space="preserve"> міс</w:t>
      </w:r>
      <w:r w:rsidR="00F54A59">
        <w:rPr>
          <w:rFonts w:ascii="Times New Roman" w:hAnsi="Times New Roman" w:cs="Times New Roman"/>
          <w:sz w:val="28"/>
          <w:szCs w:val="28"/>
        </w:rPr>
        <w:t>яців</w:t>
      </w:r>
      <w:r w:rsidRPr="007649E6">
        <w:rPr>
          <w:rFonts w:ascii="Times New Roman" w:hAnsi="Times New Roman" w:cs="Times New Roman"/>
          <w:sz w:val="28"/>
          <w:szCs w:val="28"/>
        </w:rPr>
        <w:t xml:space="preserve"> 2023 рік консолідований дохід КНП становив </w:t>
      </w:r>
      <w:r w:rsidR="00C4782B" w:rsidRPr="007649E6">
        <w:rPr>
          <w:rFonts w:ascii="Times New Roman" w:hAnsi="Times New Roman" w:cs="Times New Roman"/>
          <w:sz w:val="28"/>
          <w:szCs w:val="28"/>
        </w:rPr>
        <w:t>52</w:t>
      </w:r>
      <w:r w:rsidR="00F550DF" w:rsidRPr="007649E6">
        <w:rPr>
          <w:rFonts w:ascii="Times New Roman" w:hAnsi="Times New Roman" w:cs="Times New Roman"/>
          <w:sz w:val="28"/>
          <w:szCs w:val="28"/>
        </w:rPr>
        <w:t> </w:t>
      </w:r>
      <w:r w:rsidR="00C4782B" w:rsidRPr="007649E6">
        <w:rPr>
          <w:rFonts w:ascii="Times New Roman" w:hAnsi="Times New Roman" w:cs="Times New Roman"/>
          <w:sz w:val="28"/>
          <w:szCs w:val="28"/>
        </w:rPr>
        <w:t>313296,81</w:t>
      </w:r>
      <w:r w:rsidRPr="007649E6">
        <w:rPr>
          <w:rFonts w:ascii="Times New Roman" w:hAnsi="Times New Roman" w:cs="Times New Roman"/>
          <w:sz w:val="28"/>
          <w:szCs w:val="28"/>
        </w:rPr>
        <w:t xml:space="preserve"> грн, з них</w:t>
      </w:r>
      <w:r w:rsidR="00F54A59">
        <w:rPr>
          <w:rFonts w:ascii="Times New Roman" w:hAnsi="Times New Roman" w:cs="Times New Roman"/>
          <w:sz w:val="28"/>
          <w:szCs w:val="28"/>
        </w:rPr>
        <w:t>,</w:t>
      </w:r>
      <w:r w:rsidRPr="007649E6">
        <w:rPr>
          <w:rFonts w:ascii="Times New Roman" w:hAnsi="Times New Roman" w:cs="Times New Roman"/>
          <w:sz w:val="28"/>
          <w:szCs w:val="28"/>
        </w:rPr>
        <w:t xml:space="preserve"> від НСЗУ профінансовано </w:t>
      </w:r>
      <w:r w:rsidR="00C4782B" w:rsidRPr="007649E6">
        <w:rPr>
          <w:rFonts w:ascii="Times New Roman" w:hAnsi="Times New Roman" w:cs="Times New Roman"/>
          <w:sz w:val="28"/>
          <w:szCs w:val="28"/>
        </w:rPr>
        <w:t>37</w:t>
      </w:r>
      <w:r w:rsidR="00F550DF" w:rsidRPr="007649E6">
        <w:rPr>
          <w:rFonts w:ascii="Times New Roman" w:hAnsi="Times New Roman" w:cs="Times New Roman"/>
          <w:sz w:val="28"/>
          <w:szCs w:val="28"/>
        </w:rPr>
        <w:t> </w:t>
      </w:r>
      <w:r w:rsidR="00C4782B" w:rsidRPr="007649E6">
        <w:rPr>
          <w:rFonts w:ascii="Times New Roman" w:hAnsi="Times New Roman" w:cs="Times New Roman"/>
          <w:sz w:val="28"/>
          <w:szCs w:val="28"/>
        </w:rPr>
        <w:t>280244,72</w:t>
      </w:r>
      <w:r w:rsidR="00F54A59">
        <w:rPr>
          <w:rFonts w:ascii="Times New Roman" w:hAnsi="Times New Roman" w:cs="Times New Roman"/>
          <w:sz w:val="28"/>
          <w:szCs w:val="28"/>
        </w:rPr>
        <w:t xml:space="preserve"> </w:t>
      </w:r>
      <w:r w:rsidRPr="007649E6">
        <w:rPr>
          <w:rFonts w:ascii="Times New Roman" w:hAnsi="Times New Roman" w:cs="Times New Roman"/>
          <w:sz w:val="28"/>
          <w:szCs w:val="28"/>
        </w:rPr>
        <w:t>(</w:t>
      </w:r>
      <w:r w:rsidR="00F550DF" w:rsidRPr="007649E6">
        <w:rPr>
          <w:rFonts w:ascii="Times New Roman" w:hAnsi="Times New Roman" w:cs="Times New Roman"/>
          <w:sz w:val="28"/>
          <w:szCs w:val="28"/>
        </w:rPr>
        <w:t>71,3</w:t>
      </w:r>
      <w:r w:rsidRPr="007649E6">
        <w:rPr>
          <w:rFonts w:ascii="Times New Roman" w:hAnsi="Times New Roman" w:cs="Times New Roman"/>
          <w:sz w:val="28"/>
          <w:szCs w:val="28"/>
        </w:rPr>
        <w:t>%), кошти територіальних громад –</w:t>
      </w:r>
      <w:r w:rsidR="00F550DF" w:rsidRPr="007649E6">
        <w:rPr>
          <w:rFonts w:ascii="Times New Roman" w:hAnsi="Times New Roman" w:cs="Times New Roman"/>
          <w:sz w:val="28"/>
          <w:szCs w:val="28"/>
        </w:rPr>
        <w:t xml:space="preserve"> </w:t>
      </w:r>
      <w:r w:rsidR="00FE0F69" w:rsidRPr="007649E6">
        <w:rPr>
          <w:rFonts w:ascii="Times New Roman" w:hAnsi="Times New Roman" w:cs="Times New Roman"/>
          <w:sz w:val="28"/>
          <w:szCs w:val="28"/>
        </w:rPr>
        <w:t>9</w:t>
      </w:r>
      <w:r w:rsidR="00F550DF" w:rsidRPr="007649E6">
        <w:rPr>
          <w:rFonts w:ascii="Times New Roman" w:hAnsi="Times New Roman" w:cs="Times New Roman"/>
          <w:sz w:val="28"/>
          <w:szCs w:val="28"/>
        </w:rPr>
        <w:t> </w:t>
      </w:r>
      <w:r w:rsidR="00FE0F69" w:rsidRPr="007649E6">
        <w:rPr>
          <w:rFonts w:ascii="Times New Roman" w:hAnsi="Times New Roman" w:cs="Times New Roman"/>
          <w:sz w:val="28"/>
          <w:szCs w:val="28"/>
        </w:rPr>
        <w:t>982217,91</w:t>
      </w:r>
      <w:r w:rsidRPr="007649E6">
        <w:rPr>
          <w:rFonts w:ascii="Times New Roman" w:hAnsi="Times New Roman" w:cs="Times New Roman"/>
          <w:sz w:val="28"/>
          <w:szCs w:val="28"/>
        </w:rPr>
        <w:t xml:space="preserve"> грн. (</w:t>
      </w:r>
      <w:r w:rsidR="00F550DF" w:rsidRPr="007649E6">
        <w:rPr>
          <w:rFonts w:ascii="Times New Roman" w:hAnsi="Times New Roman" w:cs="Times New Roman"/>
          <w:sz w:val="28"/>
          <w:szCs w:val="28"/>
        </w:rPr>
        <w:t>19</w:t>
      </w:r>
      <w:r w:rsidRPr="007649E6">
        <w:rPr>
          <w:rFonts w:ascii="Times New Roman" w:hAnsi="Times New Roman" w:cs="Times New Roman"/>
          <w:sz w:val="28"/>
          <w:szCs w:val="28"/>
        </w:rPr>
        <w:t xml:space="preserve">%), з них пільгові </w:t>
      </w:r>
      <w:r w:rsidR="00CF1C89" w:rsidRPr="007649E6">
        <w:rPr>
          <w:rFonts w:ascii="Times New Roman" w:hAnsi="Times New Roman" w:cs="Times New Roman"/>
          <w:sz w:val="28"/>
          <w:szCs w:val="28"/>
        </w:rPr>
        <w:t xml:space="preserve"> </w:t>
      </w:r>
      <w:r w:rsidRPr="007649E6">
        <w:rPr>
          <w:rFonts w:ascii="Times New Roman" w:hAnsi="Times New Roman" w:cs="Times New Roman"/>
          <w:sz w:val="28"/>
          <w:szCs w:val="28"/>
        </w:rPr>
        <w:t>2</w:t>
      </w:r>
      <w:r w:rsidR="00CF1C89" w:rsidRPr="007649E6">
        <w:rPr>
          <w:rFonts w:ascii="Times New Roman" w:hAnsi="Times New Roman" w:cs="Times New Roman"/>
          <w:sz w:val="28"/>
          <w:szCs w:val="28"/>
        </w:rPr>
        <w:t> 6</w:t>
      </w:r>
      <w:r w:rsidRPr="007649E6">
        <w:rPr>
          <w:rFonts w:ascii="Times New Roman" w:hAnsi="Times New Roman" w:cs="Times New Roman"/>
          <w:sz w:val="28"/>
          <w:szCs w:val="28"/>
        </w:rPr>
        <w:t>34</w:t>
      </w:r>
      <w:r w:rsidR="00CF1C89" w:rsidRPr="007649E6">
        <w:rPr>
          <w:rFonts w:ascii="Times New Roman" w:hAnsi="Times New Roman" w:cs="Times New Roman"/>
          <w:sz w:val="28"/>
          <w:szCs w:val="28"/>
        </w:rPr>
        <w:t xml:space="preserve"> </w:t>
      </w:r>
      <w:r w:rsidRPr="007649E6">
        <w:rPr>
          <w:rFonts w:ascii="Times New Roman" w:hAnsi="Times New Roman" w:cs="Times New Roman"/>
          <w:sz w:val="28"/>
          <w:szCs w:val="28"/>
        </w:rPr>
        <w:t xml:space="preserve">200,00 грн., з них кошти Городоцької територіальної громади становлять </w:t>
      </w:r>
      <w:r w:rsidR="000E569F" w:rsidRPr="007649E6">
        <w:rPr>
          <w:rFonts w:ascii="Times New Roman" w:hAnsi="Times New Roman" w:cs="Times New Roman"/>
          <w:sz w:val="28"/>
          <w:szCs w:val="28"/>
        </w:rPr>
        <w:t>1 669 687,19</w:t>
      </w:r>
      <w:r w:rsidRPr="007649E6">
        <w:rPr>
          <w:rFonts w:ascii="Times New Roman" w:hAnsi="Times New Roman" w:cs="Times New Roman"/>
          <w:sz w:val="28"/>
          <w:szCs w:val="28"/>
        </w:rPr>
        <w:t xml:space="preserve"> грн. (з врахуванням ві</w:t>
      </w:r>
      <w:r w:rsidR="00F550DF" w:rsidRPr="007649E6">
        <w:rPr>
          <w:rFonts w:ascii="Times New Roman" w:hAnsi="Times New Roman" w:cs="Times New Roman"/>
          <w:sz w:val="28"/>
          <w:szCs w:val="28"/>
        </w:rPr>
        <w:t>дшкодування пільгових рецептів)</w:t>
      </w:r>
      <w:r w:rsidRPr="007649E6">
        <w:rPr>
          <w:rFonts w:ascii="Times New Roman" w:hAnsi="Times New Roman" w:cs="Times New Roman"/>
          <w:sz w:val="28"/>
          <w:szCs w:val="28"/>
        </w:rPr>
        <w:t xml:space="preserve">. Крім </w:t>
      </w:r>
      <w:r w:rsidR="00F550DF" w:rsidRPr="007649E6">
        <w:rPr>
          <w:rFonts w:ascii="Times New Roman" w:hAnsi="Times New Roman" w:cs="Times New Roman"/>
          <w:sz w:val="28"/>
          <w:szCs w:val="28"/>
        </w:rPr>
        <w:t>того</w:t>
      </w:r>
      <w:r w:rsidR="00F54A59">
        <w:rPr>
          <w:rFonts w:ascii="Times New Roman" w:hAnsi="Times New Roman" w:cs="Times New Roman"/>
          <w:sz w:val="28"/>
          <w:szCs w:val="28"/>
        </w:rPr>
        <w:t>,</w:t>
      </w:r>
      <w:r w:rsidR="00F550DF" w:rsidRPr="007649E6">
        <w:rPr>
          <w:rFonts w:ascii="Times New Roman" w:hAnsi="Times New Roman" w:cs="Times New Roman"/>
          <w:sz w:val="28"/>
          <w:szCs w:val="28"/>
        </w:rPr>
        <w:t xml:space="preserve"> за рахунок платних послуг </w:t>
      </w:r>
      <w:r w:rsidRPr="007649E6">
        <w:rPr>
          <w:rFonts w:ascii="Times New Roman" w:hAnsi="Times New Roman" w:cs="Times New Roman"/>
          <w:sz w:val="28"/>
          <w:szCs w:val="28"/>
        </w:rPr>
        <w:t xml:space="preserve">оренди і інших грошових надходжень КНП заробило </w:t>
      </w:r>
      <w:r w:rsidR="00C4782B" w:rsidRPr="007649E6">
        <w:rPr>
          <w:rFonts w:ascii="Times New Roman" w:hAnsi="Times New Roman" w:cs="Times New Roman"/>
          <w:sz w:val="28"/>
          <w:szCs w:val="28"/>
        </w:rPr>
        <w:t>1</w:t>
      </w:r>
      <w:r w:rsidR="00F550DF" w:rsidRPr="007649E6">
        <w:rPr>
          <w:rFonts w:ascii="Times New Roman" w:hAnsi="Times New Roman" w:cs="Times New Roman"/>
          <w:sz w:val="28"/>
          <w:szCs w:val="28"/>
        </w:rPr>
        <w:t> </w:t>
      </w:r>
      <w:r w:rsidR="00C4782B" w:rsidRPr="007649E6">
        <w:rPr>
          <w:rFonts w:ascii="Times New Roman" w:hAnsi="Times New Roman" w:cs="Times New Roman"/>
          <w:sz w:val="28"/>
          <w:szCs w:val="28"/>
        </w:rPr>
        <w:t>426191,39</w:t>
      </w:r>
      <w:r w:rsidRPr="007649E6">
        <w:rPr>
          <w:rFonts w:ascii="Times New Roman" w:hAnsi="Times New Roman" w:cs="Times New Roman"/>
          <w:sz w:val="28"/>
          <w:szCs w:val="28"/>
        </w:rPr>
        <w:t xml:space="preserve"> грн. </w:t>
      </w:r>
      <w:r w:rsidR="00F550DF" w:rsidRPr="007649E6">
        <w:rPr>
          <w:rFonts w:ascii="Times New Roman" w:hAnsi="Times New Roman" w:cs="Times New Roman"/>
          <w:sz w:val="28"/>
          <w:szCs w:val="28"/>
        </w:rPr>
        <w:t>(2,7%)</w:t>
      </w:r>
      <w:r w:rsidR="00485AD5" w:rsidRPr="007649E6">
        <w:rPr>
          <w:rFonts w:ascii="Times New Roman" w:hAnsi="Times New Roman" w:cs="Times New Roman"/>
          <w:sz w:val="28"/>
          <w:szCs w:val="28"/>
        </w:rPr>
        <w:t>, гуманітарна та благодійна допомога – 3 624 624,79</w:t>
      </w:r>
      <w:r w:rsidR="00F54A59">
        <w:rPr>
          <w:rFonts w:ascii="Times New Roman" w:hAnsi="Times New Roman" w:cs="Times New Roman"/>
          <w:sz w:val="28"/>
          <w:szCs w:val="28"/>
        </w:rPr>
        <w:t xml:space="preserve"> грн. </w:t>
      </w:r>
      <w:r w:rsidR="00485AD5" w:rsidRPr="007649E6">
        <w:rPr>
          <w:rFonts w:ascii="Times New Roman" w:hAnsi="Times New Roman" w:cs="Times New Roman"/>
          <w:sz w:val="28"/>
          <w:szCs w:val="28"/>
        </w:rPr>
        <w:t xml:space="preserve"> (6,9</w:t>
      </w:r>
      <w:r w:rsidR="00841381" w:rsidRPr="007649E6">
        <w:rPr>
          <w:rFonts w:ascii="Times New Roman" w:hAnsi="Times New Roman" w:cs="Times New Roman"/>
          <w:sz w:val="28"/>
          <w:szCs w:val="28"/>
        </w:rPr>
        <w:t>%)</w:t>
      </w:r>
    </w:p>
    <w:p w14:paraId="24615137" w14:textId="77777777" w:rsidR="005454D5" w:rsidRDefault="005454D5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D3CC43" w14:textId="77777777" w:rsidR="007649E6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124FCB5C" w14:textId="77777777" w:rsidR="0013279D" w:rsidRPr="00361C5C" w:rsidRDefault="0013279D" w:rsidP="006D5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C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985D80" wp14:editId="4D47B311">
            <wp:extent cx="4290060" cy="21412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393190" w14:textId="77777777" w:rsidR="00DA64D9" w:rsidRPr="00D5078F" w:rsidRDefault="00DA64D9" w:rsidP="000537CD">
      <w:pPr>
        <w:pStyle w:val="a6"/>
        <w:ind w:firstLine="567"/>
        <w:jc w:val="both"/>
      </w:pPr>
      <w:r w:rsidRPr="00D5078F">
        <w:t xml:space="preserve">За 9 місяців 2023 року використано коштів Городоцької сільської ради </w:t>
      </w:r>
      <w:r w:rsidR="00C42486" w:rsidRPr="00D5078F">
        <w:t xml:space="preserve">                     </w:t>
      </w:r>
      <w:r w:rsidRPr="00D5078F">
        <w:rPr>
          <w:rStyle w:val="docdata"/>
          <w:color w:val="000000" w:themeColor="text1"/>
          <w:szCs w:val="28"/>
        </w:rPr>
        <w:t>1</w:t>
      </w:r>
      <w:r w:rsidR="00C42486" w:rsidRPr="00D5078F">
        <w:rPr>
          <w:rStyle w:val="docdata"/>
          <w:color w:val="000000" w:themeColor="text1"/>
          <w:szCs w:val="28"/>
        </w:rPr>
        <w:t> </w:t>
      </w:r>
      <w:r w:rsidRPr="00D5078F">
        <w:rPr>
          <w:rStyle w:val="docdata"/>
          <w:color w:val="000000" w:themeColor="text1"/>
          <w:szCs w:val="28"/>
        </w:rPr>
        <w:t>839</w:t>
      </w:r>
      <w:r w:rsidR="00C42486" w:rsidRPr="00D5078F">
        <w:rPr>
          <w:rStyle w:val="docdata"/>
          <w:color w:val="000000" w:themeColor="text1"/>
          <w:szCs w:val="28"/>
        </w:rPr>
        <w:t xml:space="preserve"> </w:t>
      </w:r>
      <w:r w:rsidRPr="00D5078F">
        <w:rPr>
          <w:rStyle w:val="docdata"/>
          <w:color w:val="000000" w:themeColor="text1"/>
          <w:szCs w:val="28"/>
        </w:rPr>
        <w:t xml:space="preserve">417,61  </w:t>
      </w:r>
      <w:r w:rsidRPr="00D5078F">
        <w:t xml:space="preserve">грн.  </w:t>
      </w:r>
      <w:r w:rsidR="007649E6">
        <w:t>(</w:t>
      </w:r>
      <w:r w:rsidRPr="00D5078F">
        <w:t>за 9 місяців 2022 року – 865</w:t>
      </w:r>
      <w:r w:rsidR="00C42486" w:rsidRPr="00D5078F">
        <w:t xml:space="preserve"> </w:t>
      </w:r>
      <w:r w:rsidRPr="00D5078F">
        <w:t xml:space="preserve">007,47 грн.) </w:t>
      </w:r>
    </w:p>
    <w:p w14:paraId="1F2F2114" w14:textId="3C585831" w:rsidR="00DA64D9" w:rsidRPr="00D5078F" w:rsidRDefault="00DA64D9" w:rsidP="000537CD">
      <w:pPr>
        <w:pStyle w:val="a6"/>
        <w:ind w:firstLine="567"/>
        <w:jc w:val="both"/>
      </w:pPr>
      <w:r w:rsidRPr="00D5078F">
        <w:t>Кошти спрямовані: на комунальні послуги – 553 834,01 грн., матеріальне стимулювання медичних працівників – 253 170,20 грн., на придбання бензину – 50 710,00 грн., для проведення ремонту вбиральні Городоцької АЗПСМ – 199</w:t>
      </w:r>
      <w:r w:rsidR="00F54A59">
        <w:t xml:space="preserve"> </w:t>
      </w:r>
      <w:r w:rsidRPr="00D5078F">
        <w:t>937,27 грн.,</w:t>
      </w:r>
      <w:r w:rsidR="00C42486" w:rsidRPr="00D5078F">
        <w:t xml:space="preserve"> на інші поточні видатки (повірка, </w:t>
      </w:r>
      <w:proofErr w:type="spellStart"/>
      <w:r w:rsidR="00C42486" w:rsidRPr="00D5078F">
        <w:t>розпломбування</w:t>
      </w:r>
      <w:proofErr w:type="spellEnd"/>
      <w:r w:rsidR="00C42486" w:rsidRPr="00D5078F">
        <w:t xml:space="preserve">  лічильників, перевірка димоходів, навчання персоналу, відшкодування експлуатаційних послуг) – 90 387,43 грн.</w:t>
      </w:r>
      <w:r w:rsidRPr="00D5078F">
        <w:t xml:space="preserve"> на придбання будівельних матеріалів для </w:t>
      </w:r>
      <w:proofErr w:type="spellStart"/>
      <w:r w:rsidRPr="00D5078F">
        <w:t>Обарівської</w:t>
      </w:r>
      <w:proofErr w:type="spellEnd"/>
      <w:r w:rsidRPr="00D5078F">
        <w:t xml:space="preserve"> АЗПСМ – </w:t>
      </w:r>
      <w:r w:rsidR="00C42486" w:rsidRPr="00D5078F">
        <w:t>670078,70</w:t>
      </w:r>
      <w:r w:rsidRPr="00D5078F">
        <w:t xml:space="preserve"> грн., на придбання дров – 20 480,00 грн., на придбання вогнегасників - 820,00 грн.</w:t>
      </w:r>
    </w:p>
    <w:p w14:paraId="6E14C5D8" w14:textId="77777777" w:rsidR="00DA64D9" w:rsidRPr="00D5078F" w:rsidRDefault="00DA64D9" w:rsidP="000537CD">
      <w:pPr>
        <w:pStyle w:val="a6"/>
        <w:ind w:firstLine="567"/>
        <w:jc w:val="both"/>
      </w:pPr>
      <w:r w:rsidRPr="00D5078F">
        <w:t>За кошти спеціального фонду було придбано  два ноутбуки  для лікарів амбулаторій – 59</w:t>
      </w:r>
      <w:r w:rsidR="00B75B47" w:rsidRPr="00D5078F">
        <w:t xml:space="preserve"> </w:t>
      </w:r>
      <w:r w:rsidRPr="00D5078F">
        <w:t>270,00 грн.</w:t>
      </w:r>
    </w:p>
    <w:p w14:paraId="2DF6D78C" w14:textId="1B94CFAF" w:rsidR="00DA64D9" w:rsidRPr="00D5078F" w:rsidRDefault="00DA64D9" w:rsidP="000537CD">
      <w:pPr>
        <w:pStyle w:val="a6"/>
        <w:ind w:firstLine="567"/>
        <w:jc w:val="both"/>
      </w:pPr>
      <w:r w:rsidRPr="00D5078F">
        <w:t>На забезпечення громадян громади пільговими ліками за 9 міс</w:t>
      </w:r>
      <w:r w:rsidR="00F54A59">
        <w:t xml:space="preserve">яців </w:t>
      </w:r>
      <w:r w:rsidRPr="00D5078F">
        <w:t>2023 року було використано – 1</w:t>
      </w:r>
      <w:r w:rsidR="005D684A" w:rsidRPr="00D5078F">
        <w:t>21</w:t>
      </w:r>
      <w:r w:rsidRPr="00D5078F">
        <w:t xml:space="preserve"> </w:t>
      </w:r>
      <w:r w:rsidR="005D684A" w:rsidRPr="00D5078F">
        <w:t>302</w:t>
      </w:r>
      <w:r w:rsidRPr="00D5078F">
        <w:t>,</w:t>
      </w:r>
      <w:r w:rsidR="005D684A" w:rsidRPr="00D5078F">
        <w:t>26</w:t>
      </w:r>
      <w:r w:rsidRPr="00D5078F">
        <w:t xml:space="preserve"> грн., в </w:t>
      </w:r>
      <w:proofErr w:type="spellStart"/>
      <w:r w:rsidRPr="00D5078F">
        <w:t>т.ч</w:t>
      </w:r>
      <w:proofErr w:type="spellEnd"/>
      <w:r w:rsidRPr="00D5078F">
        <w:t xml:space="preserve">. придбання підгузків – 37 762,66 грн. </w:t>
      </w:r>
      <w:r w:rsidR="00C42486" w:rsidRPr="00D5078F">
        <w:t>(</w:t>
      </w:r>
      <w:r w:rsidRPr="00D5078F">
        <w:t>За аналогічний період минулого року  – 116</w:t>
      </w:r>
      <w:r w:rsidR="00B75B47" w:rsidRPr="00D5078F">
        <w:t xml:space="preserve"> </w:t>
      </w:r>
      <w:r w:rsidRPr="00D5078F">
        <w:t>257,03 грн..</w:t>
      </w:r>
      <w:r w:rsidR="00C42486" w:rsidRPr="00D5078F">
        <w:t>)</w:t>
      </w:r>
    </w:p>
    <w:p w14:paraId="71B7D4DF" w14:textId="77777777" w:rsidR="00DA64D9" w:rsidRPr="00D5078F" w:rsidRDefault="00DA64D9" w:rsidP="000537CD">
      <w:pPr>
        <w:pStyle w:val="a6"/>
        <w:ind w:firstLine="567"/>
        <w:jc w:val="both"/>
      </w:pPr>
      <w:r w:rsidRPr="00D5078F">
        <w:t xml:space="preserve">Нашим підприємством сплачено до Городоцького сільського бюджету податок з фізичних осіб за 9 місяців 2023 року на суму 1 186 418,37 грн. </w:t>
      </w:r>
    </w:p>
    <w:p w14:paraId="346E6600" w14:textId="77777777" w:rsidR="008B5ECE" w:rsidRDefault="008B5ECE" w:rsidP="007649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BD290" w14:textId="77777777" w:rsidR="00BE2578" w:rsidRPr="007649E6" w:rsidRDefault="00BE2578" w:rsidP="007649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E6">
        <w:rPr>
          <w:rFonts w:ascii="Times New Roman" w:hAnsi="Times New Roman" w:cs="Times New Roman"/>
          <w:b/>
          <w:sz w:val="28"/>
          <w:szCs w:val="28"/>
        </w:rPr>
        <w:t>Проблемні питання:</w:t>
      </w:r>
    </w:p>
    <w:p w14:paraId="19D99982" w14:textId="77777777" w:rsidR="00BE2578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2578" w:rsidRPr="007649E6">
        <w:rPr>
          <w:rFonts w:ascii="Times New Roman" w:hAnsi="Times New Roman" w:cs="Times New Roman"/>
          <w:sz w:val="28"/>
          <w:szCs w:val="28"/>
        </w:rPr>
        <w:t>Городоцька амбулаторія потребує поточного ремонту всіх будівель.</w:t>
      </w:r>
    </w:p>
    <w:p w14:paraId="4BE2D6BC" w14:textId="77777777" w:rsidR="00BE2578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2FF3" w:rsidRPr="007649E6">
        <w:rPr>
          <w:rFonts w:ascii="Times New Roman" w:hAnsi="Times New Roman" w:cs="Times New Roman"/>
          <w:sz w:val="28"/>
          <w:szCs w:val="28"/>
        </w:rPr>
        <w:t>Потребує пото</w:t>
      </w:r>
      <w:r w:rsidR="0044593D" w:rsidRPr="007649E6">
        <w:rPr>
          <w:rFonts w:ascii="Times New Roman" w:hAnsi="Times New Roman" w:cs="Times New Roman"/>
          <w:sz w:val="28"/>
          <w:szCs w:val="28"/>
        </w:rPr>
        <w:t>чного ремонт ФАП</w:t>
      </w:r>
      <w:r w:rsidR="001C41F7" w:rsidRPr="007649E6">
        <w:rPr>
          <w:rFonts w:ascii="Times New Roman" w:hAnsi="Times New Roman" w:cs="Times New Roman"/>
          <w:sz w:val="28"/>
          <w:szCs w:val="28"/>
        </w:rPr>
        <w:t xml:space="preserve"> села Бронники.</w:t>
      </w:r>
    </w:p>
    <w:p w14:paraId="5854C136" w14:textId="77777777" w:rsidR="007B2FF3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="007B2FF3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покращення обслуговування сільського населення необхідно закупити санітарний автомобіль в </w:t>
      </w:r>
      <w:proofErr w:type="spellStart"/>
      <w:r w:rsidR="007B2FF3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>Обарівську</w:t>
      </w:r>
      <w:proofErr w:type="spellEnd"/>
      <w:r w:rsidR="007B2FF3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амбулаторію, який буде обслуговувати і </w:t>
      </w:r>
      <w:proofErr w:type="spellStart"/>
      <w:r w:rsidR="007B2FF3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>Карпилівську</w:t>
      </w:r>
      <w:proofErr w:type="spellEnd"/>
      <w:r w:rsidR="007B2FF3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амбулаторію.</w:t>
      </w:r>
    </w:p>
    <w:p w14:paraId="4685296E" w14:textId="77777777" w:rsidR="007B2FF3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44593D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Потребує поточного ремонту </w:t>
      </w:r>
      <w:proofErr w:type="spellStart"/>
      <w:r w:rsidR="0044593D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>Обарівська</w:t>
      </w:r>
      <w:proofErr w:type="spellEnd"/>
      <w:r w:rsidR="0044593D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амбулаторія.</w:t>
      </w:r>
    </w:p>
    <w:p w14:paraId="7D93419D" w14:textId="77777777" w:rsidR="0044593D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4593D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Заплановано підписання нового пакету з НСЗУ «Надання психологічної та психіатричної допомоги населенню на первинному рівні. </w:t>
      </w:r>
    </w:p>
    <w:p w14:paraId="15493061" w14:textId="77777777" w:rsidR="00361C5C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61C5C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спільного підприємства територіальних громад Рівненського району.</w:t>
      </w:r>
    </w:p>
    <w:p w14:paraId="33D1B4F5" w14:textId="77777777" w:rsidR="00B75B47" w:rsidRPr="007649E6" w:rsidRDefault="007649E6" w:rsidP="007649E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B75B47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безперебійної роботи лабораторії </w:t>
      </w:r>
      <w:proofErr w:type="spellStart"/>
      <w:r w:rsidR="00B75B47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>Обарівської</w:t>
      </w:r>
      <w:proofErr w:type="spellEnd"/>
      <w:r w:rsidR="00B75B47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амбулаторії (у випадку відпустки або хвороби фельдшера-лаборанта) необхідно придбати </w:t>
      </w:r>
      <w:proofErr w:type="spellStart"/>
      <w:r w:rsidR="00B75B47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>гематолічний</w:t>
      </w:r>
      <w:proofErr w:type="spellEnd"/>
      <w:r w:rsidR="00B75B47" w:rsidRPr="0076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сечовий аналізатори.</w:t>
      </w:r>
    </w:p>
    <w:p w14:paraId="0F17EBEE" w14:textId="77777777" w:rsidR="00205B7D" w:rsidRDefault="00205B7D" w:rsidP="00C86F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C2C388" w14:textId="77777777" w:rsidR="008B5ECE" w:rsidRPr="00D5078F" w:rsidRDefault="008B5ECE" w:rsidP="00C86F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D4097C" w14:textId="77777777" w:rsidR="00205B7D" w:rsidRPr="00D5078F" w:rsidRDefault="00205B7D" w:rsidP="00D5078F">
      <w:pPr>
        <w:pStyle w:val="a6"/>
        <w:jc w:val="both"/>
      </w:pPr>
      <w:r w:rsidRPr="00D5078F">
        <w:t xml:space="preserve">Директор КНП «Центр ПМСД                                   </w:t>
      </w:r>
      <w:r w:rsidR="00C86FDA">
        <w:t xml:space="preserve">          </w:t>
      </w:r>
      <w:r w:rsidRPr="00D5078F">
        <w:t xml:space="preserve">    Валентин Ханенко</w:t>
      </w:r>
    </w:p>
    <w:p w14:paraId="3E7C7BB1" w14:textId="77777777" w:rsidR="00205B7D" w:rsidRPr="00D5078F" w:rsidRDefault="00B75B47" w:rsidP="00D5078F">
      <w:pPr>
        <w:pStyle w:val="a6"/>
        <w:jc w:val="both"/>
      </w:pPr>
      <w:r w:rsidRPr="00D5078F">
        <w:t>«Мед</w:t>
      </w:r>
      <w:r w:rsidR="00205B7D" w:rsidRPr="00D5078F">
        <w:t>ичний про</w:t>
      </w:r>
      <w:r w:rsidRPr="00D5078F">
        <w:t xml:space="preserve">стір» </w:t>
      </w:r>
    </w:p>
    <w:sectPr w:rsidR="00205B7D" w:rsidRPr="00D5078F" w:rsidSect="00C86FDA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0DBD" w14:textId="77777777" w:rsidR="00E20B94" w:rsidRDefault="00E20B94" w:rsidP="00C86FDA">
      <w:pPr>
        <w:spacing w:after="0" w:line="240" w:lineRule="auto"/>
      </w:pPr>
      <w:r>
        <w:separator/>
      </w:r>
    </w:p>
  </w:endnote>
  <w:endnote w:type="continuationSeparator" w:id="0">
    <w:p w14:paraId="51E2CFC0" w14:textId="77777777" w:rsidR="00E20B94" w:rsidRDefault="00E20B94" w:rsidP="00C8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5E9C" w14:textId="77777777" w:rsidR="00E20B94" w:rsidRDefault="00E20B94" w:rsidP="00C86FDA">
      <w:pPr>
        <w:spacing w:after="0" w:line="240" w:lineRule="auto"/>
      </w:pPr>
      <w:r>
        <w:separator/>
      </w:r>
    </w:p>
  </w:footnote>
  <w:footnote w:type="continuationSeparator" w:id="0">
    <w:p w14:paraId="06EB059D" w14:textId="77777777" w:rsidR="00E20B94" w:rsidRDefault="00E20B94" w:rsidP="00C8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141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F29D1B" w14:textId="77777777" w:rsidR="00C86FDA" w:rsidRPr="00C86FDA" w:rsidRDefault="00C86FD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6F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6F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6F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B7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86FD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5273A"/>
    <w:multiLevelType w:val="hybridMultilevel"/>
    <w:tmpl w:val="BE4AA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1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F3"/>
    <w:rsid w:val="00007C42"/>
    <w:rsid w:val="000105E1"/>
    <w:rsid w:val="0005248A"/>
    <w:rsid w:val="000537CD"/>
    <w:rsid w:val="00082BC3"/>
    <w:rsid w:val="00087FA5"/>
    <w:rsid w:val="000A7FD8"/>
    <w:rsid w:val="000E569F"/>
    <w:rsid w:val="000F0C3A"/>
    <w:rsid w:val="00131F93"/>
    <w:rsid w:val="0013279D"/>
    <w:rsid w:val="00135F48"/>
    <w:rsid w:val="001713EC"/>
    <w:rsid w:val="001770C5"/>
    <w:rsid w:val="001B5D55"/>
    <w:rsid w:val="001C41F7"/>
    <w:rsid w:val="001E0C9A"/>
    <w:rsid w:val="00205B7D"/>
    <w:rsid w:val="00231F2B"/>
    <w:rsid w:val="00247CE2"/>
    <w:rsid w:val="002A0C07"/>
    <w:rsid w:val="002A294D"/>
    <w:rsid w:val="002C37F3"/>
    <w:rsid w:val="002E237E"/>
    <w:rsid w:val="002F1F91"/>
    <w:rsid w:val="00324EF8"/>
    <w:rsid w:val="003277DB"/>
    <w:rsid w:val="003432C3"/>
    <w:rsid w:val="003558D0"/>
    <w:rsid w:val="00361C5C"/>
    <w:rsid w:val="00362381"/>
    <w:rsid w:val="003650C0"/>
    <w:rsid w:val="00372742"/>
    <w:rsid w:val="00385F8F"/>
    <w:rsid w:val="00390AEB"/>
    <w:rsid w:val="003B43F9"/>
    <w:rsid w:val="003E283B"/>
    <w:rsid w:val="003E29E0"/>
    <w:rsid w:val="003E310E"/>
    <w:rsid w:val="003E5613"/>
    <w:rsid w:val="003F10AA"/>
    <w:rsid w:val="004344BB"/>
    <w:rsid w:val="0044593D"/>
    <w:rsid w:val="00471031"/>
    <w:rsid w:val="00477732"/>
    <w:rsid w:val="0048205E"/>
    <w:rsid w:val="00485AD5"/>
    <w:rsid w:val="00485E26"/>
    <w:rsid w:val="004D194A"/>
    <w:rsid w:val="004D2349"/>
    <w:rsid w:val="004F215B"/>
    <w:rsid w:val="00501D77"/>
    <w:rsid w:val="005454D5"/>
    <w:rsid w:val="00567477"/>
    <w:rsid w:val="00581B3B"/>
    <w:rsid w:val="00587772"/>
    <w:rsid w:val="005D684A"/>
    <w:rsid w:val="005E5DE9"/>
    <w:rsid w:val="006030EC"/>
    <w:rsid w:val="00676A50"/>
    <w:rsid w:val="006D386D"/>
    <w:rsid w:val="006D5DB2"/>
    <w:rsid w:val="00704768"/>
    <w:rsid w:val="0070748E"/>
    <w:rsid w:val="007649E6"/>
    <w:rsid w:val="007B1800"/>
    <w:rsid w:val="007B2FF3"/>
    <w:rsid w:val="007D7027"/>
    <w:rsid w:val="007D7B16"/>
    <w:rsid w:val="008349E7"/>
    <w:rsid w:val="00841381"/>
    <w:rsid w:val="008517BE"/>
    <w:rsid w:val="008600BA"/>
    <w:rsid w:val="008A747E"/>
    <w:rsid w:val="008B5ECE"/>
    <w:rsid w:val="008B6F26"/>
    <w:rsid w:val="00902F3B"/>
    <w:rsid w:val="00937BFF"/>
    <w:rsid w:val="0094010D"/>
    <w:rsid w:val="009609AE"/>
    <w:rsid w:val="009660FA"/>
    <w:rsid w:val="0097669F"/>
    <w:rsid w:val="009837EC"/>
    <w:rsid w:val="009B5F22"/>
    <w:rsid w:val="009B7966"/>
    <w:rsid w:val="009E20D0"/>
    <w:rsid w:val="009E31B0"/>
    <w:rsid w:val="009F25DF"/>
    <w:rsid w:val="00A0450C"/>
    <w:rsid w:val="00A12E61"/>
    <w:rsid w:val="00A63005"/>
    <w:rsid w:val="00A63453"/>
    <w:rsid w:val="00A96BA0"/>
    <w:rsid w:val="00AC455A"/>
    <w:rsid w:val="00AF0D14"/>
    <w:rsid w:val="00B01140"/>
    <w:rsid w:val="00B06CB2"/>
    <w:rsid w:val="00B07AB4"/>
    <w:rsid w:val="00B41BD3"/>
    <w:rsid w:val="00B57441"/>
    <w:rsid w:val="00B672F1"/>
    <w:rsid w:val="00B75B47"/>
    <w:rsid w:val="00B838E6"/>
    <w:rsid w:val="00BE2578"/>
    <w:rsid w:val="00BE55EC"/>
    <w:rsid w:val="00C421DD"/>
    <w:rsid w:val="00C42486"/>
    <w:rsid w:val="00C4782B"/>
    <w:rsid w:val="00C67D92"/>
    <w:rsid w:val="00C86FDA"/>
    <w:rsid w:val="00CC0E47"/>
    <w:rsid w:val="00CC2B71"/>
    <w:rsid w:val="00CD2FEA"/>
    <w:rsid w:val="00CF1C89"/>
    <w:rsid w:val="00D04263"/>
    <w:rsid w:val="00D27FBB"/>
    <w:rsid w:val="00D300ED"/>
    <w:rsid w:val="00D34BAB"/>
    <w:rsid w:val="00D411A3"/>
    <w:rsid w:val="00D5078F"/>
    <w:rsid w:val="00D80395"/>
    <w:rsid w:val="00D91520"/>
    <w:rsid w:val="00D92354"/>
    <w:rsid w:val="00D946B3"/>
    <w:rsid w:val="00DA64D9"/>
    <w:rsid w:val="00DC4107"/>
    <w:rsid w:val="00DE2A0C"/>
    <w:rsid w:val="00E12EA0"/>
    <w:rsid w:val="00E20B94"/>
    <w:rsid w:val="00E343C9"/>
    <w:rsid w:val="00E400C9"/>
    <w:rsid w:val="00E46615"/>
    <w:rsid w:val="00E546AB"/>
    <w:rsid w:val="00E56C13"/>
    <w:rsid w:val="00E67669"/>
    <w:rsid w:val="00E80E33"/>
    <w:rsid w:val="00EA2964"/>
    <w:rsid w:val="00EB7C40"/>
    <w:rsid w:val="00ED3BFA"/>
    <w:rsid w:val="00ED7DC9"/>
    <w:rsid w:val="00F0785D"/>
    <w:rsid w:val="00F15D90"/>
    <w:rsid w:val="00F36DFE"/>
    <w:rsid w:val="00F4000C"/>
    <w:rsid w:val="00F54A2C"/>
    <w:rsid w:val="00F54A59"/>
    <w:rsid w:val="00F550DF"/>
    <w:rsid w:val="00FE0F6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17E7"/>
  <w15:docId w15:val="{C79953E8-E2DF-40F7-A4A0-AE4C69AE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79D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F4000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F4000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No Spacing"/>
    <w:uiPriority w:val="1"/>
    <w:qFormat/>
    <w:rsid w:val="000105E1"/>
    <w:pPr>
      <w:spacing w:after="0" w:line="240" w:lineRule="auto"/>
    </w:pPr>
  </w:style>
  <w:style w:type="character" w:customStyle="1" w:styleId="docdata">
    <w:name w:val="docdata"/>
    <w:aliases w:val="docy,v5,1484,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B838E6"/>
  </w:style>
  <w:style w:type="paragraph" w:styleId="a9">
    <w:name w:val="header"/>
    <w:basedOn w:val="a"/>
    <w:link w:val="aa"/>
    <w:uiPriority w:val="99"/>
    <w:unhideWhenUsed/>
    <w:rsid w:val="00C86F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FDA"/>
  </w:style>
  <w:style w:type="paragraph" w:styleId="ab">
    <w:name w:val="footer"/>
    <w:basedOn w:val="a"/>
    <w:link w:val="ac"/>
    <w:uiPriority w:val="99"/>
    <w:unhideWhenUsed/>
    <w:rsid w:val="00C86F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Хвороби органів дихання</c:v>
                </c:pt>
                <c:pt idx="1">
                  <c:v>Хвороби ока</c:v>
                </c:pt>
                <c:pt idx="2">
                  <c:v>Хвороби едокринної системи</c:v>
                </c:pt>
                <c:pt idx="3">
                  <c:v>Хвороби сисиеми кровообігу</c:v>
                </c:pt>
                <c:pt idx="4">
                  <c:v>Хвороби органів травлення</c:v>
                </c:pt>
                <c:pt idx="5">
                  <c:v>Хвороби шкіри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2179</c:v>
                </c:pt>
                <c:pt idx="1">
                  <c:v>185</c:v>
                </c:pt>
                <c:pt idx="2">
                  <c:v>179</c:v>
                </c:pt>
                <c:pt idx="3">
                  <c:v>167</c:v>
                </c:pt>
                <c:pt idx="4">
                  <c:v>163</c:v>
                </c:pt>
                <c:pt idx="5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2-4488-AE09-41FEF05F297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59356928832985556"/>
          <c:y val="0.13314661400223995"/>
          <c:w val="0.39435757482438794"/>
          <c:h val="0.84683945756780399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1199"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+mn-lt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Хвороби органів дихання</c:v>
                </c:pt>
                <c:pt idx="1">
                  <c:v>Хвороби ока</c:v>
                </c:pt>
                <c:pt idx="2">
                  <c:v>Хвороби шкіри</c:v>
                </c:pt>
                <c:pt idx="3">
                  <c:v>Хвороби вуха</c:v>
                </c:pt>
                <c:pt idx="4">
                  <c:v>Хвороби органів травлення</c:v>
                </c:pt>
                <c:pt idx="5">
                  <c:v>Інфекційні хвороби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1001</c:v>
                </c:pt>
                <c:pt idx="1">
                  <c:v>76</c:v>
                </c:pt>
                <c:pt idx="2">
                  <c:v>56</c:v>
                </c:pt>
                <c:pt idx="3">
                  <c:v>45</c:v>
                </c:pt>
                <c:pt idx="4">
                  <c:v>44</c:v>
                </c:pt>
                <c:pt idx="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49-4E74-8950-C02C3574D76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25393">
          <a:noFill/>
        </a:ln>
      </c:spPr>
    </c:plotArea>
    <c:legend>
      <c:legendPos val="r"/>
      <c:layout>
        <c:manualLayout>
          <c:xMode val="edge"/>
          <c:yMode val="edge"/>
          <c:x val="0.57223062399630786"/>
          <c:y val="3.22830692850141E-2"/>
          <c:w val="0.42516056964782006"/>
          <c:h val="0.94369248648135862"/>
        </c:manualLayout>
      </c:layout>
      <c:overlay val="0"/>
      <c:txPr>
        <a:bodyPr/>
        <a:lstStyle/>
        <a:p>
          <a:pPr>
            <a:defRPr sz="1200"/>
          </a:pPr>
          <a:endParaRPr lang="uk-UA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Захворюваність Городоцька ОТГ</c:v>
                </c:pt>
              </c:strCache>
            </c:strRef>
          </c:tx>
          <c:invertIfNegative val="0"/>
          <c:dLbls>
            <c:spPr>
              <a:noFill/>
              <a:ln w="2539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ru-RU"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1.4</c:v>
                </c:pt>
                <c:pt idx="1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5-4EB0-8BB4-D0C91A113B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Захворюваність Медичний простір</c:v>
                </c:pt>
              </c:strCache>
            </c:strRef>
          </c:tx>
          <c:invertIfNegative val="0"/>
          <c:dLbls>
            <c:spPr>
              <a:noFill/>
              <a:ln w="2539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ru-RU"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0.0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55-4EB0-8BB4-D0C91A113B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8567040"/>
        <c:axId val="158572928"/>
      </c:barChart>
      <c:catAx>
        <c:axId val="158567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ru-RU" sz="1000" b="1">
                <a:solidFill>
                  <a:sysClr val="windowText" lastClr="000000"/>
                </a:solidFill>
              </a:defRPr>
            </a:pPr>
            <a:endParaRPr lang="uk-UA"/>
          </a:p>
        </c:txPr>
        <c:crossAx val="158572928"/>
        <c:crosses val="autoZero"/>
        <c:auto val="1"/>
        <c:lblAlgn val="ctr"/>
        <c:lblOffset val="100"/>
        <c:noMultiLvlLbl val="0"/>
      </c:catAx>
      <c:valAx>
        <c:axId val="158572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800" b="1">
                <a:solidFill>
                  <a:sysClr val="windowText" lastClr="000000"/>
                </a:solidFill>
              </a:defRPr>
            </a:pPr>
            <a:endParaRPr lang="uk-UA"/>
          </a:p>
        </c:txPr>
        <c:crossAx val="15856704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lang="ru-RU" sz="1200" b="1">
                <a:solidFill>
                  <a:sysClr val="windowText" lastClr="000000"/>
                </a:solidFill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lang="ru-RU" sz="1200" b="1">
                <a:solidFill>
                  <a:sysClr val="windowText" lastClr="000000"/>
                </a:solidFill>
              </a:defRPr>
            </a:pPr>
            <a:endParaRPr lang="uk-UA"/>
          </a:p>
        </c:txPr>
      </c:legendEntry>
      <c:overlay val="0"/>
      <c:txPr>
        <a:bodyPr/>
        <a:lstStyle/>
        <a:p>
          <a:pPr>
            <a:defRPr lang="ru-RU" sz="1800" b="1">
              <a:solidFill>
                <a:schemeClr val="bg1"/>
              </a:solidFill>
            </a:defRPr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19283506580467E-2"/>
          <c:y val="5.9486123522568324E-2"/>
          <c:w val="0.78121465733108264"/>
          <c:h val="0.66335210507680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Захворюваність Городоцька ОТГ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0.1</c:v>
                </c:pt>
                <c:pt idx="1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A6-4ED9-9D3D-47797D5A0C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Захворюваність Медичний простір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0.2</c:v>
                </c:pt>
                <c:pt idx="1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A6-4ED9-9D3D-47797D5A0C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1139712"/>
        <c:axId val="161141504"/>
      </c:barChart>
      <c:catAx>
        <c:axId val="16113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1141504"/>
        <c:crosses val="autoZero"/>
        <c:auto val="1"/>
        <c:lblAlgn val="ctr"/>
        <c:lblOffset val="100"/>
        <c:noMultiLvlLbl val="0"/>
      </c:catAx>
      <c:valAx>
        <c:axId val="161141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61139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4481788951355306E-2"/>
          <c:y val="0.82750961656652533"/>
          <c:w val="0.70871559633027603"/>
          <c:h val="0.13625397222961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Городоцька ОТГ</c:v>
                </c:pt>
              </c:strCache>
            </c:strRef>
          </c:tx>
          <c:invertIfNegative val="0"/>
          <c:dLbls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ru-RU"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54.9</c:v>
                </c:pt>
                <c:pt idx="1">
                  <c:v>63.7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9D-4EA5-9FB0-A4B4E4669B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Медичний простір</c:v>
                </c:pt>
              </c:strCache>
            </c:strRef>
          </c:tx>
          <c:invertIfNegative val="0"/>
          <c:dLbls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ru-RU"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 formatCode="0.0">
                  <c:v>61</c:v>
                </c:pt>
                <c:pt idx="1">
                  <c:v>66.400000000000006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9D-4EA5-9FB0-A4B4E4669B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222080"/>
        <c:axId val="168432768"/>
      </c:barChart>
      <c:catAx>
        <c:axId val="16822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200" b="1">
                <a:solidFill>
                  <a:sysClr val="windowText" lastClr="000000"/>
                </a:solidFill>
              </a:defRPr>
            </a:pPr>
            <a:endParaRPr lang="uk-UA"/>
          </a:p>
        </c:txPr>
        <c:crossAx val="168432768"/>
        <c:crosses val="autoZero"/>
        <c:auto val="1"/>
        <c:lblAlgn val="ctr"/>
        <c:lblOffset val="100"/>
        <c:noMultiLvlLbl val="0"/>
      </c:catAx>
      <c:valAx>
        <c:axId val="168432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200" b="1">
                <a:solidFill>
                  <a:sysClr val="windowText" lastClr="000000"/>
                </a:solidFill>
              </a:defRPr>
            </a:pPr>
            <a:endParaRPr lang="uk-UA"/>
          </a:p>
        </c:txPr>
        <c:crossAx val="16822208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lang="ru-RU" sz="900">
                <a:solidFill>
                  <a:sysClr val="windowText" lastClr="000000"/>
                </a:solidFill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lang="ru-RU" sz="900">
                <a:solidFill>
                  <a:sysClr val="windowText" lastClr="000000"/>
                </a:solidFill>
              </a:defRPr>
            </a:pPr>
            <a:endParaRPr lang="uk-UA"/>
          </a:p>
        </c:txPr>
      </c:legendEntry>
      <c:layout>
        <c:manualLayout>
          <c:xMode val="edge"/>
          <c:yMode val="edge"/>
          <c:x val="0.7738550875682183"/>
          <c:y val="0.28295618453098781"/>
          <c:w val="0.22035767222589125"/>
          <c:h val="0.3643550046109103"/>
        </c:manualLayout>
      </c:layout>
      <c:overlay val="0"/>
      <c:txPr>
        <a:bodyPr/>
        <a:lstStyle/>
        <a:p>
          <a:pPr>
            <a:defRPr lang="ru-RU" sz="900">
              <a:solidFill>
                <a:sysClr val="windowText" lastClr="000000"/>
              </a:solidFill>
            </a:defRPr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93901308757099E-2"/>
          <c:y val="5.3832542607212319E-2"/>
          <c:w val="0.71954088504126457"/>
          <c:h val="0.82052127738236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Городоцька ОТГ</c:v>
                </c:pt>
              </c:strCache>
            </c:strRef>
          </c:tx>
          <c:invertIfNegative val="0"/>
          <c:dLbls>
            <c:spPr>
              <a:noFill/>
              <a:ln w="253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ru-RU"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55.4</c:v>
                </c:pt>
                <c:pt idx="1">
                  <c:v>74.400000000000006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40-4D30-AD83-14E394F9A1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Медичний простір</c:v>
                </c:pt>
              </c:strCache>
            </c:strRef>
          </c:tx>
          <c:invertIfNegative val="0"/>
          <c:dLbls>
            <c:spPr>
              <a:noFill/>
              <a:ln w="253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ru-RU"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19.3</c:v>
                </c:pt>
                <c:pt idx="1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40-4D30-AD83-14E394F9A1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479744"/>
        <c:axId val="168489728"/>
      </c:barChart>
      <c:catAx>
        <c:axId val="16847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200" b="1">
                <a:solidFill>
                  <a:sysClr val="windowText" lastClr="000000"/>
                </a:solidFill>
              </a:defRPr>
            </a:pPr>
            <a:endParaRPr lang="uk-UA"/>
          </a:p>
        </c:txPr>
        <c:crossAx val="168489728"/>
        <c:crosses val="autoZero"/>
        <c:auto val="1"/>
        <c:lblAlgn val="ctr"/>
        <c:lblOffset val="100"/>
        <c:noMultiLvlLbl val="0"/>
      </c:catAx>
      <c:valAx>
        <c:axId val="168489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200" b="1">
                <a:solidFill>
                  <a:sysClr val="windowText" lastClr="000000"/>
                </a:solidFill>
              </a:defRPr>
            </a:pPr>
            <a:endParaRPr lang="uk-UA"/>
          </a:p>
        </c:txPr>
        <c:crossAx val="16847974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lang="ru-RU" sz="900">
                <a:solidFill>
                  <a:sysClr val="windowText" lastClr="000000"/>
                </a:solidFill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lang="ru-RU" sz="900">
                <a:solidFill>
                  <a:sysClr val="windowText" lastClr="000000"/>
                </a:solidFill>
              </a:defRPr>
            </a:pPr>
            <a:endParaRPr lang="uk-UA"/>
          </a:p>
        </c:txPr>
      </c:legendEntry>
      <c:layout>
        <c:manualLayout>
          <c:xMode val="edge"/>
          <c:yMode val="edge"/>
          <c:x val="0.76896324143560668"/>
          <c:y val="0.21071856627224941"/>
          <c:w val="0.22514869369020871"/>
          <c:h val="0.39349821936158413"/>
        </c:manualLayout>
      </c:layout>
      <c:overlay val="0"/>
      <c:txPr>
        <a:bodyPr/>
        <a:lstStyle/>
        <a:p>
          <a:pPr>
            <a:defRPr lang="ru-RU" sz="900">
              <a:solidFill>
                <a:sysClr val="windowText" lastClr="000000"/>
              </a:solidFill>
            </a:defRPr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Консолідований бюджет</a:t>
            </a:r>
          </a:p>
        </c:rich>
      </c:tx>
      <c:layout>
        <c:manualLayout>
          <c:xMode val="edge"/>
          <c:yMode val="edge"/>
          <c:x val="0.4391556127267896"/>
          <c:y val="3.93081761006289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771490948651138"/>
          <c:y val="0.1385899558498897"/>
          <c:w val="0.35626681684500361"/>
          <c:h val="0.785527041942604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Консолідований бюджет</c:v>
                </c:pt>
              </c:strCache>
            </c:strRef>
          </c:tx>
          <c:explosion val="25"/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0-02F5-4115-BF1C-866253C40F6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Кошти НСЗУ </c:v>
                </c:pt>
                <c:pt idx="1">
                  <c:v>Кошти ОТГ </c:v>
                </c:pt>
                <c:pt idx="2">
                  <c:v>Зароблені кошти  </c:v>
                </c:pt>
                <c:pt idx="3">
                  <c:v>Гуманітарна, благодійна допомога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71.3</c:v>
                </c:pt>
                <c:pt idx="1">
                  <c:v>19</c:v>
                </c:pt>
                <c:pt idx="2">
                  <c:v>2.7</c:v>
                </c:pt>
                <c:pt idx="3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F5-4115-BF1C-866253C40F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3634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58</cp:revision>
  <cp:lastPrinted>2023-11-27T08:58:00Z</cp:lastPrinted>
  <dcterms:created xsi:type="dcterms:W3CDTF">2023-11-13T10:18:00Z</dcterms:created>
  <dcterms:modified xsi:type="dcterms:W3CDTF">2023-11-27T08:59:00Z</dcterms:modified>
</cp:coreProperties>
</file>