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66" w:rsidRPr="00A97A66" w:rsidRDefault="00A97A66" w:rsidP="00A97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A97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7A66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A97A66" w:rsidRPr="00A97A66" w:rsidRDefault="00A97A66" w:rsidP="00A97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A97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97A66">
        <w:rPr>
          <w:rFonts w:ascii="Times New Roman" w:hAnsi="Times New Roman" w:cs="Times New Roman"/>
          <w:sz w:val="24"/>
          <w:szCs w:val="24"/>
        </w:rPr>
        <w:t>до рішення  Городоцької</w:t>
      </w:r>
    </w:p>
    <w:p w:rsidR="00A97A66" w:rsidRPr="00A97A66" w:rsidRDefault="00A97A66" w:rsidP="00A97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A97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97A66">
        <w:rPr>
          <w:rFonts w:ascii="Times New Roman" w:hAnsi="Times New Roman" w:cs="Times New Roman"/>
          <w:sz w:val="24"/>
          <w:szCs w:val="24"/>
        </w:rPr>
        <w:t>сільської ради</w:t>
      </w:r>
    </w:p>
    <w:p w:rsidR="00A97A66" w:rsidRPr="00A97A66" w:rsidRDefault="00A97A66" w:rsidP="00A97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A97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45D6">
        <w:rPr>
          <w:rFonts w:ascii="Times New Roman" w:hAnsi="Times New Roman" w:cs="Times New Roman"/>
          <w:sz w:val="24"/>
          <w:szCs w:val="24"/>
        </w:rPr>
        <w:t xml:space="preserve"> </w:t>
      </w:r>
      <w:r w:rsidR="00E962D0">
        <w:rPr>
          <w:rFonts w:ascii="Times New Roman" w:hAnsi="Times New Roman" w:cs="Times New Roman"/>
          <w:sz w:val="24"/>
          <w:szCs w:val="24"/>
        </w:rPr>
        <w:t xml:space="preserve">           20.12.2022   </w:t>
      </w:r>
      <w:bookmarkStart w:id="0" w:name="_GoBack"/>
      <w:bookmarkEnd w:id="0"/>
      <w:r w:rsidR="00340EB8">
        <w:rPr>
          <w:rFonts w:ascii="Times New Roman" w:hAnsi="Times New Roman" w:cs="Times New Roman"/>
          <w:sz w:val="24"/>
          <w:szCs w:val="24"/>
        </w:rPr>
        <w:t>№1133</w:t>
      </w:r>
    </w:p>
    <w:p w:rsidR="00A97A66" w:rsidRPr="00A97A66" w:rsidRDefault="00A97A66" w:rsidP="00A97A6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97A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A66" w:rsidRPr="00A97A66" w:rsidRDefault="00A97A66" w:rsidP="00A97A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A66">
        <w:rPr>
          <w:rFonts w:ascii="Times New Roman" w:hAnsi="Times New Roman" w:cs="Times New Roman"/>
          <w:b/>
          <w:sz w:val="28"/>
          <w:szCs w:val="28"/>
        </w:rPr>
        <w:t>ПЕРСПЕКТИВНИЙ ПЛАН</w:t>
      </w:r>
    </w:p>
    <w:p w:rsidR="00A97A66" w:rsidRPr="00A97A66" w:rsidRDefault="00A97A66" w:rsidP="00A97A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A66">
        <w:rPr>
          <w:rFonts w:ascii="Times New Roman" w:hAnsi="Times New Roman" w:cs="Times New Roman"/>
          <w:b/>
          <w:sz w:val="28"/>
          <w:szCs w:val="28"/>
        </w:rPr>
        <w:t>роботи Городоцької сільської ради восьмого скликання</w:t>
      </w:r>
    </w:p>
    <w:p w:rsidR="00A97A66" w:rsidRDefault="00A97A66" w:rsidP="00A97A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A66">
        <w:rPr>
          <w:rFonts w:ascii="Times New Roman" w:hAnsi="Times New Roman" w:cs="Times New Roman"/>
          <w:b/>
          <w:sz w:val="28"/>
          <w:szCs w:val="28"/>
        </w:rPr>
        <w:t>на 2023 рік.</w:t>
      </w:r>
    </w:p>
    <w:p w:rsidR="00340EB8" w:rsidRPr="00A97A66" w:rsidRDefault="00340EB8" w:rsidP="00A97A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9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529"/>
        <w:gridCol w:w="2693"/>
        <w:gridCol w:w="142"/>
        <w:gridCol w:w="1418"/>
        <w:gridCol w:w="2977"/>
        <w:gridCol w:w="1134"/>
      </w:tblGrid>
      <w:tr w:rsidR="00A97A66" w:rsidRPr="00B27D92" w:rsidTr="00340EB8">
        <w:trPr>
          <w:trHeight w:val="9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Назва та зміст  заходів</w:t>
            </w:r>
          </w:p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Обґрунтування необхідності</w:t>
            </w:r>
          </w:p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здійснення заходів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</w:p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Відмітка</w:t>
            </w:r>
          </w:p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</w:p>
          <w:p w:rsidR="00A97A66" w:rsidRPr="00B27D92" w:rsidRDefault="00A97A66" w:rsidP="00A97A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вико</w:t>
            </w:r>
            <w:r w:rsidR="00B27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нання</w:t>
            </w:r>
          </w:p>
        </w:tc>
      </w:tr>
      <w:tr w:rsidR="00A97A66" w:rsidRPr="00B27D92" w:rsidTr="00A97A66">
        <w:trPr>
          <w:trHeight w:val="718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</w:rPr>
              <w:t>І. Проведення сесій сільської ради</w:t>
            </w: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Звіт сільського голови про роботу виконавчого комітету сільської ради за 2022 рік.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п.9 ч.1 ст.26 Закону України «Про місцеве самоврядування в Україні»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І квартал </w:t>
            </w:r>
          </w:p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Сільський голова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Звіт старост про роботу старостинських округів за 2022 рік.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п.6 ст.54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Закону України «Про місцеве самоврядування в Україні»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B27D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Старости старостинських </w:t>
            </w:r>
          </w:p>
          <w:p w:rsidR="00A97A66" w:rsidRPr="00B27D92" w:rsidRDefault="00A97A66" w:rsidP="00B27D92">
            <w:pPr>
              <w:pStyle w:val="a5"/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округів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Про хід виконання Програми економічного та соціального розвитку території Городоцької сільської територіальної громади за 2022 рік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п.22 ч.1 ст. 26 Закону України «Про місцеве самоврядування в Україні»</w:t>
            </w:r>
          </w:p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Відділи сільської ради, виконавчий комітет, постійна комісія сільської ради з питань фінансів, бюджету, планування, соціально-економічного розвитку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 стан боротьби зі злочинністю, охорони громадського порядку та результати діяльності поліцейських офіцерів громади за 2022 рік</w:t>
            </w:r>
          </w:p>
          <w:p w:rsidR="00A97A66" w:rsidRPr="00B27D92" w:rsidRDefault="00A97A66" w:rsidP="00A97A6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п.40 ч.1 ст. 26 Закону України «Про місцеве самоврядування в Україні»</w:t>
            </w:r>
          </w:p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Поліцейські офіцери громади.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Постійна комісія з гуманітарних та правових питань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роботу закладів освіти територіальної громади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Закон України «Про  освіту»</w:t>
            </w:r>
          </w:p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B27D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спорту.</w:t>
            </w:r>
          </w:p>
          <w:p w:rsidR="00A97A66" w:rsidRPr="00B27D92" w:rsidRDefault="00A97A66" w:rsidP="00B27D92">
            <w:pPr>
              <w:pStyle w:val="a5"/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сільської ради з гуманітарних та правових питань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роботу закладів охорони здоров’я на території громади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«Основи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законодавства України про охорону здоров’я»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року</w:t>
            </w:r>
          </w:p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КНП «Центр первинної медико-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санітарної допомоги «Медичний простір».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Постійна комісія сільської ради з питань комунальної власності, благоустрою, житлово-комунального та дорожнього господа</w:t>
            </w:r>
            <w:r w:rsidR="00340E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Розробка та затвердження  регуляторних актів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Закон України «Про  заходи державної регуляторної політики у сфері господарської діяльності»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1-3 квартал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Фінансовий та юридичний відділи, постійні комісії сільської ради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1D7218" w:rsidP="00A97A6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97A66"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умов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7A66"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оплати праці працівників сільської ради та сільського голови на 2024 рік.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 ч.1  ст.26 Закону України «Про місцеве самоврядування в Україні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B27D9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Відділ кадрової роботи.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Постійна комісія сільської ради з питань фінансів, бюджету, планування, соціально-економічного розвитку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бюджет Городоцької сільської територіальної громади на 2024 рік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ст. 26 п.1.23 Закону України «Про місцеве самоврядування в Україні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Фінансовий відділ.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Постійна комісія сільської ради з питань фінансів, бюджету, планування, соціально-економічного розвитку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Програму економічного та соціального розвитку території Городоцької сільської територіальної громади на 2024 рік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п.22 ч.1 ст.26 Закону України «Про місцеве самоврядування в Україні»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Відділи сільської ради, виконавчий комітет.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Постійна комісія сільської ради з питань фінансів, бюджету, планування, соціально-економічного розвитку громади.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 xml:space="preserve">Про затвердження Плану діяльності з підготовки </w:t>
            </w:r>
            <w:r w:rsidRPr="00B27D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проєктів </w:t>
            </w:r>
            <w:r w:rsidRPr="00B27D92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 xml:space="preserve">регуляторних актів </w:t>
            </w:r>
            <w:r w:rsidRPr="00B27D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Городоцької  сільської ради на 2024 рік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pStyle w:val="HTML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До 15 грудня 2023р.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tabs>
                <w:tab w:val="left" w:pos="5936"/>
              </w:tabs>
              <w:snapToGrid w:val="0"/>
              <w:spacing w:line="200" w:lineRule="atLeast"/>
              <w:ind w:left="45"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Фінансовий відділ.</w:t>
            </w:r>
          </w:p>
          <w:p w:rsidR="00A97A66" w:rsidRPr="00B27D92" w:rsidRDefault="00A97A66" w:rsidP="00A97A66">
            <w:pPr>
              <w:tabs>
                <w:tab w:val="left" w:pos="5936"/>
              </w:tabs>
              <w:snapToGrid w:val="0"/>
              <w:spacing w:line="200" w:lineRule="atLeast"/>
              <w:ind w:left="45"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сільської ради з питань фінансів, бюджету, планування, соціально-економічного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розвитку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перспективний план роботи Городоцької сільської ради на 2024 рік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п.7 ч.1 ст.. 26 Закону України «Про місцеве самоврядування в Україні»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Секретар сільської ради.</w:t>
            </w:r>
          </w:p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Постійні комісії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бюджету Городоцької сільської територіальної громади на 2024 рік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п.23 ч.1.ст. 26 Закону України «Про місцеве самоврядування в Україні»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Фінансовий відділ.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Постійна комісія сільської ради з питань фінансів, бюджету, планування, соціально-економічного розвитку громади.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затвердження звіту про виконання бюджету Городоцької сільської територіальної громади.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п.23 ч.1.ст. 26 Закону України «Про місцеве самоврядування в Україні»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B27D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Щоквар-</w:t>
            </w:r>
          </w:p>
          <w:p w:rsidR="00A97A66" w:rsidRPr="00B27D92" w:rsidRDefault="00A97A66" w:rsidP="00B27D92">
            <w:pPr>
              <w:pStyle w:val="a5"/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Фінансовий відділ.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Постійна комісія сільської ради з питань фінансів, бюджету, планування, соціально-економічного розвитку громади.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Звіти постійних комісій сільської ради, керівників виконавчих органів ради та посадових осіб про роботу в раді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п.11 ч.1 ст.26 Закону України «Про місцеве самоврядування в Україні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D92" w:rsidRDefault="00A97A66" w:rsidP="00B27D92">
            <w:pPr>
              <w:pStyle w:val="a5"/>
              <w:jc w:val="both"/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Протяго</w:t>
            </w:r>
            <w:r w:rsidR="00B27D92" w:rsidRPr="00B27D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27D92">
              <w:t xml:space="preserve"> </w:t>
            </w:r>
          </w:p>
          <w:p w:rsidR="00A97A66" w:rsidRPr="00B27D92" w:rsidRDefault="00A97A66" w:rsidP="00B27D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Постійні комісії, посадові особи місцевого самоврядування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роботу депутатів в раді та виконання ними доручень ради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п.12 ч.1 ст.26 Закону України «Про місцеве самоврядування в Україні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Депутати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pStyle w:val="rvps2"/>
              <w:shd w:val="clear" w:color="auto" w:fill="FFFFFF"/>
              <w:spacing w:before="0" w:beforeAutospacing="0" w:after="93" w:afterAutospacing="0"/>
              <w:jc w:val="both"/>
              <w:rPr>
                <w:sz w:val="28"/>
                <w:szCs w:val="28"/>
              </w:rPr>
            </w:pPr>
            <w:r w:rsidRPr="00B27D92">
              <w:rPr>
                <w:sz w:val="28"/>
                <w:szCs w:val="28"/>
              </w:rPr>
              <w:t>Звіти депутатів сільської ради перед виборцями та зустрічі з ними</w:t>
            </w:r>
          </w:p>
          <w:p w:rsidR="00A97A66" w:rsidRPr="00B27D92" w:rsidRDefault="00A97A66" w:rsidP="00A97A66">
            <w:pPr>
              <w:pStyle w:val="rvps2"/>
              <w:shd w:val="clear" w:color="auto" w:fill="FFFFFF"/>
              <w:spacing w:before="0" w:beforeAutospacing="0" w:after="93" w:afterAutospacing="0"/>
              <w:ind w:firstLine="279"/>
              <w:jc w:val="both"/>
              <w:rPr>
                <w:sz w:val="28"/>
                <w:szCs w:val="28"/>
              </w:rPr>
            </w:pPr>
            <w:bookmarkStart w:id="1" w:name="n117"/>
            <w:bookmarkEnd w:id="1"/>
            <w:r w:rsidRPr="00B27D92">
              <w:rPr>
                <w:sz w:val="28"/>
                <w:szCs w:val="28"/>
              </w:rPr>
              <w:t xml:space="preserve"> 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ст..16 Закону України «Про статус депутатів місцевих рад»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Січень 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Депутати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18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Програми економічного та соціального розвитку території Городоцької сільської територіальної громади на 2023 рік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1C7A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п.22 ч.1 ст.26 Закону України «Про місцеве самоврядування в Україні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B27D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</w:p>
          <w:p w:rsidR="00A97A66" w:rsidRPr="00B27D92" w:rsidRDefault="00A97A66" w:rsidP="00B27D92">
            <w:pPr>
              <w:pStyle w:val="a5"/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необхід-ністю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1C7A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Відділи сільської ради.</w:t>
            </w:r>
          </w:p>
          <w:p w:rsidR="00A97A66" w:rsidRPr="00B27D92" w:rsidRDefault="00A97A66" w:rsidP="001C7A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Виконавчий комітет сільської ради.</w:t>
            </w:r>
          </w:p>
          <w:p w:rsidR="00A97A66" w:rsidRPr="00B27D92" w:rsidRDefault="00A97A66" w:rsidP="001C7A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Постійні комісії сільської ради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та внесення змін до сільських Програм на 2023 рік (за сферами діяльності), заслуховування звітів про їх виконання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1C7A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п.22 ч.1 ст.26 Закону України «Про місцеве самоврядування в Україні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B8" w:rsidRDefault="00A97A66" w:rsidP="00B27D9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року, </w:t>
            </w:r>
          </w:p>
          <w:p w:rsidR="00A97A66" w:rsidRPr="00B27D92" w:rsidRDefault="00A97A66" w:rsidP="00B27D92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за необхід-ністю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1C7A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Відділи сільської ради. Виконавчий комітет сільської ради.</w:t>
            </w:r>
          </w:p>
          <w:p w:rsidR="00A97A66" w:rsidRPr="00B27D92" w:rsidRDefault="00A97A66" w:rsidP="001C7A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Постійні комісії сільської 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Затвердження Порядку використання бюджетних коштів, передбачених на реалізацію сільських програм (за сферами діяльності)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1C7A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п.23 ч.1 ст.26 Закону України «Про місцеве самоврядування в Україні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B8" w:rsidRDefault="00B27D92" w:rsidP="00B27D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року, </w:t>
            </w:r>
          </w:p>
          <w:p w:rsidR="00A97A66" w:rsidRPr="00B27D92" w:rsidRDefault="00A97A66" w:rsidP="00B27D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за необхід-ністю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1C7A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Виконавчий комітет сільської ради</w:t>
            </w:r>
          </w:p>
          <w:p w:rsidR="00A97A66" w:rsidRPr="00B27D92" w:rsidRDefault="00A97A66" w:rsidP="001C7A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Постійні комісії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Про регулювання земельних відносин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п.34 ч.1 ст.26, ч.5 ст.46 Закону України «Про місцеве самоврядування в Україні</w:t>
            </w:r>
          </w:p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A97A66" w:rsidP="00B27D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Щомі</w:t>
            </w:r>
            <w:r w:rsidR="00B27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сяця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66" w:rsidRPr="00B27D92" w:rsidRDefault="00B27D92" w:rsidP="001C7A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A97A66" w:rsidRPr="00B27D92">
              <w:rPr>
                <w:rFonts w:ascii="Times New Roman" w:hAnsi="Times New Roman" w:cs="Times New Roman"/>
                <w:sz w:val="28"/>
                <w:szCs w:val="28"/>
              </w:rPr>
              <w:t>архітектури, земельних відносин та житлово-комунального господарства.</w:t>
            </w:r>
          </w:p>
          <w:p w:rsidR="00A97A66" w:rsidRPr="00B27D92" w:rsidRDefault="00A97A66" w:rsidP="001C7A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сільської ради з питань земельних відносин, планування території, охорони навколишнього середовища, екології та природокористування.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835"/>
        <w:gridCol w:w="1417"/>
        <w:gridCol w:w="2835"/>
        <w:gridCol w:w="1276"/>
      </w:tblGrid>
      <w:tr w:rsidR="00A97A66" w:rsidRPr="00B27D92" w:rsidTr="00A97A66">
        <w:tc>
          <w:tcPr>
            <w:tcW w:w="14459" w:type="dxa"/>
            <w:gridSpan w:val="6"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40EB8" w:rsidRDefault="00340EB8" w:rsidP="00A9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ІІІ. Засідання постійних комісій.</w:t>
            </w:r>
          </w:p>
        </w:tc>
      </w:tr>
      <w:tr w:rsidR="00A97A66" w:rsidRPr="00B27D92" w:rsidTr="00A97A66">
        <w:tc>
          <w:tcPr>
            <w:tcW w:w="14459" w:type="dxa"/>
            <w:gridSpan w:val="6"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Комісія з гуманітарних та правових питань</w:t>
            </w:r>
          </w:p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виконання галузевих Програм Городоцької сільської ради за 2022 рік </w:t>
            </w:r>
          </w:p>
        </w:tc>
        <w:tc>
          <w:tcPr>
            <w:tcW w:w="2835" w:type="dxa"/>
          </w:tcPr>
          <w:p w:rsidR="00A97A66" w:rsidRPr="00B27D92" w:rsidRDefault="00A97A66" w:rsidP="001C7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стан боротьби зі злочинністю, охорони громадського порядку та результати діяльності поліцейських офіцерів громади за 2022 рік</w:t>
            </w:r>
          </w:p>
          <w:p w:rsidR="00A97A66" w:rsidRPr="00B27D92" w:rsidRDefault="00A97A66" w:rsidP="00A97A6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7A66" w:rsidRPr="00B27D92" w:rsidRDefault="00A97A66" w:rsidP="001C7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квартал</w:t>
            </w:r>
          </w:p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закладів освіти територіальної громади</w:t>
            </w:r>
          </w:p>
        </w:tc>
        <w:tc>
          <w:tcPr>
            <w:tcW w:w="2835" w:type="dxa"/>
          </w:tcPr>
          <w:p w:rsidR="00A97A66" w:rsidRPr="00B27D92" w:rsidRDefault="00A97A66" w:rsidP="001C7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квартал</w:t>
            </w:r>
          </w:p>
          <w:p w:rsidR="00A97A66" w:rsidRPr="00B27D92" w:rsidRDefault="00A97A66" w:rsidP="00A97A66">
            <w:pPr>
              <w:tabs>
                <w:tab w:val="center" w:pos="547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відвідування депутатами сільської ради</w:t>
            </w:r>
          </w:p>
          <w:p w:rsidR="00A97A66" w:rsidRPr="00B27D92" w:rsidRDefault="00A97A66" w:rsidP="00A97A6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пленарних засідань сесій та постійних комісій ради </w:t>
            </w:r>
          </w:p>
        </w:tc>
        <w:tc>
          <w:tcPr>
            <w:tcW w:w="2835" w:type="dxa"/>
          </w:tcPr>
          <w:p w:rsidR="00A97A66" w:rsidRPr="00B27D92" w:rsidRDefault="00A97A66" w:rsidP="001C7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ст.49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квартал</w:t>
            </w:r>
          </w:p>
          <w:p w:rsidR="00A97A66" w:rsidRPr="00B27D92" w:rsidRDefault="00A97A66" w:rsidP="00B27D9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A97A66">
        <w:tc>
          <w:tcPr>
            <w:tcW w:w="14459" w:type="dxa"/>
            <w:gridSpan w:val="6"/>
          </w:tcPr>
          <w:p w:rsidR="001C7A70" w:rsidRPr="00B27D92" w:rsidRDefault="001C7A70" w:rsidP="001C7A70">
            <w:pPr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7A66" w:rsidRPr="00B27D92" w:rsidRDefault="00A97A66" w:rsidP="001C7A70">
            <w:pPr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Комісія з питань фінансів, бюджету, планування, соціально-економічного розвитку громади.</w:t>
            </w: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виконання галузевих Програм Городоцької сільської ради за 2022 рік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виконання п.4 ст.47 Закону України «Про місцеве 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бюджету Городоцької сільської територіальної громади за 2022 рік</w:t>
            </w:r>
          </w:p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квартал 2023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бюджету Городоцької сільської територіальної громади на 2023 рік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hideMark/>
          </w:tcPr>
          <w:p w:rsidR="00A97A66" w:rsidRPr="00B27D92" w:rsidRDefault="00A97A66" w:rsidP="001C7A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п.4, п.23 ст. 26 Закону України «Про місцеве самоврядування в Україні</w:t>
            </w:r>
          </w:p>
        </w:tc>
        <w:tc>
          <w:tcPr>
            <w:tcW w:w="1417" w:type="dxa"/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  <w:hideMark/>
          </w:tcPr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</w:t>
            </w:r>
          </w:p>
          <w:p w:rsidR="00A97A66" w:rsidRPr="00B27D92" w:rsidRDefault="00A97A66" w:rsidP="00A97A6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бюджету Городоцької сільської територіальної громади за 2023 рік</w:t>
            </w:r>
          </w:p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 квартали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програму економічного та соціального розвитку території Городоцької сільської територіальної громади на 2024 рік</w:t>
            </w:r>
          </w:p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7A66" w:rsidRPr="00B27D92" w:rsidRDefault="00A97A66" w:rsidP="00340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квартал</w:t>
            </w:r>
          </w:p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сільський бюджет Городоцької сільської територіальної громади на 2024 рік</w:t>
            </w:r>
          </w:p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D49D4" w:rsidRPr="00B27D92" w:rsidRDefault="00A97A66" w:rsidP="00340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квартал</w:t>
            </w:r>
          </w:p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A97A66">
        <w:tc>
          <w:tcPr>
            <w:tcW w:w="14459" w:type="dxa"/>
            <w:gridSpan w:val="6"/>
          </w:tcPr>
          <w:p w:rsidR="001C7A70" w:rsidRPr="00B27D92" w:rsidRDefault="001C7A70" w:rsidP="00A97A66">
            <w:pPr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7A66" w:rsidRPr="00B27D92" w:rsidRDefault="00A97A66" w:rsidP="00A97A66">
            <w:pPr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Комісія з питань земельних відносин, планування території, </w:t>
            </w:r>
          </w:p>
          <w:p w:rsidR="00A97A66" w:rsidRPr="00B27D92" w:rsidRDefault="00A97A66" w:rsidP="001C7A70">
            <w:pPr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охорони навколишнього середовища, екології та природокористування</w:t>
            </w: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виконання галузевих Програм Городоцької сільської ради за 2022 рік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ставок земельного податку на 2024 рік</w:t>
            </w:r>
          </w:p>
        </w:tc>
        <w:tc>
          <w:tcPr>
            <w:tcW w:w="2835" w:type="dxa"/>
          </w:tcPr>
          <w:p w:rsidR="00A97A66" w:rsidRPr="00B27D92" w:rsidRDefault="00A97A66" w:rsidP="00340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квартал</w:t>
            </w:r>
          </w:p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заяв громадян із земельних питань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ст..47 Закону України «Про місцеве самоврядування в Україні»</w:t>
            </w:r>
          </w:p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A97A66">
        <w:tc>
          <w:tcPr>
            <w:tcW w:w="14459" w:type="dxa"/>
            <w:gridSpan w:val="6"/>
          </w:tcPr>
          <w:p w:rsidR="00A97A66" w:rsidRPr="00B27D92" w:rsidRDefault="00A97A66" w:rsidP="00A97A66">
            <w:pPr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7A66" w:rsidRPr="00B27D92" w:rsidRDefault="00A97A66" w:rsidP="00AD49D4">
            <w:pPr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Pr="00B27D92">
              <w:rPr>
                <w:rFonts w:ascii="Times New Roman" w:hAnsi="Times New Roman" w:cs="Times New Roman"/>
                <w:b/>
                <w:sz w:val="28"/>
                <w:szCs w:val="28"/>
              </w:rPr>
              <w:t>омісія з питань</w:t>
            </w:r>
            <w:r w:rsidRPr="00B27D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комунальної власності благоустрою, житлово-комунального господарства</w:t>
            </w:r>
          </w:p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виконання галузевих Програм Городоцької сільської ради за 2022 рік</w:t>
            </w:r>
          </w:p>
        </w:tc>
        <w:tc>
          <w:tcPr>
            <w:tcW w:w="2835" w:type="dxa"/>
          </w:tcPr>
          <w:p w:rsidR="00A97A66" w:rsidRPr="00B27D92" w:rsidRDefault="00A97A66" w:rsidP="00340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стан утримання сільських кладовищ, 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інших місць поховань на території громади </w:t>
            </w:r>
          </w:p>
        </w:tc>
        <w:tc>
          <w:tcPr>
            <w:tcW w:w="2835" w:type="dxa"/>
          </w:tcPr>
          <w:p w:rsidR="00A97A66" w:rsidRPr="00B27D92" w:rsidRDefault="00A97A66" w:rsidP="00340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виконання п.4 </w:t>
            </w: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 квартал</w:t>
            </w:r>
          </w:p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2023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закладів охорони здоров’я на території громади</w:t>
            </w:r>
          </w:p>
        </w:tc>
        <w:tc>
          <w:tcPr>
            <w:tcW w:w="2835" w:type="dxa"/>
          </w:tcPr>
          <w:p w:rsidR="00A97A66" w:rsidRPr="00B27D92" w:rsidRDefault="00A97A66" w:rsidP="00340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квартал</w:t>
            </w:r>
          </w:p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7A66" w:rsidRPr="00B27D92" w:rsidTr="00B27D92">
        <w:tc>
          <w:tcPr>
            <w:tcW w:w="56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27D9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Розгляд заяв  з питань оренди комунального майна.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п.4 ст..47 Закону України «Про місцеве самоврядування в Україні»</w:t>
            </w:r>
          </w:p>
        </w:tc>
        <w:tc>
          <w:tcPr>
            <w:tcW w:w="1417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1276" w:type="dxa"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7A66" w:rsidRPr="00B27D92" w:rsidRDefault="00A97A66" w:rsidP="00A97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D92">
        <w:rPr>
          <w:rFonts w:ascii="Times New Roman" w:hAnsi="Times New Roman" w:cs="Times New Roman"/>
          <w:b/>
          <w:sz w:val="28"/>
          <w:szCs w:val="28"/>
        </w:rPr>
        <w:t xml:space="preserve">ІV. Питання для розгляду на пленарних засіданнях виконавчого комітету </w:t>
      </w:r>
    </w:p>
    <w:tbl>
      <w:tblPr>
        <w:tblW w:w="14175" w:type="dxa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835"/>
        <w:gridCol w:w="1417"/>
        <w:gridCol w:w="2977"/>
        <w:gridCol w:w="850"/>
      </w:tblGrid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підсумки здійснення делегованих повноважень органів виконавчої влади виконавчим комітетом Городоцької сільської ради за 2022 рік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ст.ст.27-40 Закону України «Про місцеве самоврядування в 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Січень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Сільський голова. </w:t>
            </w:r>
          </w:p>
          <w:p w:rsidR="00A97A66" w:rsidRPr="00B27D92" w:rsidRDefault="00A97A66" w:rsidP="00A97A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відділів сільської ради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розробку та реалізацію програм у сфері цивільного захисту, пожежної та техногенної безпеки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ст.36-1 Закону України «Про місцеве самоврядування в 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Відділ з питань цивільного захисту, мобілізаційної та оборонної роботи сільської ради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виконання делегованих повноважень у сфері соціального захисту населення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ст.34 Закону України «Про місцеве самоврядування в 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Відділ соціального захисту населення та захисту прав дітей сільської ради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виконання делегованих повноважень в галузі бюджету, фінансів і цін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ст.28 Закону України «Про місцеве самоврядування в 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Фінансовий відділ сільської ради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виконання делегованих повноважень у сфері освіти, культури, фізкультури та спорту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ст.32 Закону України «Про місцеве самоврядування в 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фізкультури та спорту сільської ради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Про роботу із зверненнями громадян на території сільської ради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ст.38 Закону України «Про місцеве самоврядування в 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 стан надходження місцевих податків та зборів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ст.ст.27, 28 Закону України «Про місцеве самоврядування в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Відділ бухгалтерського обліку, звітності та економіки сільської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виконання делегованих повноважень у сфері регулювання земельних відносин та охорони навколишнього природного середовища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ст.33 Закону України «Про місцеве самоврядування в 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Відділ архітектури, земельних відносин та житлово-комунального господарства сільської ради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виконання делегованих повноважень щодо забезпечення законності, правопорядку, охорони прав, свобод і законних інтересів громадян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ст.38 Закону України «Про місцеве самоврядування в 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 Юридичний відділ сільської ради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Про виконання делегованих повноважень в галузі житлово-комунального господарства, побутового, торговельного обслуговування, громадського харчування, транспорту і зв’язку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ст.30 Закону України «Про місцеве самоврядування в 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BA0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Відділ архітектури, земельних відносин та житлово-комунального господарства сільської ради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делегованих повноважень у сфері охорони здоров’я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ст.32 Закону України «Про місцеве самоврядування в 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BA0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Директор КНП «Центр первинної медико-санітарної допомоги «Медичний простір».</w:t>
            </w:r>
          </w:p>
          <w:p w:rsidR="00A97A66" w:rsidRPr="00B27D92" w:rsidRDefault="00A97A66" w:rsidP="00BA0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Про стан виконавської дисципліни щодо виконання документів  органів влади вищого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рівня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 виконання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ст.40 Закону України «Про місцеве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самоврядування в 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Грудень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BA0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Відділ організаційного забезпечення, документообігу,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A66" w:rsidRPr="00B27D92" w:rsidRDefault="00A97A66" w:rsidP="00A97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D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Організаційне забезпечення діяльності сільської ради </w:t>
      </w:r>
    </w:p>
    <w:tbl>
      <w:tblPr>
        <w:tblW w:w="14175" w:type="dxa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2694"/>
        <w:gridCol w:w="1417"/>
        <w:gridCol w:w="2835"/>
        <w:gridCol w:w="992"/>
      </w:tblGrid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B27D9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Надання практичної та методичної допомоги постійним комісіям, депутатам сільської ради у виконанні ними своїх повноважень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Закону України «Про статус депутатів місцевих рад»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340EB8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B2" w:rsidRPr="00B27D92" w:rsidRDefault="00B144B2" w:rsidP="00B14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Сільський голова.</w:t>
            </w:r>
          </w:p>
          <w:p w:rsidR="00A97A66" w:rsidRPr="00B27D92" w:rsidRDefault="00B144B2" w:rsidP="00B14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Секретар ради.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B27D9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Надання допомоги депутатам сільської ради в організації та проведенні їх звітів перед виборцями про свою роботу у 2023 році, узагальнення зауважень, пропозицій та доручень, висловлених виборцями під час звітів.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Закону України «Про статус депутатів місцевих рад»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B2" w:rsidRPr="00B27D92" w:rsidRDefault="00B144B2" w:rsidP="00B14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Сільський голова.</w:t>
            </w:r>
          </w:p>
          <w:p w:rsidR="00A97A66" w:rsidRPr="00B27D92" w:rsidRDefault="00B144B2" w:rsidP="00B14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Секретар ради.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Проведення «Днів депутата» Городоцької сільської ради (за окремими планами).</w:t>
            </w:r>
          </w:p>
          <w:p w:rsidR="00A97A66" w:rsidRPr="00B27D92" w:rsidRDefault="00A97A66" w:rsidP="00A97A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виконання Закону України «Про статус депутатів місцевих рад»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340EB8" w:rsidP="0034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 року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Сільський голова.</w:t>
            </w:r>
          </w:p>
          <w:p w:rsidR="00A97A66" w:rsidRPr="00B27D92" w:rsidRDefault="00A97A66" w:rsidP="00A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Секретар ради.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 xml:space="preserve">Інформування населення сільської ради про роботу ради, прийняті рішення, хід їх </w:t>
            </w: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lastRenderedPageBreak/>
              <w:t>виконання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виконання Закону України «Про місцеве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самоврядування в Україні»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Секретар ради.</w:t>
            </w:r>
          </w:p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Відділ організаційного забезпечення,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сільського голови, секретаря ради та посадових осіб сільської ради з питань діяльності виконавчих органів ради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На вебінарах, семінарах та курсах підвищення кваліфікації.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27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працівників виконавчого апарату сільської ради </w:t>
            </w:r>
          </w:p>
          <w:p w:rsidR="00A97A66" w:rsidRPr="00B27D92" w:rsidRDefault="00A97A66" w:rsidP="00A97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З метою надання методичної та практичної допомоги з поглибленого вивчення Закону України “Про місцеве самоврядування в Україні”, інших законодавчих актів та забезпеченню виконання їх вимог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97A66" w:rsidRPr="00340EB8" w:rsidRDefault="00A97A66" w:rsidP="0034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0EB8">
              <w:rPr>
                <w:rFonts w:ascii="Times New Roman" w:hAnsi="Times New Roman" w:cs="Times New Roman"/>
                <w:sz w:val="28"/>
                <w:szCs w:val="28"/>
              </w:rPr>
              <w:t>Щоквар-</w:t>
            </w:r>
          </w:p>
          <w:p w:rsidR="00A97A66" w:rsidRPr="00B27D92" w:rsidRDefault="00A97A66" w:rsidP="00340EB8">
            <w:pPr>
              <w:pStyle w:val="a5"/>
            </w:pPr>
            <w:r w:rsidRPr="00340EB8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Секретар ради.</w:t>
            </w:r>
          </w:p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Юридичний відділ.</w:t>
            </w:r>
          </w:p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Відділ організаційного забезпечення, документообігу, інформаційної діяльності, комунікацій з </w:t>
            </w:r>
          </w:p>
          <w:p w:rsidR="00A97A66" w:rsidRPr="00B27D92" w:rsidRDefault="00A97A66" w:rsidP="00B144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громадськістю  та доступ до публічної інформації.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 xml:space="preserve">Підготовка та проведення днів села,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державних, релігійних та професійних та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календарних свят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Відповідно до плану роботи КЗ «Культурно-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дозвіллєвий центр» на 2023 рік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КЗ «Культурно-дозвіллєвий центр». Керівники будинків </w:t>
            </w: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культури,сільських клубів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Урочистості з нагоди Дня Конституції України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Відповідно до плану роботи КЗ «Культурно-дозвіллєвий центр»  на 2023 рік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340EB8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97A66" w:rsidRPr="00B27D92">
              <w:rPr>
                <w:rFonts w:ascii="Times New Roman" w:hAnsi="Times New Roman" w:cs="Times New Roman"/>
                <w:sz w:val="28"/>
                <w:szCs w:val="28"/>
              </w:rPr>
              <w:t>ервень</w:t>
            </w:r>
          </w:p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КЗ «Культурно-дозвіллєвий центр». Керівники будинків культури, сільських клубів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Урочистості до Дня незалежності України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Відповідно до плану роботи КЗ «Культурно-дозвіллєвий центр»  на 2023 рік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340EB8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7A66" w:rsidRPr="00B27D92">
              <w:rPr>
                <w:rFonts w:ascii="Times New Roman" w:hAnsi="Times New Roman" w:cs="Times New Roman"/>
                <w:sz w:val="28"/>
                <w:szCs w:val="28"/>
              </w:rPr>
              <w:t>ерпень</w:t>
            </w:r>
          </w:p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2023р.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КЗ «Культурно-дозвіллєвий центр». Керівники будинків культури, сільських клубів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A66" w:rsidRPr="00B27D92" w:rsidTr="00340EB8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ind w:right="-177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>Урочистості до місцевого самоврядування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92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плану роботи КЗ «Культурно-дозвіллєвий центр»  на 2023 рік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A66" w:rsidRPr="00B27D92" w:rsidRDefault="00A97A66" w:rsidP="00A97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66" w:rsidRPr="00B27D92" w:rsidRDefault="00A97A66" w:rsidP="00A97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A66" w:rsidRPr="00B27D92" w:rsidRDefault="00A97A66" w:rsidP="00A97A66">
      <w:pPr>
        <w:rPr>
          <w:rFonts w:ascii="Times New Roman" w:hAnsi="Times New Roman" w:cs="Times New Roman"/>
          <w:b/>
          <w:sz w:val="28"/>
          <w:szCs w:val="28"/>
        </w:rPr>
      </w:pPr>
    </w:p>
    <w:p w:rsidR="00A97A66" w:rsidRPr="00B27D92" w:rsidRDefault="00A97A66" w:rsidP="00A97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D92">
        <w:rPr>
          <w:rFonts w:ascii="Times New Roman" w:hAnsi="Times New Roman" w:cs="Times New Roman"/>
          <w:sz w:val="28"/>
          <w:szCs w:val="28"/>
        </w:rPr>
        <w:t xml:space="preserve">Секретар сільської ради                                                                                                                   </w:t>
      </w:r>
      <w:r w:rsidR="00340E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7D92">
        <w:rPr>
          <w:rFonts w:ascii="Times New Roman" w:hAnsi="Times New Roman" w:cs="Times New Roman"/>
          <w:sz w:val="28"/>
          <w:szCs w:val="28"/>
        </w:rPr>
        <w:t>Людмила СПІВАК</w:t>
      </w:r>
    </w:p>
    <w:p w:rsidR="00A97A66" w:rsidRPr="00B27D92" w:rsidRDefault="00A97A66">
      <w:pPr>
        <w:rPr>
          <w:rFonts w:ascii="Times New Roman" w:hAnsi="Times New Roman" w:cs="Times New Roman"/>
          <w:sz w:val="28"/>
          <w:szCs w:val="28"/>
        </w:rPr>
      </w:pPr>
    </w:p>
    <w:sectPr w:rsidR="00A97A66" w:rsidRPr="00B27D92" w:rsidSect="00AD49D4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43" w:rsidRDefault="00A13543" w:rsidP="00AD49D4">
      <w:pPr>
        <w:spacing w:after="0" w:line="240" w:lineRule="auto"/>
      </w:pPr>
      <w:r>
        <w:separator/>
      </w:r>
    </w:p>
  </w:endnote>
  <w:endnote w:type="continuationSeparator" w:id="0">
    <w:p w:rsidR="00A13543" w:rsidRDefault="00A13543" w:rsidP="00AD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43" w:rsidRDefault="00A13543" w:rsidP="00AD49D4">
      <w:pPr>
        <w:spacing w:after="0" w:line="240" w:lineRule="auto"/>
      </w:pPr>
      <w:r>
        <w:separator/>
      </w:r>
    </w:p>
  </w:footnote>
  <w:footnote w:type="continuationSeparator" w:id="0">
    <w:p w:rsidR="00A13543" w:rsidRDefault="00A13543" w:rsidP="00AD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349283"/>
      <w:docPartObj>
        <w:docPartGallery w:val="Page Numbers (Top of Page)"/>
        <w:docPartUnique/>
      </w:docPartObj>
    </w:sdtPr>
    <w:sdtEndPr/>
    <w:sdtContent>
      <w:p w:rsidR="00B27D92" w:rsidRDefault="00A1354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D92" w:rsidRDefault="00B27D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7A66"/>
    <w:rsid w:val="00053C7E"/>
    <w:rsid w:val="001733CC"/>
    <w:rsid w:val="001C7A70"/>
    <w:rsid w:val="001D7218"/>
    <w:rsid w:val="00340EB8"/>
    <w:rsid w:val="004F7EF2"/>
    <w:rsid w:val="005C006B"/>
    <w:rsid w:val="006769AD"/>
    <w:rsid w:val="00794C1A"/>
    <w:rsid w:val="007C45D6"/>
    <w:rsid w:val="00A13543"/>
    <w:rsid w:val="00A33A7D"/>
    <w:rsid w:val="00A97A66"/>
    <w:rsid w:val="00AD49D4"/>
    <w:rsid w:val="00B144B2"/>
    <w:rsid w:val="00B27D92"/>
    <w:rsid w:val="00BA0B17"/>
    <w:rsid w:val="00C50462"/>
    <w:rsid w:val="00CB7D20"/>
    <w:rsid w:val="00D9095F"/>
    <w:rsid w:val="00E962D0"/>
    <w:rsid w:val="00F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C3AF"/>
  <w15:docId w15:val="{0C4CDC5A-917F-4B73-AEA9-D2082EE9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iPriority w:val="99"/>
    <w:rsid w:val="00A97A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rsid w:val="00A97A66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A97A66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Абзац списка2"/>
    <w:basedOn w:val="a"/>
    <w:rsid w:val="00A97A6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rmal (Web)"/>
    <w:basedOn w:val="a"/>
    <w:uiPriority w:val="99"/>
    <w:unhideWhenUsed/>
    <w:rsid w:val="00A9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A9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97A6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D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9D4"/>
  </w:style>
  <w:style w:type="paragraph" w:styleId="a8">
    <w:name w:val="footer"/>
    <w:basedOn w:val="a"/>
    <w:link w:val="a9"/>
    <w:uiPriority w:val="99"/>
    <w:unhideWhenUsed/>
    <w:rsid w:val="00AD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16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Сільська Рада</cp:lastModifiedBy>
  <cp:revision>9</cp:revision>
  <cp:lastPrinted>2022-12-23T14:27:00Z</cp:lastPrinted>
  <dcterms:created xsi:type="dcterms:W3CDTF">2022-12-09T13:40:00Z</dcterms:created>
  <dcterms:modified xsi:type="dcterms:W3CDTF">2022-12-27T07:08:00Z</dcterms:modified>
</cp:coreProperties>
</file>