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DF20" w14:textId="77777777" w:rsidR="00A7105A" w:rsidRDefault="00A7105A" w:rsidP="00A7105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Додаток</w:t>
      </w:r>
      <w:proofErr w:type="spellEnd"/>
      <w:r>
        <w:rPr>
          <w:b/>
          <w:sz w:val="28"/>
          <w:szCs w:val="28"/>
        </w:rPr>
        <w:t xml:space="preserve"> </w:t>
      </w:r>
    </w:p>
    <w:p w14:paraId="36D9C683" w14:textId="77777777" w:rsidR="00A7105A" w:rsidRDefault="00A7105A" w:rsidP="00A7105A">
      <w:pPr>
        <w:jc w:val="center"/>
        <w:rPr>
          <w:b/>
          <w:sz w:val="28"/>
          <w:szCs w:val="28"/>
        </w:rPr>
      </w:pPr>
    </w:p>
    <w:p w14:paraId="5BA15B0B" w14:textId="77777777" w:rsidR="00A7105A" w:rsidRDefault="00A7105A" w:rsidP="00A7105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Інформаційна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довідка</w:t>
      </w:r>
      <w:proofErr w:type="spellEnd"/>
    </w:p>
    <w:p w14:paraId="2EB0CBEC" w14:textId="77777777" w:rsidR="00A7105A" w:rsidRDefault="00A7105A" w:rsidP="00A710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</w:t>
      </w:r>
      <w:r w:rsidRPr="00406AF0">
        <w:rPr>
          <w:b/>
          <w:sz w:val="28"/>
          <w:szCs w:val="28"/>
        </w:rPr>
        <w:t xml:space="preserve">ро </w:t>
      </w:r>
      <w:proofErr w:type="spellStart"/>
      <w:r w:rsidRPr="00406AF0">
        <w:rPr>
          <w:b/>
          <w:sz w:val="28"/>
          <w:szCs w:val="28"/>
        </w:rPr>
        <w:t>виконання</w:t>
      </w:r>
      <w:proofErr w:type="spellEnd"/>
      <w:r w:rsidRPr="00406AF0">
        <w:rPr>
          <w:b/>
          <w:sz w:val="28"/>
          <w:szCs w:val="28"/>
        </w:rPr>
        <w:t xml:space="preserve"> </w:t>
      </w:r>
      <w:proofErr w:type="spellStart"/>
      <w:r w:rsidRPr="00406AF0">
        <w:rPr>
          <w:b/>
          <w:sz w:val="28"/>
          <w:szCs w:val="28"/>
        </w:rPr>
        <w:t>делегованих</w:t>
      </w:r>
      <w:proofErr w:type="spellEnd"/>
      <w:r w:rsidRPr="00406AF0">
        <w:rPr>
          <w:b/>
          <w:sz w:val="28"/>
          <w:szCs w:val="28"/>
        </w:rPr>
        <w:t xml:space="preserve"> </w:t>
      </w:r>
      <w:proofErr w:type="spellStart"/>
      <w:r w:rsidRPr="00406AF0">
        <w:rPr>
          <w:b/>
          <w:sz w:val="28"/>
          <w:szCs w:val="28"/>
        </w:rPr>
        <w:t>повноважень</w:t>
      </w:r>
      <w:proofErr w:type="spellEnd"/>
      <w:r>
        <w:rPr>
          <w:b/>
          <w:sz w:val="28"/>
          <w:szCs w:val="28"/>
          <w:lang w:val="uk-UA"/>
        </w:rPr>
        <w:t xml:space="preserve"> органів виконавчої влади </w:t>
      </w:r>
    </w:p>
    <w:p w14:paraId="582E8B76" w14:textId="783F47C2" w:rsidR="00A7105A" w:rsidRPr="00A7105A" w:rsidRDefault="00A7105A" w:rsidP="00A710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сфері охорони здоров’я   </w:t>
      </w:r>
    </w:p>
    <w:p w14:paraId="1D341D8F" w14:textId="77777777" w:rsidR="00A7105A" w:rsidRPr="00A7105A" w:rsidRDefault="00A7105A" w:rsidP="00A7105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735EB835" w14:textId="6F2561EE" w:rsidR="00A7105A" w:rsidRDefault="00A7105A" w:rsidP="00A710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На території Городоцької сільської ради функціонують: Городоцька, </w:t>
      </w:r>
      <w:proofErr w:type="spellStart"/>
      <w:r>
        <w:rPr>
          <w:sz w:val="28"/>
          <w:szCs w:val="28"/>
          <w:lang w:val="uk-UA"/>
        </w:rPr>
        <w:t>Обарівська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Карпилівська</w:t>
      </w:r>
      <w:proofErr w:type="spellEnd"/>
      <w:r>
        <w:rPr>
          <w:sz w:val="28"/>
          <w:szCs w:val="28"/>
          <w:lang w:val="uk-UA"/>
        </w:rPr>
        <w:t xml:space="preserve"> амбулаторії загальної практики-сімейної</w:t>
      </w:r>
      <w:r w:rsidRPr="00F350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медицини 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фельдшерсько-акушерські пункти в селах: </w:t>
      </w:r>
      <w:proofErr w:type="spellStart"/>
      <w:r>
        <w:rPr>
          <w:sz w:val="28"/>
          <w:szCs w:val="28"/>
          <w:lang w:val="uk-UA"/>
        </w:rPr>
        <w:t>Метків</w:t>
      </w:r>
      <w:proofErr w:type="spellEnd"/>
      <w:r>
        <w:rPr>
          <w:sz w:val="28"/>
          <w:szCs w:val="28"/>
          <w:lang w:val="uk-UA"/>
        </w:rPr>
        <w:t xml:space="preserve">, Ставки, Бронники, </w:t>
      </w:r>
      <w:proofErr w:type="spellStart"/>
      <w:r>
        <w:rPr>
          <w:sz w:val="28"/>
          <w:szCs w:val="28"/>
          <w:lang w:val="uk-UA"/>
        </w:rPr>
        <w:t>Білівські</w:t>
      </w:r>
      <w:proofErr w:type="spellEnd"/>
      <w:r>
        <w:rPr>
          <w:sz w:val="28"/>
          <w:szCs w:val="28"/>
          <w:lang w:val="uk-UA"/>
        </w:rPr>
        <w:t xml:space="preserve"> Хутори, Рогачів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входять до складу комунального некомерційного підприємства «Центру первинної медико-санітарної допомоги «Медичний простір» Городоцької сільської ради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13CDD17A" w14:textId="77777777" w:rsidR="00A7105A" w:rsidRDefault="00A7105A" w:rsidP="00A7105A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Медичні заклади укомплектовані працівниками згідно штатного розпису, а саме: лікарями – 5,5 одиниць, середніми медичними працівниками – 17,5 одиниць, молодшими медичними сестрами – 5,0 одиниць.                 </w:t>
      </w:r>
    </w:p>
    <w:p w14:paraId="59E9F17D" w14:textId="77777777" w:rsidR="00A7105A" w:rsidRDefault="00A7105A" w:rsidP="00A7105A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Із сімейними лікарями Городоцької, </w:t>
      </w:r>
      <w:proofErr w:type="spellStart"/>
      <w:r>
        <w:rPr>
          <w:sz w:val="28"/>
          <w:szCs w:val="28"/>
          <w:lang w:val="uk-UA"/>
        </w:rPr>
        <w:t>Карпилівської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Обарівської</w:t>
      </w:r>
      <w:proofErr w:type="spellEnd"/>
      <w:r>
        <w:rPr>
          <w:sz w:val="28"/>
          <w:szCs w:val="28"/>
          <w:lang w:val="uk-UA"/>
        </w:rPr>
        <w:t xml:space="preserve"> амбулаторіями загальної практики-сімейної медицини укладено 8650 декларацій про вибір лікаря, який надає первинну медичну допомогу.</w:t>
      </w:r>
    </w:p>
    <w:p w14:paraId="7EE21CC7" w14:textId="77777777" w:rsidR="00A7105A" w:rsidRDefault="00A7105A" w:rsidP="00A7105A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Всі лікарські амбулаторії та ФАПи забезпечені медичним обладнанням та інвентарем згідно табелів оснащення. Всі лікарські амбулаторії  акредитовані. Медичні працівники брали та беруть активну участь у ліквідації пандемії </w:t>
      </w:r>
      <w:r w:rsidRPr="00F35088"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OVID</w:t>
      </w:r>
      <w:r w:rsidRPr="00F35088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 xml:space="preserve">. За весь час було амбулаторно проліковано Городоцькою амбулаторією  724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Карпилівською</w:t>
      </w:r>
      <w:proofErr w:type="spellEnd"/>
      <w:r>
        <w:rPr>
          <w:sz w:val="28"/>
          <w:szCs w:val="28"/>
          <w:lang w:val="uk-UA"/>
        </w:rPr>
        <w:t xml:space="preserve"> – 286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Обарівською</w:t>
      </w:r>
      <w:proofErr w:type="spellEnd"/>
      <w:r>
        <w:rPr>
          <w:sz w:val="28"/>
          <w:szCs w:val="28"/>
          <w:lang w:val="uk-UA"/>
        </w:rPr>
        <w:t xml:space="preserve"> – 496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</w:t>
      </w:r>
    </w:p>
    <w:p w14:paraId="4376EC5D" w14:textId="7CD55282" w:rsidR="00A7105A" w:rsidRDefault="00A7105A" w:rsidP="00A7105A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 базі кожної амбулаторі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розгорнуто три пункти щеплень для вакцинації проти </w:t>
      </w:r>
      <w:r w:rsidRPr="00F35088"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OVID</w:t>
      </w:r>
      <w:r w:rsidRPr="00F35088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 xml:space="preserve">.  Всього вакциновано </w:t>
      </w:r>
      <w:proofErr w:type="spellStart"/>
      <w:r>
        <w:rPr>
          <w:sz w:val="28"/>
          <w:szCs w:val="28"/>
          <w:lang w:val="uk-UA"/>
        </w:rPr>
        <w:t>Гороцькою</w:t>
      </w:r>
      <w:proofErr w:type="spellEnd"/>
      <w:r>
        <w:rPr>
          <w:sz w:val="28"/>
          <w:szCs w:val="28"/>
          <w:lang w:val="uk-UA"/>
        </w:rPr>
        <w:t xml:space="preserve"> амбулаторією 2968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.,</w:t>
      </w:r>
      <w:r w:rsidRPr="0032288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Обарівською</w:t>
      </w:r>
      <w:proofErr w:type="spellEnd"/>
      <w:r>
        <w:rPr>
          <w:sz w:val="28"/>
          <w:szCs w:val="28"/>
          <w:lang w:val="uk-UA"/>
        </w:rPr>
        <w:t xml:space="preserve"> – 1091,  </w:t>
      </w:r>
      <w:proofErr w:type="spellStart"/>
      <w:r>
        <w:rPr>
          <w:sz w:val="28"/>
          <w:szCs w:val="28"/>
          <w:lang w:val="uk-UA"/>
        </w:rPr>
        <w:t>Карпилівською</w:t>
      </w:r>
      <w:proofErr w:type="spellEnd"/>
      <w:r>
        <w:rPr>
          <w:sz w:val="28"/>
          <w:szCs w:val="28"/>
          <w:lang w:val="uk-UA"/>
        </w:rPr>
        <w:t xml:space="preserve"> – 523.</w:t>
      </w:r>
    </w:p>
    <w:p w14:paraId="44567F2E" w14:textId="77777777" w:rsidR="00A7105A" w:rsidRDefault="00A7105A" w:rsidP="00A710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Із бюджету Городоцької сільської ради виділено коштів на суму 953 000,00 грн. з них на комунальні послуги 813 000,00 грн., на забезпечення  пільгових категорій населення 140 000,00 грн.</w:t>
      </w:r>
    </w:p>
    <w:p w14:paraId="4559E7EB" w14:textId="77777777" w:rsidR="00A7105A" w:rsidRDefault="00A7105A" w:rsidP="00A7105A">
      <w:pPr>
        <w:tabs>
          <w:tab w:val="left" w:pos="851"/>
          <w:tab w:val="left" w:pos="10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Використано коштів на загальну суму 437 669,59 грн. в тому числі на комунальні платежі 319 333,59 грн., на засоби індивідуального захисту 60 000,00грн., на придбання газових лічильників 4 500,00грн., на перевірку домових каналів 3 864,00 грн. На ремонт вхідної групи </w:t>
      </w:r>
      <w:proofErr w:type="spellStart"/>
      <w:r>
        <w:rPr>
          <w:sz w:val="28"/>
          <w:szCs w:val="28"/>
          <w:lang w:val="uk-UA"/>
        </w:rPr>
        <w:t>Обарівської</w:t>
      </w:r>
      <w:proofErr w:type="spellEnd"/>
      <w:r>
        <w:rPr>
          <w:sz w:val="28"/>
          <w:szCs w:val="28"/>
          <w:lang w:val="uk-UA"/>
        </w:rPr>
        <w:t xml:space="preserve"> амбулаторії ЗПСМ 49 972,00 грн.</w:t>
      </w:r>
    </w:p>
    <w:p w14:paraId="252304E7" w14:textId="77777777" w:rsidR="00A7105A" w:rsidRDefault="00A7105A" w:rsidP="00A7105A">
      <w:pPr>
        <w:tabs>
          <w:tab w:val="left" w:pos="709"/>
          <w:tab w:val="left" w:pos="10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 власних коштів підприємства було проведено поточний ремонт</w:t>
      </w:r>
      <w:r w:rsidRPr="00D669F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Обарівської</w:t>
      </w:r>
      <w:proofErr w:type="spellEnd"/>
      <w:r>
        <w:rPr>
          <w:sz w:val="28"/>
          <w:szCs w:val="28"/>
          <w:lang w:val="uk-UA"/>
        </w:rPr>
        <w:t xml:space="preserve"> амбулаторії ЗПСМ на загальну суму 106 919,00 грн. (ремонт 49 000,00 грн., ремонт електроживлення 24 473,00 грн., монтаж точок електроживлення 33 446,00 грн.).</w:t>
      </w:r>
    </w:p>
    <w:p w14:paraId="4B7FE649" w14:textId="1ECB5338" w:rsidR="00A7105A" w:rsidRDefault="00A7105A" w:rsidP="00A7105A">
      <w:pPr>
        <w:tabs>
          <w:tab w:val="left" w:pos="709"/>
          <w:tab w:val="left" w:pos="851"/>
          <w:tab w:val="left" w:pos="10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Станом на даний час проводиться поточний ремонт Городоцької та  </w:t>
      </w:r>
      <w:proofErr w:type="spellStart"/>
      <w:r>
        <w:rPr>
          <w:sz w:val="28"/>
          <w:szCs w:val="28"/>
          <w:lang w:val="uk-UA"/>
        </w:rPr>
        <w:t>Карпилівської</w:t>
      </w:r>
      <w:proofErr w:type="spellEnd"/>
      <w:r>
        <w:rPr>
          <w:sz w:val="28"/>
          <w:szCs w:val="28"/>
          <w:lang w:val="uk-UA"/>
        </w:rPr>
        <w:t xml:space="preserve">  амбулаторій ЗПСМ, на що було  виділено 139 999,00 грн. власних коштів. </w:t>
      </w:r>
    </w:p>
    <w:p w14:paraId="04B26C98" w14:textId="794446E9" w:rsidR="00A7105A" w:rsidRDefault="00A7105A" w:rsidP="00A710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Проблемні питання. </w:t>
      </w:r>
    </w:p>
    <w:p w14:paraId="4BFCB02D" w14:textId="77777777" w:rsidR="00A7105A" w:rsidRDefault="00A7105A" w:rsidP="00A710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Всі амбулаторії громади потребують ремонту  через незадовільний стан останніх:</w:t>
      </w:r>
    </w:p>
    <w:p w14:paraId="37FF8797" w14:textId="31F9C5ED" w:rsidR="00A7105A" w:rsidRDefault="00A7105A" w:rsidP="00A710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Городоцька амбулаторія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поточний ремонт приміщень на загальну суму 800 000, 00грн;</w:t>
      </w:r>
    </w:p>
    <w:p w14:paraId="61016C24" w14:textId="48315DF4" w:rsidR="00A7105A" w:rsidRDefault="00A7105A" w:rsidP="00A710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Обарівська</w:t>
      </w:r>
      <w:proofErr w:type="spellEnd"/>
      <w:r>
        <w:rPr>
          <w:sz w:val="28"/>
          <w:szCs w:val="28"/>
          <w:lang w:val="uk-UA"/>
        </w:rPr>
        <w:t xml:space="preserve"> амбулаторія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поточний ремонт приміщень, ремонт системи  електроживлення, монтаж точок </w:t>
      </w:r>
      <w:proofErr w:type="spellStart"/>
      <w:r>
        <w:rPr>
          <w:sz w:val="28"/>
          <w:szCs w:val="28"/>
          <w:lang w:val="uk-UA"/>
        </w:rPr>
        <w:t>електороживлення</w:t>
      </w:r>
      <w:proofErr w:type="spellEnd"/>
      <w:r>
        <w:rPr>
          <w:sz w:val="28"/>
          <w:szCs w:val="28"/>
          <w:lang w:val="uk-UA"/>
        </w:rPr>
        <w:t xml:space="preserve">  на загальну суму 800 000, 00 грн.</w:t>
      </w:r>
    </w:p>
    <w:p w14:paraId="0E9E9B70" w14:textId="77864AF0" w:rsidR="00A7105A" w:rsidRDefault="00A7105A" w:rsidP="00A710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Карпилівська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амбулаторія </w:t>
      </w:r>
      <w:r>
        <w:rPr>
          <w:sz w:val="28"/>
          <w:szCs w:val="28"/>
          <w:lang w:val="uk-UA"/>
        </w:rPr>
        <w:t>- завершення поточного ремонту санвузла та приміщень, проведен</w:t>
      </w:r>
      <w:r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 xml:space="preserve"> у відповідність вхідної групи амбулаторії щодо </w:t>
      </w:r>
      <w:proofErr w:type="spellStart"/>
      <w:r>
        <w:rPr>
          <w:sz w:val="28"/>
          <w:szCs w:val="28"/>
          <w:lang w:val="uk-UA"/>
        </w:rPr>
        <w:t>інклюзивності</w:t>
      </w:r>
      <w:proofErr w:type="spellEnd"/>
      <w:r>
        <w:rPr>
          <w:sz w:val="28"/>
          <w:szCs w:val="28"/>
          <w:lang w:val="uk-UA"/>
        </w:rPr>
        <w:t xml:space="preserve"> на загальну суму </w:t>
      </w:r>
      <w:r w:rsidRPr="00400F36">
        <w:rPr>
          <w:sz w:val="28"/>
          <w:szCs w:val="28"/>
          <w:lang w:val="uk-UA"/>
        </w:rPr>
        <w:t>200  000</w:t>
      </w:r>
      <w:r>
        <w:rPr>
          <w:sz w:val="28"/>
          <w:szCs w:val="28"/>
          <w:lang w:val="uk-UA"/>
        </w:rPr>
        <w:t xml:space="preserve">, 00 грн. </w:t>
      </w:r>
    </w:p>
    <w:p w14:paraId="75BDE2EA" w14:textId="77777777" w:rsidR="00A7105A" w:rsidRDefault="00A7105A" w:rsidP="00A710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Придбання санітарного автомобіля  </w:t>
      </w:r>
      <w:proofErr w:type="spellStart"/>
      <w:r>
        <w:rPr>
          <w:sz w:val="28"/>
          <w:szCs w:val="28"/>
          <w:lang w:val="uk-UA"/>
        </w:rPr>
        <w:t>Карпилівській</w:t>
      </w:r>
      <w:proofErr w:type="spellEnd"/>
      <w:r>
        <w:rPr>
          <w:sz w:val="28"/>
          <w:szCs w:val="28"/>
          <w:lang w:val="uk-UA"/>
        </w:rPr>
        <w:t xml:space="preserve"> амбулаторії ЗПСМ  для надання мобільною бригадою паліативної допомоги дорослим та дітям, (очолювати мобільну  бригаду  буде лікар </w:t>
      </w:r>
      <w:proofErr w:type="spellStart"/>
      <w:r>
        <w:rPr>
          <w:sz w:val="28"/>
          <w:szCs w:val="28"/>
          <w:lang w:val="uk-UA"/>
        </w:rPr>
        <w:t>Карпилівської</w:t>
      </w:r>
      <w:proofErr w:type="spellEnd"/>
      <w:r>
        <w:rPr>
          <w:sz w:val="28"/>
          <w:szCs w:val="28"/>
          <w:lang w:val="uk-UA"/>
        </w:rPr>
        <w:t xml:space="preserve"> амбулаторії), а також для обслуговування  населення  </w:t>
      </w:r>
      <w:proofErr w:type="spellStart"/>
      <w:r>
        <w:rPr>
          <w:sz w:val="28"/>
          <w:szCs w:val="28"/>
          <w:lang w:val="uk-UA"/>
        </w:rPr>
        <w:t>Обарівської</w:t>
      </w:r>
      <w:proofErr w:type="spellEnd"/>
      <w:r>
        <w:rPr>
          <w:sz w:val="28"/>
          <w:szCs w:val="28"/>
          <w:lang w:val="uk-UA"/>
        </w:rPr>
        <w:t xml:space="preserve"> амбулаторії загальною сумою  500 000,00 грн.</w:t>
      </w:r>
    </w:p>
    <w:p w14:paraId="10B712F0" w14:textId="77777777" w:rsidR="00A7105A" w:rsidRDefault="00A7105A" w:rsidP="00A7105A">
      <w:pPr>
        <w:rPr>
          <w:sz w:val="28"/>
          <w:szCs w:val="28"/>
          <w:lang w:val="uk-UA"/>
        </w:rPr>
      </w:pPr>
    </w:p>
    <w:p w14:paraId="5A5E3244" w14:textId="77777777" w:rsidR="00A7105A" w:rsidRDefault="00A7105A" w:rsidP="00A7105A">
      <w:pPr>
        <w:rPr>
          <w:sz w:val="28"/>
          <w:szCs w:val="28"/>
          <w:lang w:val="uk-UA"/>
        </w:rPr>
      </w:pPr>
    </w:p>
    <w:p w14:paraId="6ABB3391" w14:textId="77777777" w:rsidR="00A7105A" w:rsidRDefault="00A7105A" w:rsidP="00A7105A">
      <w:pPr>
        <w:rPr>
          <w:sz w:val="28"/>
          <w:szCs w:val="28"/>
          <w:lang w:val="uk-UA"/>
        </w:rPr>
      </w:pPr>
    </w:p>
    <w:p w14:paraId="2AB62BDA" w14:textId="77777777" w:rsidR="00A7105A" w:rsidRDefault="00A7105A" w:rsidP="00A7105A">
      <w:pPr>
        <w:rPr>
          <w:sz w:val="28"/>
          <w:szCs w:val="28"/>
          <w:lang w:val="uk-UA"/>
        </w:rPr>
      </w:pPr>
    </w:p>
    <w:p w14:paraId="29BD0C6F" w14:textId="77777777" w:rsidR="00A7105A" w:rsidRPr="0032288E" w:rsidRDefault="00A7105A" w:rsidP="00A7105A">
      <w:pPr>
        <w:tabs>
          <w:tab w:val="left" w:pos="709"/>
        </w:tabs>
        <w:rPr>
          <w:sz w:val="28"/>
          <w:szCs w:val="28"/>
          <w:lang w:val="uk-UA"/>
        </w:rPr>
      </w:pPr>
      <w:r w:rsidRPr="0032288E">
        <w:rPr>
          <w:sz w:val="28"/>
          <w:szCs w:val="28"/>
          <w:lang w:val="uk-UA"/>
        </w:rPr>
        <w:t>Директор                                                                              Валентин ХАНЕНКО</w:t>
      </w:r>
    </w:p>
    <w:p w14:paraId="5492C7AE" w14:textId="77777777" w:rsidR="00A7105A" w:rsidRPr="0032288E" w:rsidRDefault="00A7105A" w:rsidP="00A7105A">
      <w:pPr>
        <w:rPr>
          <w:lang w:val="uk-UA"/>
        </w:rPr>
      </w:pPr>
    </w:p>
    <w:p w14:paraId="1E033162" w14:textId="77777777" w:rsidR="00A7105A" w:rsidRPr="0032288E" w:rsidRDefault="00A7105A" w:rsidP="00A7105A">
      <w:pPr>
        <w:rPr>
          <w:sz w:val="20"/>
          <w:szCs w:val="20"/>
          <w:lang w:val="uk-UA"/>
        </w:rPr>
      </w:pPr>
    </w:p>
    <w:p w14:paraId="7B8A47E7" w14:textId="77777777" w:rsidR="00A7105A" w:rsidRPr="00A62D90" w:rsidRDefault="00A7105A" w:rsidP="00A7105A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Ангеліна Богатирьова </w:t>
      </w:r>
      <w:r w:rsidRPr="005366B3">
        <w:rPr>
          <w:sz w:val="20"/>
          <w:szCs w:val="20"/>
        </w:rPr>
        <w:t>0674548375</w:t>
      </w:r>
    </w:p>
    <w:p w14:paraId="02F557D1" w14:textId="77777777" w:rsidR="00A7105A" w:rsidRPr="0024031E" w:rsidRDefault="00A7105A" w:rsidP="00A7105A">
      <w:pPr>
        <w:rPr>
          <w:sz w:val="20"/>
          <w:szCs w:val="20"/>
          <w:lang w:val="uk-UA"/>
        </w:rPr>
      </w:pPr>
    </w:p>
    <w:p w14:paraId="7D20BB66" w14:textId="77777777" w:rsidR="007E3315" w:rsidRDefault="007E3315"/>
    <w:sectPr w:rsidR="007E3315" w:rsidSect="00A710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E009" w14:textId="77777777" w:rsidR="00413F88" w:rsidRDefault="00413F88" w:rsidP="00A7105A">
      <w:r>
        <w:separator/>
      </w:r>
    </w:p>
  </w:endnote>
  <w:endnote w:type="continuationSeparator" w:id="0">
    <w:p w14:paraId="1FEC16E0" w14:textId="77777777" w:rsidR="00413F88" w:rsidRDefault="00413F88" w:rsidP="00A7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6D58" w14:textId="77777777" w:rsidR="00413F88" w:rsidRDefault="00413F88" w:rsidP="00A7105A">
      <w:r>
        <w:separator/>
      </w:r>
    </w:p>
  </w:footnote>
  <w:footnote w:type="continuationSeparator" w:id="0">
    <w:p w14:paraId="6FEB7B25" w14:textId="77777777" w:rsidR="00413F88" w:rsidRDefault="00413F88" w:rsidP="00A7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399384"/>
      <w:docPartObj>
        <w:docPartGallery w:val="Page Numbers (Top of Page)"/>
        <w:docPartUnique/>
      </w:docPartObj>
    </w:sdtPr>
    <w:sdtContent>
      <w:p w14:paraId="256F179A" w14:textId="57E8BA42" w:rsidR="00A7105A" w:rsidRDefault="00A710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5F894E" w14:textId="77777777" w:rsidR="00A7105A" w:rsidRDefault="00A710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14"/>
    <w:rsid w:val="00413F88"/>
    <w:rsid w:val="007E3315"/>
    <w:rsid w:val="00A7105A"/>
    <w:rsid w:val="00C11414"/>
    <w:rsid w:val="00C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1F3D"/>
  <w15:chartTrackingRefBased/>
  <w15:docId w15:val="{9E2D51BF-0090-4C8F-A323-F059250C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7105A"/>
    <w:pPr>
      <w:keepNext/>
      <w:jc w:val="center"/>
      <w:outlineLvl w:val="2"/>
    </w:pPr>
    <w:rPr>
      <w:rFonts w:eastAsia="Arial Unicode MS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105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3">
    <w:name w:val="Hyperlink"/>
    <w:rsid w:val="00A710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10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10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71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105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2021-12-01T12:02:00Z</dcterms:created>
  <dcterms:modified xsi:type="dcterms:W3CDTF">2021-12-01T12:08:00Z</dcterms:modified>
</cp:coreProperties>
</file>