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79" w:rsidRPr="00952B10" w:rsidRDefault="00952B10" w:rsidP="00952B10">
      <w:pPr>
        <w:pStyle w:val="11"/>
        <w:jc w:val="center"/>
        <w:rPr>
          <w:rFonts w:ascii="Times New Roman" w:hAnsi="Times New Roman"/>
          <w:sz w:val="28"/>
          <w:szCs w:val="28"/>
          <w:lang w:eastAsia="en-US"/>
        </w:rPr>
      </w:pPr>
      <w:bookmarkStart w:id="0" w:name="_Hlk89953428"/>
      <w:bookmarkStart w:id="1" w:name="_Hlk89959383"/>
      <w:r>
        <w:rPr>
          <w:rFonts w:ascii="Times New Roman" w:hAnsi="Times New Roman"/>
          <w:sz w:val="28"/>
          <w:szCs w:val="28"/>
          <w:lang w:val="uk-UA" w:eastAsia="en-US"/>
        </w:rPr>
        <w:t xml:space="preserve">                            </w:t>
      </w:r>
      <w:r w:rsidR="00EC0979" w:rsidRPr="00952B10">
        <w:rPr>
          <w:rFonts w:ascii="Times New Roman" w:hAnsi="Times New Roman"/>
          <w:sz w:val="28"/>
          <w:szCs w:val="28"/>
          <w:lang w:val="uk-UA" w:eastAsia="en-US"/>
        </w:rPr>
        <w:t>З</w:t>
      </w:r>
      <w:r w:rsidR="00EC0979" w:rsidRPr="00952B10">
        <w:rPr>
          <w:rFonts w:ascii="Times New Roman" w:hAnsi="Times New Roman"/>
          <w:sz w:val="28"/>
          <w:szCs w:val="28"/>
          <w:lang w:eastAsia="en-US"/>
        </w:rPr>
        <w:t>АТВЕРДЖЕНО</w:t>
      </w:r>
    </w:p>
    <w:p w:rsidR="00952B10" w:rsidRDefault="00952B10" w:rsidP="00952B10">
      <w:pPr>
        <w:pStyle w:val="11"/>
        <w:jc w:val="center"/>
        <w:rPr>
          <w:rFonts w:ascii="Times New Roman" w:hAnsi="Times New Roman"/>
          <w:sz w:val="28"/>
          <w:szCs w:val="28"/>
          <w:lang w:val="uk-UA" w:eastAsia="en-US"/>
        </w:rPr>
      </w:pPr>
      <w:r>
        <w:rPr>
          <w:rFonts w:ascii="Times New Roman" w:hAnsi="Times New Roman"/>
          <w:sz w:val="28"/>
          <w:szCs w:val="28"/>
          <w:lang w:val="uk-UA" w:eastAsia="en-US"/>
        </w:rPr>
        <w:t xml:space="preserve">                                                   </w:t>
      </w:r>
      <w:r w:rsidR="00EC0979" w:rsidRPr="00952B10">
        <w:rPr>
          <w:rFonts w:ascii="Times New Roman" w:hAnsi="Times New Roman"/>
          <w:sz w:val="28"/>
          <w:szCs w:val="28"/>
          <w:lang w:val="uk-UA" w:eastAsia="en-US"/>
        </w:rPr>
        <w:t>Рішення Городоцької  сільської</w:t>
      </w:r>
    </w:p>
    <w:p w:rsidR="00EC0979" w:rsidRPr="00952B10" w:rsidRDefault="00952B10" w:rsidP="00952B10">
      <w:pPr>
        <w:pStyle w:val="11"/>
        <w:jc w:val="center"/>
        <w:rPr>
          <w:rFonts w:ascii="Times New Roman" w:hAnsi="Times New Roman"/>
          <w:sz w:val="28"/>
          <w:szCs w:val="28"/>
          <w:lang w:val="uk-UA" w:eastAsia="en-US"/>
        </w:rPr>
      </w:pPr>
      <w:r>
        <w:rPr>
          <w:rFonts w:ascii="Times New Roman" w:hAnsi="Times New Roman"/>
          <w:sz w:val="28"/>
          <w:szCs w:val="28"/>
          <w:lang w:val="uk-UA" w:eastAsia="en-US"/>
        </w:rPr>
        <w:t xml:space="preserve">                                                       р</w:t>
      </w:r>
      <w:r w:rsidR="00EC0979" w:rsidRPr="00952B10">
        <w:rPr>
          <w:rFonts w:ascii="Times New Roman" w:hAnsi="Times New Roman"/>
          <w:sz w:val="28"/>
          <w:szCs w:val="28"/>
          <w:lang w:val="uk-UA" w:eastAsia="en-US"/>
        </w:rPr>
        <w:t>ади</w:t>
      </w:r>
      <w:r>
        <w:rPr>
          <w:rFonts w:ascii="Times New Roman" w:hAnsi="Times New Roman"/>
          <w:sz w:val="28"/>
          <w:szCs w:val="28"/>
          <w:lang w:val="uk-UA" w:eastAsia="en-US"/>
        </w:rPr>
        <w:t xml:space="preserve"> </w:t>
      </w:r>
      <w:r w:rsidR="00EC0979" w:rsidRPr="00952B10">
        <w:rPr>
          <w:rFonts w:ascii="Times New Roman" w:hAnsi="Times New Roman"/>
          <w:sz w:val="28"/>
          <w:szCs w:val="28"/>
          <w:lang w:val="uk-UA" w:eastAsia="en-US"/>
        </w:rPr>
        <w:t xml:space="preserve">17 грудня  2021 року </w:t>
      </w:r>
      <w:r w:rsidR="00EC0979" w:rsidRPr="00952B10">
        <w:rPr>
          <w:rFonts w:ascii="Times New Roman" w:hAnsi="Times New Roman"/>
          <w:sz w:val="28"/>
          <w:szCs w:val="28"/>
          <w:lang w:eastAsia="en-US"/>
        </w:rPr>
        <w:t>№</w:t>
      </w:r>
      <w:r w:rsidR="00EC0979" w:rsidRPr="00952B10">
        <w:rPr>
          <w:rFonts w:ascii="Times New Roman" w:hAnsi="Times New Roman"/>
          <w:sz w:val="28"/>
          <w:szCs w:val="28"/>
          <w:lang w:val="uk-UA" w:eastAsia="en-US"/>
        </w:rPr>
        <w:t xml:space="preserve"> </w:t>
      </w:r>
      <w:r w:rsidR="00EC0979" w:rsidRPr="00952B10">
        <w:rPr>
          <w:rFonts w:ascii="Times New Roman" w:hAnsi="Times New Roman"/>
          <w:sz w:val="28"/>
          <w:szCs w:val="28"/>
          <w:lang w:eastAsia="en-US"/>
        </w:rPr>
        <w:t>909</w:t>
      </w:r>
    </w:p>
    <w:p w:rsidR="00EC0979" w:rsidRPr="00AD410C" w:rsidRDefault="00EC0979" w:rsidP="00EC0979">
      <w:pPr>
        <w:rPr>
          <w:rFonts w:ascii="Times New Roman" w:eastAsia="Calibri" w:hAnsi="Times New Roman"/>
          <w:b/>
          <w:smallCaps/>
          <w:sz w:val="28"/>
          <w:szCs w:val="28"/>
          <w:lang w:val="uk-UA" w:eastAsia="en-US"/>
        </w:rPr>
      </w:pPr>
    </w:p>
    <w:p w:rsidR="00EC0979" w:rsidRPr="00F4587E" w:rsidRDefault="00EC0979" w:rsidP="00EC0979">
      <w:pPr>
        <w:pStyle w:val="a6"/>
        <w:jc w:val="center"/>
        <w:rPr>
          <w:rFonts w:ascii="Times New Roman" w:eastAsia="Calibri" w:hAnsi="Times New Roman"/>
          <w:b/>
          <w:sz w:val="28"/>
          <w:szCs w:val="28"/>
          <w:lang w:val="uk-UA" w:eastAsia="en-US"/>
        </w:rPr>
      </w:pPr>
      <w:r w:rsidRPr="00F4587E">
        <w:rPr>
          <w:rFonts w:ascii="Times New Roman" w:eastAsia="Calibri" w:hAnsi="Times New Roman"/>
          <w:b/>
          <w:sz w:val="28"/>
          <w:szCs w:val="28"/>
          <w:lang w:val="uk-UA" w:eastAsia="en-US"/>
        </w:rPr>
        <w:t>ПОЛОЖЕННЯ</w:t>
      </w:r>
    </w:p>
    <w:p w:rsidR="00EC0979" w:rsidRPr="00F4587E" w:rsidRDefault="00EC0979" w:rsidP="00EC0979">
      <w:pPr>
        <w:pStyle w:val="a6"/>
        <w:jc w:val="center"/>
        <w:rPr>
          <w:rFonts w:ascii="Times New Roman" w:eastAsia="Calibri" w:hAnsi="Times New Roman"/>
          <w:b/>
          <w:color w:val="000000"/>
          <w:sz w:val="28"/>
          <w:szCs w:val="28"/>
          <w:lang w:eastAsia="uk-UA"/>
        </w:rPr>
      </w:pPr>
      <w:r w:rsidRPr="00F4587E">
        <w:rPr>
          <w:rFonts w:ascii="Times New Roman" w:eastAsia="Calibri" w:hAnsi="Times New Roman"/>
          <w:b/>
          <w:sz w:val="28"/>
          <w:szCs w:val="28"/>
          <w:lang w:val="uk-UA" w:eastAsia="en-US"/>
        </w:rPr>
        <w:t xml:space="preserve">про </w:t>
      </w:r>
      <w:r w:rsidRPr="00F4587E">
        <w:rPr>
          <w:rFonts w:ascii="Times New Roman" w:eastAsia="Calibri" w:hAnsi="Times New Roman"/>
          <w:b/>
          <w:color w:val="000000"/>
          <w:sz w:val="28"/>
          <w:szCs w:val="28"/>
          <w:lang w:val="uk-UA" w:eastAsia="uk-UA"/>
        </w:rPr>
        <w:t xml:space="preserve">відділ </w:t>
      </w:r>
      <w:r w:rsidRPr="00F4587E">
        <w:rPr>
          <w:rFonts w:ascii="Times New Roman" w:eastAsia="Calibri" w:hAnsi="Times New Roman"/>
          <w:b/>
          <w:color w:val="000000"/>
          <w:sz w:val="28"/>
          <w:szCs w:val="28"/>
          <w:lang w:eastAsia="uk-UA"/>
        </w:rPr>
        <w:t>архітектури, земельних відносин та</w:t>
      </w:r>
    </w:p>
    <w:p w:rsidR="00EC0979" w:rsidRPr="00F4587E" w:rsidRDefault="00EC0979" w:rsidP="00EC0979">
      <w:pPr>
        <w:pStyle w:val="a6"/>
        <w:jc w:val="center"/>
        <w:rPr>
          <w:rFonts w:ascii="Times New Roman" w:eastAsia="Calibri" w:hAnsi="Times New Roman"/>
          <w:b/>
          <w:sz w:val="28"/>
          <w:szCs w:val="28"/>
          <w:lang w:eastAsia="en-US"/>
        </w:rPr>
      </w:pPr>
      <w:r w:rsidRPr="00F4587E">
        <w:rPr>
          <w:rFonts w:ascii="Times New Roman" w:eastAsia="Calibri" w:hAnsi="Times New Roman"/>
          <w:b/>
          <w:color w:val="000000"/>
          <w:sz w:val="28"/>
          <w:szCs w:val="28"/>
          <w:lang w:eastAsia="uk-UA"/>
        </w:rPr>
        <w:t>житлово-комунального господарства Городоцької сільської ради</w:t>
      </w:r>
    </w:p>
    <w:p w:rsidR="00EC0979" w:rsidRPr="00AD410C" w:rsidRDefault="00EC0979" w:rsidP="00EC0979">
      <w:pPr>
        <w:jc w:val="center"/>
        <w:rPr>
          <w:rFonts w:ascii="Times New Roman" w:eastAsia="Calibri" w:hAnsi="Times New Roman"/>
          <w:b/>
          <w:sz w:val="28"/>
          <w:szCs w:val="28"/>
          <w:lang w:val="uk-UA" w:eastAsia="en-US"/>
        </w:rPr>
      </w:pPr>
    </w:p>
    <w:p w:rsidR="00EC0979" w:rsidRPr="00AD410C" w:rsidRDefault="00EC0979" w:rsidP="00EC0979">
      <w:pPr>
        <w:jc w:val="center"/>
        <w:rPr>
          <w:rFonts w:ascii="Times New Roman" w:eastAsia="Calibri" w:hAnsi="Times New Roman"/>
          <w:b/>
          <w:sz w:val="28"/>
          <w:szCs w:val="28"/>
          <w:lang w:val="uk-UA" w:eastAsia="en-US"/>
        </w:rPr>
      </w:pPr>
      <w:r w:rsidRPr="00AD410C">
        <w:rPr>
          <w:rFonts w:ascii="Times New Roman" w:eastAsia="Calibri" w:hAnsi="Times New Roman"/>
          <w:b/>
          <w:sz w:val="28"/>
          <w:szCs w:val="28"/>
          <w:lang w:val="uk-UA" w:eastAsia="en-US"/>
        </w:rPr>
        <w:t>1. Загальні положення</w:t>
      </w:r>
    </w:p>
    <w:p w:rsidR="00EC0979" w:rsidRPr="00AD410C" w:rsidRDefault="00EC0979" w:rsidP="00EC0979">
      <w:pPr>
        <w:shd w:val="clear" w:color="auto" w:fill="FFFFFF"/>
        <w:ind w:firstLine="709"/>
        <w:jc w:val="both"/>
        <w:rPr>
          <w:rFonts w:ascii="Times New Roman" w:hAnsi="Times New Roman"/>
          <w:sz w:val="28"/>
          <w:szCs w:val="28"/>
          <w:bdr w:val="none" w:sz="0" w:space="0" w:color="auto" w:frame="1"/>
          <w:lang w:val="uk-UA" w:eastAsia="en-US" w:bidi="uk-UA"/>
        </w:rPr>
      </w:pPr>
      <w:r w:rsidRPr="00AD410C">
        <w:rPr>
          <w:rFonts w:ascii="Times New Roman" w:hAnsi="Times New Roman"/>
          <w:sz w:val="28"/>
          <w:szCs w:val="28"/>
          <w:bdr w:val="none" w:sz="0" w:space="0" w:color="auto" w:frame="1"/>
          <w:lang w:val="uk-UA" w:eastAsia="en-US"/>
        </w:rPr>
        <w:t xml:space="preserve">Відділ архітектури, земельних відносин та житлово-комунального господарства Городоцької сільської ради (далі - Відділ) є </w:t>
      </w:r>
      <w:r w:rsidRPr="00AD410C">
        <w:rPr>
          <w:rFonts w:ascii="Times New Roman" w:hAnsi="Times New Roman"/>
          <w:sz w:val="28"/>
          <w:szCs w:val="28"/>
          <w:bdr w:val="none" w:sz="0" w:space="0" w:color="auto" w:frame="1"/>
          <w:lang w:val="uk-UA" w:eastAsia="en-US" w:bidi="uk-UA"/>
        </w:rPr>
        <w:t>виконавчим органом</w:t>
      </w:r>
      <w:r w:rsidRPr="00AD410C">
        <w:rPr>
          <w:rFonts w:ascii="Times New Roman" w:hAnsi="Times New Roman"/>
          <w:sz w:val="28"/>
          <w:szCs w:val="28"/>
          <w:bdr w:val="none" w:sz="0" w:space="0" w:color="auto" w:frame="1"/>
          <w:lang w:val="uk-UA" w:eastAsia="en-US"/>
        </w:rPr>
        <w:t xml:space="preserve"> Городоцької сільської ради, </w:t>
      </w:r>
      <w:r w:rsidRPr="00AD410C">
        <w:rPr>
          <w:rFonts w:ascii="Times New Roman" w:hAnsi="Times New Roman"/>
          <w:sz w:val="28"/>
          <w:szCs w:val="28"/>
          <w:bdr w:val="none" w:sz="0" w:space="0" w:color="auto" w:frame="1"/>
          <w:lang w:val="uk-UA" w:eastAsia="en-US" w:bidi="uk-UA"/>
        </w:rPr>
        <w:t>який забезпечує здійснення повноважень для реалізації завдань місцевого самоврядування в сферах архітектури, земельних відносин та житлово-комунального господарства, на території Городоцької сільської ради, та є уповноваженим органом містобудування та архітектури.</w:t>
      </w:r>
    </w:p>
    <w:p w:rsidR="00EC0979" w:rsidRPr="00AD410C" w:rsidRDefault="00EC0979" w:rsidP="00EC0979">
      <w:pPr>
        <w:shd w:val="clear" w:color="auto" w:fill="FFFFFF"/>
        <w:ind w:firstLine="709"/>
        <w:jc w:val="both"/>
        <w:rPr>
          <w:rFonts w:ascii="Times New Roman" w:hAnsi="Times New Roman"/>
          <w:sz w:val="28"/>
          <w:szCs w:val="28"/>
          <w:bdr w:val="none" w:sz="0" w:space="0" w:color="auto" w:frame="1"/>
          <w:lang w:eastAsia="en-US" w:bidi="uk-UA"/>
        </w:rPr>
      </w:pPr>
      <w:r w:rsidRPr="00AD410C">
        <w:rPr>
          <w:rFonts w:ascii="Times New Roman" w:hAnsi="Times New Roman"/>
          <w:sz w:val="28"/>
          <w:szCs w:val="28"/>
          <w:bdr w:val="none" w:sz="0" w:space="0" w:color="auto" w:frame="1"/>
          <w:lang w:eastAsia="en-US" w:bidi="uk-UA"/>
        </w:rPr>
        <w:t>Відділ створено без статусу юридичної особи. Відділ має печатку зі своїм найменуванням.</w:t>
      </w:r>
    </w:p>
    <w:p w:rsidR="00EC0979" w:rsidRPr="00AD410C" w:rsidRDefault="00EC0979" w:rsidP="00EC0979">
      <w:pPr>
        <w:shd w:val="clear" w:color="auto" w:fill="FFFFFF"/>
        <w:ind w:firstLine="709"/>
        <w:jc w:val="both"/>
        <w:rPr>
          <w:rFonts w:ascii="Times New Roman" w:hAnsi="Times New Roman"/>
          <w:sz w:val="28"/>
          <w:szCs w:val="28"/>
          <w:bdr w:val="none" w:sz="0" w:space="0" w:color="auto" w:frame="1"/>
          <w:lang w:eastAsia="en-US" w:bidi="uk-UA"/>
        </w:rPr>
      </w:pPr>
      <w:r w:rsidRPr="00AD410C">
        <w:rPr>
          <w:rFonts w:ascii="Times New Roman" w:hAnsi="Times New Roman"/>
          <w:sz w:val="28"/>
          <w:szCs w:val="28"/>
          <w:bdr w:val="none" w:sz="0" w:space="0" w:color="auto" w:frame="1"/>
          <w:lang w:eastAsia="en-US" w:bidi="uk-UA"/>
        </w:rPr>
        <w:t>Положення про відділ, структура, штатна чисельність та фонд оплати праці працівників відділу затверджується сесією сільської ради.</w:t>
      </w:r>
    </w:p>
    <w:p w:rsidR="00EC0979" w:rsidRPr="00AD410C" w:rsidRDefault="00EC0979" w:rsidP="00EC0979">
      <w:pPr>
        <w:shd w:val="clear" w:color="auto" w:fill="FFFFFF"/>
        <w:ind w:firstLine="709"/>
        <w:jc w:val="both"/>
        <w:rPr>
          <w:rFonts w:ascii="Times New Roman" w:hAnsi="Times New Roman"/>
          <w:sz w:val="28"/>
          <w:szCs w:val="28"/>
          <w:bdr w:val="none" w:sz="0" w:space="0" w:color="auto" w:frame="1"/>
          <w:lang w:eastAsia="en-US"/>
        </w:rPr>
      </w:pPr>
      <w:r w:rsidRPr="00AD410C">
        <w:rPr>
          <w:rFonts w:ascii="Times New Roman" w:hAnsi="Times New Roman"/>
          <w:sz w:val="28"/>
          <w:szCs w:val="28"/>
          <w:bdr w:val="none" w:sz="0" w:space="0" w:color="auto" w:frame="1"/>
          <w:lang w:eastAsia="en-US"/>
        </w:rPr>
        <w:t xml:space="preserve">Відділ є підзвітним і підконтрольним сільському </w:t>
      </w:r>
      <w:r w:rsidRPr="00AD410C">
        <w:rPr>
          <w:rFonts w:ascii="Times New Roman" w:hAnsi="Times New Roman"/>
          <w:sz w:val="28"/>
          <w:szCs w:val="28"/>
          <w:bdr w:val="none" w:sz="0" w:space="0" w:color="auto" w:frame="1"/>
          <w:lang w:val="uk-UA" w:eastAsia="en-US"/>
        </w:rPr>
        <w:t>голові Городоцької сільської ради та виконавчому комітету ради</w:t>
      </w:r>
      <w:r w:rsidRPr="00AD410C">
        <w:rPr>
          <w:rFonts w:ascii="Times New Roman" w:hAnsi="Times New Roman"/>
          <w:sz w:val="28"/>
          <w:szCs w:val="28"/>
          <w:bdr w:val="none" w:sz="0" w:space="0" w:color="auto" w:frame="1"/>
          <w:lang w:eastAsia="en-US"/>
        </w:rPr>
        <w:t>.</w:t>
      </w:r>
    </w:p>
    <w:p w:rsidR="00EC0979" w:rsidRPr="00AD410C" w:rsidRDefault="00EC0979" w:rsidP="00EC0979">
      <w:pPr>
        <w:shd w:val="clear" w:color="auto" w:fill="FFFFFF"/>
        <w:ind w:firstLine="709"/>
        <w:jc w:val="both"/>
        <w:rPr>
          <w:rFonts w:ascii="Times New Roman" w:hAnsi="Times New Roman"/>
          <w:sz w:val="28"/>
          <w:szCs w:val="28"/>
          <w:bdr w:val="none" w:sz="0" w:space="0" w:color="auto" w:frame="1"/>
          <w:lang w:eastAsia="en-US" w:bidi="uk-UA"/>
        </w:rPr>
      </w:pPr>
      <w:r w:rsidRPr="00AD410C">
        <w:rPr>
          <w:rFonts w:ascii="Times New Roman" w:hAnsi="Times New Roman"/>
          <w:sz w:val="28"/>
          <w:szCs w:val="28"/>
          <w:bdr w:val="none" w:sz="0" w:space="0" w:color="auto" w:frame="1"/>
          <w:lang w:eastAsia="en-US"/>
        </w:rPr>
        <w:t>В своїй діяльності відділ керується Відділ у своїй діяльності керується Конституцією України, законами України, актами Президента України, Кабінету Міністрів України, наказами Мінрегіонбуду та постановами Верховної Ради України, прийнятими відповідно до Конституції та законів України, розпорядженнями голів обласної та районної держадміністрацій, розпорядженнями сільського голови, а також цим Положенням.</w:t>
      </w:r>
    </w:p>
    <w:p w:rsidR="009631F2" w:rsidRDefault="009631F2" w:rsidP="00EC0979">
      <w:pPr>
        <w:shd w:val="clear" w:color="auto" w:fill="FFFFFF"/>
        <w:jc w:val="center"/>
        <w:rPr>
          <w:rFonts w:ascii="Times New Roman" w:hAnsi="Times New Roman"/>
          <w:b/>
          <w:bCs/>
          <w:sz w:val="28"/>
          <w:szCs w:val="28"/>
          <w:bdr w:val="none" w:sz="0" w:space="0" w:color="auto" w:frame="1"/>
          <w:lang w:val="uk-UA" w:eastAsia="en-US"/>
        </w:rPr>
      </w:pPr>
    </w:p>
    <w:p w:rsidR="009631F2" w:rsidRDefault="009631F2" w:rsidP="00EC0979">
      <w:pPr>
        <w:shd w:val="clear" w:color="auto" w:fill="FFFFFF"/>
        <w:jc w:val="center"/>
        <w:rPr>
          <w:rFonts w:ascii="Times New Roman" w:hAnsi="Times New Roman"/>
          <w:b/>
          <w:bCs/>
          <w:sz w:val="28"/>
          <w:szCs w:val="28"/>
          <w:bdr w:val="none" w:sz="0" w:space="0" w:color="auto" w:frame="1"/>
          <w:lang w:val="uk-UA" w:eastAsia="en-US"/>
        </w:rPr>
      </w:pPr>
    </w:p>
    <w:p w:rsidR="009631F2" w:rsidRDefault="009631F2" w:rsidP="00EC0979">
      <w:pPr>
        <w:shd w:val="clear" w:color="auto" w:fill="FFFFFF"/>
        <w:jc w:val="center"/>
        <w:rPr>
          <w:rFonts w:ascii="Times New Roman" w:hAnsi="Times New Roman"/>
          <w:b/>
          <w:bCs/>
          <w:sz w:val="28"/>
          <w:szCs w:val="28"/>
          <w:bdr w:val="none" w:sz="0" w:space="0" w:color="auto" w:frame="1"/>
          <w:lang w:val="uk-UA" w:eastAsia="en-US"/>
        </w:rPr>
      </w:pPr>
    </w:p>
    <w:p w:rsidR="005C490E" w:rsidRDefault="005C490E" w:rsidP="00EC0979">
      <w:pPr>
        <w:shd w:val="clear" w:color="auto" w:fill="FFFFFF"/>
        <w:jc w:val="center"/>
        <w:rPr>
          <w:rFonts w:ascii="Times New Roman" w:hAnsi="Times New Roman"/>
          <w:b/>
          <w:bCs/>
          <w:sz w:val="28"/>
          <w:szCs w:val="28"/>
          <w:bdr w:val="none" w:sz="0" w:space="0" w:color="auto" w:frame="1"/>
          <w:lang w:val="uk-UA" w:eastAsia="en-US"/>
        </w:rPr>
      </w:pPr>
    </w:p>
    <w:p w:rsidR="00EC0979" w:rsidRPr="00AD410C" w:rsidRDefault="00EC0979" w:rsidP="00EC0979">
      <w:pPr>
        <w:shd w:val="clear" w:color="auto" w:fill="FFFFFF"/>
        <w:jc w:val="center"/>
        <w:rPr>
          <w:rFonts w:ascii="Times New Roman" w:eastAsia="Calibri" w:hAnsi="Times New Roman"/>
          <w:b/>
          <w:color w:val="000000"/>
          <w:sz w:val="28"/>
          <w:szCs w:val="28"/>
          <w:lang w:val="uk-UA"/>
        </w:rPr>
      </w:pPr>
      <w:r w:rsidRPr="00AD410C">
        <w:rPr>
          <w:rFonts w:ascii="Times New Roman" w:hAnsi="Times New Roman"/>
          <w:b/>
          <w:bCs/>
          <w:sz w:val="28"/>
          <w:szCs w:val="28"/>
          <w:bdr w:val="none" w:sz="0" w:space="0" w:color="auto" w:frame="1"/>
          <w:lang w:eastAsia="en-US"/>
        </w:rPr>
        <w:lastRenderedPageBreak/>
        <w:t>2. Основні завдання Відділу</w:t>
      </w:r>
    </w:p>
    <w:p w:rsidR="00EC0979" w:rsidRPr="00AD410C" w:rsidRDefault="00EC0979" w:rsidP="00EC0979">
      <w:pPr>
        <w:shd w:val="clear" w:color="auto" w:fill="FFFFFF"/>
        <w:ind w:firstLine="709"/>
        <w:jc w:val="both"/>
        <w:rPr>
          <w:rFonts w:ascii="Times New Roman" w:hAnsi="Times New Roman"/>
          <w:sz w:val="28"/>
          <w:szCs w:val="28"/>
          <w:lang w:eastAsia="en-US" w:bidi="uk-UA"/>
        </w:rPr>
      </w:pPr>
      <w:r w:rsidRPr="00AD410C">
        <w:rPr>
          <w:rFonts w:ascii="Times New Roman" w:hAnsi="Times New Roman"/>
          <w:sz w:val="28"/>
          <w:szCs w:val="28"/>
          <w:lang w:eastAsia="en-US" w:bidi="uk-UA"/>
        </w:rPr>
        <w:t>Основними завданнями відділу у сфері архітектури та містобудування є:</w:t>
      </w:r>
    </w:p>
    <w:p w:rsidR="00EC0979" w:rsidRPr="00AD410C" w:rsidRDefault="00EC0979" w:rsidP="00EC0979">
      <w:pPr>
        <w:shd w:val="clear" w:color="auto" w:fill="FFFFFF"/>
        <w:ind w:firstLine="709"/>
        <w:jc w:val="both"/>
        <w:rPr>
          <w:rFonts w:ascii="Times New Roman" w:hAnsi="Times New Roman"/>
          <w:sz w:val="28"/>
          <w:szCs w:val="28"/>
          <w:lang w:eastAsia="en-US" w:bidi="uk-UA"/>
        </w:rPr>
      </w:pPr>
      <w:r w:rsidRPr="00AD410C">
        <w:rPr>
          <w:rFonts w:ascii="Times New Roman" w:hAnsi="Times New Roman"/>
          <w:sz w:val="28"/>
          <w:szCs w:val="28"/>
          <w:lang w:eastAsia="en-US" w:bidi="uk-UA"/>
        </w:rPr>
        <w:t>-  забезпечення реалізації державної політики у сфері містобудування та архітектури на території Городоцької сільської ради;</w:t>
      </w:r>
    </w:p>
    <w:p w:rsidR="00EC0979" w:rsidRPr="00AD410C" w:rsidRDefault="00EC0979" w:rsidP="00EC0979">
      <w:pPr>
        <w:shd w:val="clear" w:color="auto" w:fill="FFFFFF"/>
        <w:ind w:firstLine="709"/>
        <w:jc w:val="both"/>
        <w:rPr>
          <w:rFonts w:ascii="Times New Roman" w:hAnsi="Times New Roman"/>
          <w:sz w:val="28"/>
          <w:szCs w:val="28"/>
          <w:lang w:eastAsia="en-US" w:bidi="uk-UA"/>
        </w:rPr>
      </w:pPr>
      <w:r w:rsidRPr="00AD410C">
        <w:rPr>
          <w:rFonts w:ascii="Times New Roman" w:hAnsi="Times New Roman"/>
          <w:sz w:val="28"/>
          <w:szCs w:val="28"/>
          <w:lang w:eastAsia="en-US"/>
        </w:rPr>
        <w:t>-  з</w:t>
      </w:r>
      <w:r w:rsidRPr="00AD410C">
        <w:rPr>
          <w:rFonts w:ascii="Times New Roman" w:hAnsi="Times New Roman"/>
          <w:sz w:val="28"/>
          <w:szCs w:val="28"/>
          <w:lang w:val="uk-UA" w:eastAsia="en-US" w:bidi="uk-UA"/>
        </w:rPr>
        <w:t>абезпечення дотримання законодавства у галузі будівництва, в сфері містобудування та архітектури, державних стандартів, норм і правил при розробленні та реалізації затвердженої містобудівної документації</w:t>
      </w:r>
      <w:r w:rsidRPr="00AD410C">
        <w:rPr>
          <w:rFonts w:ascii="Times New Roman" w:hAnsi="Times New Roman"/>
          <w:sz w:val="28"/>
          <w:szCs w:val="28"/>
          <w:lang w:eastAsia="en-US" w:bidi="uk-UA"/>
        </w:rPr>
        <w:t>.</w:t>
      </w:r>
    </w:p>
    <w:p w:rsidR="00EC0979" w:rsidRPr="00AD410C" w:rsidRDefault="00EC0979" w:rsidP="00EC0979">
      <w:pPr>
        <w:shd w:val="clear" w:color="auto" w:fill="FFFFFF"/>
        <w:ind w:firstLine="709"/>
        <w:jc w:val="both"/>
        <w:rPr>
          <w:rFonts w:ascii="Times New Roman" w:hAnsi="Times New Roman"/>
          <w:sz w:val="28"/>
          <w:szCs w:val="28"/>
          <w:lang w:val="uk-UA" w:eastAsia="en-US" w:bidi="uk-UA"/>
        </w:rPr>
      </w:pPr>
      <w:r w:rsidRPr="00AD410C">
        <w:rPr>
          <w:rFonts w:ascii="Times New Roman" w:hAnsi="Times New Roman"/>
          <w:sz w:val="28"/>
          <w:szCs w:val="28"/>
          <w:lang w:val="uk-UA" w:eastAsia="en-US" w:bidi="uk-UA"/>
        </w:rPr>
        <w:t>Відділ відповідно до покладених на нього завдань:</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bidi="uk-UA"/>
        </w:rPr>
        <w:t>організовує виконання Конституції і законів України, актів Президента України, Кабінету Міністрів України, наказів міністерств, рішень Городоцької сільської ради, розпоряджень сільського голови Городоцької сільської ради, які стосуються питань містобудування, та здійснює контроль за їх реалізацією;</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eastAsia="en-US" w:bidi="uk-UA"/>
        </w:rPr>
        <w:t>розглядає і вносить до відповідних органів виконавчої влади пропозиції до планів і програм будівництва та реконструкції об'єктів на відповідній території;</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eastAsia="en-US" w:bidi="uk-UA"/>
        </w:rPr>
        <w:t>визначення у встановленому законодавством порядку відповідно до рішень ради території, вибір, вилучення (викуп) і надання землі для містобудівних потреб, визначених містобудівною документацією;</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bidi="uk-UA"/>
        </w:rPr>
        <w:t>підготовка і подання на затвердження ради відповідних місцевих містобудівних програм, комплексного плану просторового розвитку територіальної громади, генеральних планів забудови населених пунктів, іншої містобудівної документації;</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eastAsia="en-US" w:bidi="uk-UA"/>
        </w:rPr>
        <w:t>встановлення на відповідній території режиму використання та забудови земель, на яких передбачена перспективна містобудівна діяльність;</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bidi="uk-UA"/>
        </w:rPr>
        <w:t>координація на відповідній території діяльності суб'єктів містобудування щодо комплексної забудови населених пунктів;</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rPr>
        <w:t>бере участь</w:t>
      </w:r>
      <w:r w:rsidR="00204EFA">
        <w:rPr>
          <w:rFonts w:ascii="Times New Roman" w:hAnsi="Times New Roman"/>
          <w:sz w:val="28"/>
          <w:szCs w:val="28"/>
          <w:lang w:val="uk-UA" w:eastAsia="en-US"/>
        </w:rPr>
        <w:t xml:space="preserve"> у підготовці пропозицій до проє</w:t>
      </w:r>
      <w:r w:rsidRPr="00AD410C">
        <w:rPr>
          <w:rFonts w:ascii="Times New Roman" w:hAnsi="Times New Roman"/>
          <w:sz w:val="28"/>
          <w:szCs w:val="28"/>
          <w:lang w:val="uk-UA" w:eastAsia="en-US"/>
        </w:rPr>
        <w:t>ктів програм соціально-економічного розвитку сільської ради;</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eastAsia="en-US"/>
        </w:rPr>
        <w:t>проведення громадського обговорення містобудівної документації;</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rPr>
        <w:t>організація роботи, пов’язаної із завершенням будівництва багатоквартирних житлових будинків, що споруджувалися із залученням коштів фізичних осіб, у разі неспроможності забудовників продовжувати таке будівництво;</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eastAsia="en-US"/>
        </w:rPr>
        <w:t>організація роботи, пов'язаної зі створенням і веденням містобудівного кадастру населених пунктів;</w:t>
      </w:r>
    </w:p>
    <w:p w:rsidR="00EC0979" w:rsidRPr="00AD410C" w:rsidRDefault="00FB2086"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Pr>
          <w:rFonts w:ascii="Times New Roman" w:hAnsi="Times New Roman"/>
          <w:sz w:val="28"/>
          <w:szCs w:val="28"/>
          <w:lang w:val="uk-UA" w:eastAsia="en-US"/>
        </w:rPr>
        <w:lastRenderedPageBreak/>
        <w:t>готує проє</w:t>
      </w:r>
      <w:r w:rsidR="00EC0979" w:rsidRPr="00AD410C">
        <w:rPr>
          <w:rFonts w:ascii="Times New Roman" w:hAnsi="Times New Roman"/>
          <w:sz w:val="28"/>
          <w:szCs w:val="28"/>
          <w:lang w:val="uk-UA" w:eastAsia="en-US"/>
        </w:rPr>
        <w:t>кти рішень сільської ради, виконавчого комітету та проекти розпоряджень сільського голови щодо планування території на місцевому рівні;</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rPr>
        <w:t>організовує розроблення, внесення змін до містобудівної документації на населені пункти, що входять до складу Городоцької територіальної громади та комплексного плану просторового розвитку території громади, проведення її експертизи та подає її на розгляд сільської ради;</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rPr>
        <w:t>розглядає пропозицій щодо встановлення та зміни меж населених пунктів, що входять до складу Городоцької територіальної громади, готує висновки щодо їх затвердження в установленому законодавством порядку;</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rPr>
        <w:t>у меж</w:t>
      </w:r>
      <w:r w:rsidR="00FB2086">
        <w:rPr>
          <w:rFonts w:ascii="Times New Roman" w:hAnsi="Times New Roman"/>
          <w:sz w:val="28"/>
          <w:szCs w:val="28"/>
          <w:lang w:val="uk-UA" w:eastAsia="en-US"/>
        </w:rPr>
        <w:t>ах компетенції, на підставі проє</w:t>
      </w:r>
      <w:r w:rsidRPr="00AD410C">
        <w:rPr>
          <w:rFonts w:ascii="Times New Roman" w:hAnsi="Times New Roman"/>
          <w:sz w:val="28"/>
          <w:szCs w:val="28"/>
          <w:lang w:val="uk-UA" w:eastAsia="en-US"/>
        </w:rPr>
        <w:t>ктних рішень містобудівної документації, бере участь у підготовці пропозицій щод</w:t>
      </w:r>
      <w:r w:rsidR="00FB2086">
        <w:rPr>
          <w:rFonts w:ascii="Times New Roman" w:hAnsi="Times New Roman"/>
          <w:sz w:val="28"/>
          <w:szCs w:val="28"/>
          <w:lang w:val="uk-UA" w:eastAsia="en-US"/>
        </w:rPr>
        <w:t>о удосконалення адміністративно</w:t>
      </w:r>
      <w:r w:rsidRPr="00AD410C">
        <w:rPr>
          <w:rFonts w:ascii="Times New Roman" w:hAnsi="Times New Roman"/>
          <w:sz w:val="28"/>
          <w:szCs w:val="28"/>
          <w:lang w:val="uk-UA" w:eastAsia="en-US"/>
        </w:rPr>
        <w:t>-територіального устрою сільської ради;</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rPr>
        <w:t>здійснює моніторинг реалізації містобудівної документації, забудови та іншого використання території сільської ради;</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eastAsia="Calibri" w:hAnsi="Times New Roman"/>
          <w:sz w:val="28"/>
          <w:szCs w:val="28"/>
          <w:lang w:val="uk-UA"/>
        </w:rPr>
        <w:t>інформує населення про плани розміщення найважливіших містобудівних, промислових, енергетичних і транспортних комплексів, інженерних мереж;</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eastAsia="Calibri" w:hAnsi="Times New Roman"/>
          <w:sz w:val="28"/>
          <w:szCs w:val="28"/>
          <w:lang w:val="uk-UA"/>
        </w:rPr>
        <w:t>здійснює координацію діяльності суб’єктів містобудування щодо комплексного розвитку забудови території, поліпшення архітектурного вигляду, збереження традиційного характеру середовища і об’єктів архітектурної та містобудівної спадщини;</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eastAsia="Calibri" w:hAnsi="Times New Roman"/>
          <w:sz w:val="28"/>
          <w:szCs w:val="28"/>
          <w:lang w:val="uk-UA"/>
        </w:rPr>
        <w:t>надає містобудівні умови та обмеження забудови земельної ділянки;</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bidi="uk-UA"/>
        </w:rPr>
        <w:t>визначає відповідність намірів щодо місця розташування тимчасової споруди містобудівній документації;</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rPr>
        <w:t>оформляє паспорт прив’язки тимчасової споруди для провадження підприємницької діяльності;</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rPr>
        <w:t>надає будівельний паспорт забудови земельної ділянки та внесення змін до нього;</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bidi="uk-UA"/>
        </w:rPr>
        <w:t>надає витяги з містобудівної документації;</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bidi="uk-UA"/>
        </w:rPr>
        <w:t>приймає рішення про переведення дачного чи садового будинку у жилий будинок або про відмову в такому переведенні;</w:t>
      </w:r>
    </w:p>
    <w:p w:rsidR="00EC0979" w:rsidRPr="00AD410C" w:rsidRDefault="00FB2086"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Pr>
          <w:rFonts w:ascii="Times New Roman" w:hAnsi="Times New Roman"/>
          <w:sz w:val="28"/>
          <w:szCs w:val="28"/>
          <w:lang w:val="uk-UA" w:eastAsia="en-US"/>
        </w:rPr>
        <w:t>погоджує проє</w:t>
      </w:r>
      <w:r w:rsidR="00EC0979" w:rsidRPr="00AD410C">
        <w:rPr>
          <w:rFonts w:ascii="Times New Roman" w:hAnsi="Times New Roman"/>
          <w:sz w:val="28"/>
          <w:szCs w:val="28"/>
          <w:lang w:val="uk-UA" w:eastAsia="en-US"/>
        </w:rPr>
        <w:t>кти розміщення та архітектурні рішення об</w:t>
      </w:r>
      <w:r w:rsidR="00EC0979" w:rsidRPr="00AD410C">
        <w:rPr>
          <w:rFonts w:ascii="Times New Roman" w:hAnsi="Times New Roman"/>
          <w:sz w:val="28"/>
          <w:szCs w:val="28"/>
          <w:lang w:eastAsia="en-US"/>
        </w:rPr>
        <w:t>’</w:t>
      </w:r>
      <w:r w:rsidR="00EC0979" w:rsidRPr="00AD410C">
        <w:rPr>
          <w:rFonts w:ascii="Times New Roman" w:hAnsi="Times New Roman"/>
          <w:sz w:val="28"/>
          <w:szCs w:val="28"/>
          <w:lang w:val="uk-UA" w:eastAsia="en-US"/>
        </w:rPr>
        <w:t>єктів благоустрою, монументального та монументально-декоративного мистецтва, зовнішньої реклами;</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eastAsia="Calibri" w:hAnsi="Times New Roman"/>
          <w:sz w:val="28"/>
          <w:szCs w:val="28"/>
          <w:lang w:val="uk-UA"/>
        </w:rPr>
        <w:t>сприяє створенню та оновленню картографічної основи території сільської ради;</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eastAsia="Calibri" w:hAnsi="Times New Roman"/>
          <w:sz w:val="28"/>
          <w:szCs w:val="28"/>
          <w:lang w:val="uk-UA"/>
        </w:rPr>
        <w:lastRenderedPageBreak/>
        <w:t>забезпечує виконання робіт з укомплектування, зберігання, обліку та використання архівних документів, містобудівної документації, топографо-геодезичних матеріалів;</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eastAsia="Calibri" w:hAnsi="Times New Roman"/>
          <w:sz w:val="28"/>
          <w:szCs w:val="28"/>
          <w:lang w:val="uk-UA" w:bidi="uk-UA"/>
        </w:rPr>
        <w:t>погодження завдань на розроблення містобудівної документації на території Городоцької територіальної громади;</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eastAsia="Calibri" w:hAnsi="Times New Roman"/>
          <w:sz w:val="28"/>
          <w:szCs w:val="28"/>
          <w:lang w:val="uk-UA"/>
        </w:rPr>
        <w:t>співпрацює з органами державного архітектурно-будівельного контролю з питань самочинно збудованих об'єктів містобудування;</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eastAsia="Calibri" w:hAnsi="Times New Roman"/>
          <w:sz w:val="28"/>
          <w:szCs w:val="28"/>
          <w:lang w:val="uk-UA"/>
        </w:rPr>
        <w:t>організовує проведення в установленому порядку архітектурних та містобудівних конкурсів;</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eastAsia="Calibri" w:hAnsi="Times New Roman"/>
          <w:sz w:val="28"/>
          <w:szCs w:val="28"/>
          <w:lang w:val="uk-UA"/>
        </w:rPr>
        <w:t>забезпечує в установленому порядку своєчасний розгляд заяв, звернень і скарг громадян, інших суб’єктів містобудування з питань, що належать до його компетенції та вживає відповідних заходів;</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eastAsia="Calibri" w:hAnsi="Times New Roman"/>
          <w:sz w:val="28"/>
          <w:szCs w:val="28"/>
          <w:lang w:val="uk-UA"/>
        </w:rPr>
        <w:t>присвоює, змінює, коригує адреси об’єктам будівництва та об’єктам нерухомого майна;</w:t>
      </w:r>
    </w:p>
    <w:p w:rsidR="00EC0979" w:rsidRPr="00AD410C" w:rsidRDefault="00EC0979" w:rsidP="00EC0979">
      <w:pPr>
        <w:numPr>
          <w:ilvl w:val="0"/>
          <w:numId w:val="11"/>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eastAsia="Calibri" w:hAnsi="Times New Roman"/>
          <w:sz w:val="28"/>
          <w:szCs w:val="28"/>
          <w:lang w:val="uk-UA"/>
        </w:rPr>
        <w:t>здійснює інші функції у сфері містобудування та архітектури, визначені законодавчими та нормативно-правовими актами.</w:t>
      </w:r>
    </w:p>
    <w:p w:rsidR="00EC0979" w:rsidRPr="00F4587E" w:rsidRDefault="00EC0979" w:rsidP="00EC0979">
      <w:pPr>
        <w:shd w:val="clear" w:color="auto" w:fill="FFFFFF"/>
        <w:ind w:firstLine="709"/>
        <w:jc w:val="both"/>
        <w:rPr>
          <w:rFonts w:ascii="Times New Roman" w:hAnsi="Times New Roman"/>
          <w:b/>
          <w:sz w:val="28"/>
          <w:szCs w:val="28"/>
          <w:lang w:eastAsia="en-US"/>
        </w:rPr>
      </w:pPr>
      <w:r w:rsidRPr="00F4587E">
        <w:rPr>
          <w:rFonts w:ascii="Times New Roman" w:hAnsi="Times New Roman"/>
          <w:b/>
          <w:sz w:val="28"/>
          <w:szCs w:val="28"/>
          <w:lang w:eastAsia="en-US"/>
        </w:rPr>
        <w:t>Основними завданнями відділу у сфері земельних відносин:</w:t>
      </w:r>
    </w:p>
    <w:p w:rsidR="00EC0979" w:rsidRPr="00AD410C" w:rsidRDefault="00EC0979" w:rsidP="00EC0979">
      <w:pPr>
        <w:numPr>
          <w:ilvl w:val="0"/>
          <w:numId w:val="12"/>
        </w:numPr>
        <w:shd w:val="clear" w:color="auto" w:fill="FFFFFF"/>
        <w:tabs>
          <w:tab w:val="left" w:pos="1134"/>
        </w:tabs>
        <w:spacing w:after="160" w:line="259" w:lineRule="auto"/>
        <w:ind w:left="0" w:firstLine="709"/>
        <w:contextualSpacing/>
        <w:jc w:val="both"/>
        <w:rPr>
          <w:rFonts w:ascii="Times New Roman" w:hAnsi="Times New Roman"/>
          <w:sz w:val="28"/>
          <w:szCs w:val="28"/>
          <w:bdr w:val="none" w:sz="0" w:space="0" w:color="auto" w:frame="1"/>
          <w:shd w:val="clear" w:color="auto" w:fill="FFFFFF"/>
          <w:lang w:eastAsia="en-US"/>
        </w:rPr>
      </w:pPr>
      <w:r w:rsidRPr="00AD410C">
        <w:rPr>
          <w:rFonts w:ascii="Times New Roman" w:hAnsi="Times New Roman"/>
          <w:sz w:val="28"/>
          <w:szCs w:val="28"/>
          <w:bdr w:val="none" w:sz="0" w:space="0" w:color="auto" w:frame="1"/>
          <w:shd w:val="clear" w:color="auto" w:fill="FFFFFF"/>
          <w:lang w:eastAsia="en-US"/>
        </w:rPr>
        <w:t>реалізація державної політики у сфері регулювання земельних відносин земель комунальної власності у межах повноважень органів місцевого самоврядування;</w:t>
      </w:r>
    </w:p>
    <w:p w:rsidR="00EC0979" w:rsidRPr="00AD410C" w:rsidRDefault="00EC0979" w:rsidP="00EC0979">
      <w:pPr>
        <w:numPr>
          <w:ilvl w:val="0"/>
          <w:numId w:val="12"/>
        </w:numPr>
        <w:shd w:val="clear" w:color="auto" w:fill="FFFFFF"/>
        <w:tabs>
          <w:tab w:val="left" w:pos="1134"/>
        </w:tabs>
        <w:spacing w:after="160" w:line="259" w:lineRule="auto"/>
        <w:ind w:left="0" w:firstLine="709"/>
        <w:contextualSpacing/>
        <w:jc w:val="both"/>
        <w:rPr>
          <w:rFonts w:ascii="Times New Roman" w:hAnsi="Times New Roman"/>
          <w:sz w:val="28"/>
          <w:szCs w:val="28"/>
          <w:bdr w:val="none" w:sz="0" w:space="0" w:color="auto" w:frame="1"/>
          <w:shd w:val="clear" w:color="auto" w:fill="FFFFFF"/>
          <w:lang w:val="uk-UA" w:eastAsia="en-US"/>
        </w:rPr>
      </w:pPr>
      <w:r w:rsidRPr="00AD410C">
        <w:rPr>
          <w:rFonts w:ascii="Times New Roman" w:hAnsi="Times New Roman"/>
          <w:sz w:val="28"/>
          <w:szCs w:val="28"/>
          <w:bdr w:val="none" w:sz="0" w:space="0" w:color="auto" w:frame="1"/>
          <w:shd w:val="clear" w:color="auto" w:fill="FFFFFF"/>
          <w:lang w:val="uk-UA" w:eastAsia="en-US"/>
        </w:rPr>
        <w:t>здійснення ефективного управління землями комунальної власності територіальних громад, що увійшли до складу територіальної громади та іншими землями, які перебувають у віданні Городоцької сільської ради;</w:t>
      </w:r>
    </w:p>
    <w:p w:rsidR="00EC0979" w:rsidRPr="00AD410C" w:rsidRDefault="00FB2086" w:rsidP="00EC0979">
      <w:pPr>
        <w:numPr>
          <w:ilvl w:val="0"/>
          <w:numId w:val="12"/>
        </w:numPr>
        <w:shd w:val="clear" w:color="auto" w:fill="FFFFFF"/>
        <w:tabs>
          <w:tab w:val="left" w:pos="1134"/>
        </w:tabs>
        <w:spacing w:after="160" w:line="259" w:lineRule="auto"/>
        <w:ind w:left="0" w:firstLine="709"/>
        <w:contextualSpacing/>
        <w:jc w:val="both"/>
        <w:rPr>
          <w:rFonts w:ascii="Times New Roman" w:hAnsi="Times New Roman"/>
          <w:sz w:val="28"/>
          <w:szCs w:val="28"/>
          <w:bdr w:val="none" w:sz="0" w:space="0" w:color="auto" w:frame="1"/>
          <w:shd w:val="clear" w:color="auto" w:fill="FFFFFF"/>
          <w:lang w:val="uk-UA" w:eastAsia="en-US"/>
        </w:rPr>
      </w:pPr>
      <w:r>
        <w:rPr>
          <w:rFonts w:ascii="Times New Roman" w:hAnsi="Times New Roman"/>
          <w:sz w:val="28"/>
          <w:szCs w:val="28"/>
          <w:bdr w:val="none" w:sz="0" w:space="0" w:color="auto" w:frame="1"/>
          <w:shd w:val="clear" w:color="auto" w:fill="FFFFFF"/>
          <w:lang w:val="uk-UA" w:eastAsia="en-US"/>
        </w:rPr>
        <w:t>підготовка проє</w:t>
      </w:r>
      <w:r w:rsidR="00EC0979" w:rsidRPr="00AD410C">
        <w:rPr>
          <w:rFonts w:ascii="Times New Roman" w:hAnsi="Times New Roman"/>
          <w:sz w:val="28"/>
          <w:szCs w:val="28"/>
          <w:bdr w:val="none" w:sz="0" w:space="0" w:color="auto" w:frame="1"/>
          <w:shd w:val="clear" w:color="auto" w:fill="FFFFFF"/>
          <w:lang w:val="uk-UA" w:eastAsia="en-US"/>
        </w:rPr>
        <w:t>ктів рішень Городоцької сільської ради, її виконавчого комітету, розпоряджень сільського голови Городоцької сільської ради з питань земельних відносин;</w:t>
      </w:r>
    </w:p>
    <w:p w:rsidR="00EC0979" w:rsidRPr="00AD410C" w:rsidRDefault="00EC0979" w:rsidP="00EC0979">
      <w:pPr>
        <w:numPr>
          <w:ilvl w:val="0"/>
          <w:numId w:val="12"/>
        </w:numPr>
        <w:shd w:val="clear" w:color="auto" w:fill="FFFFFF"/>
        <w:tabs>
          <w:tab w:val="left" w:pos="1134"/>
        </w:tabs>
        <w:spacing w:after="160" w:line="259" w:lineRule="auto"/>
        <w:ind w:left="0" w:firstLine="709"/>
        <w:contextualSpacing/>
        <w:jc w:val="both"/>
        <w:rPr>
          <w:rFonts w:ascii="Times New Roman" w:hAnsi="Times New Roman"/>
          <w:sz w:val="28"/>
          <w:szCs w:val="28"/>
          <w:bdr w:val="none" w:sz="0" w:space="0" w:color="auto" w:frame="1"/>
          <w:shd w:val="clear" w:color="auto" w:fill="FFFFFF"/>
          <w:lang w:eastAsia="en-US"/>
        </w:rPr>
      </w:pPr>
      <w:r w:rsidRPr="00AD410C">
        <w:rPr>
          <w:rFonts w:ascii="Times New Roman" w:hAnsi="Times New Roman"/>
          <w:sz w:val="28"/>
          <w:szCs w:val="28"/>
          <w:bdr w:val="none" w:sz="0" w:space="0" w:color="auto" w:frame="1"/>
          <w:shd w:val="clear" w:color="auto" w:fill="FFFFFF"/>
          <w:lang w:eastAsia="en-US"/>
        </w:rPr>
        <w:t>підготовка і внесення на розгляд ради пропозицій щодо встановлення ставки земельного податку, розмірів плати за користування природними ресурсами, вилучення (викупу), а також надання під забудову та для інших потреб земель, що перебувають у власності Городоцької територіальної громади;</w:t>
      </w:r>
    </w:p>
    <w:p w:rsidR="00EC0979" w:rsidRPr="00AD410C" w:rsidRDefault="00FB2086" w:rsidP="00EC0979">
      <w:pPr>
        <w:numPr>
          <w:ilvl w:val="0"/>
          <w:numId w:val="12"/>
        </w:numPr>
        <w:shd w:val="clear" w:color="auto" w:fill="FFFFFF"/>
        <w:tabs>
          <w:tab w:val="left" w:pos="1134"/>
        </w:tabs>
        <w:spacing w:after="160" w:line="259" w:lineRule="auto"/>
        <w:ind w:left="0" w:firstLine="709"/>
        <w:contextualSpacing/>
        <w:jc w:val="both"/>
        <w:rPr>
          <w:rFonts w:ascii="Times New Roman" w:hAnsi="Times New Roman"/>
          <w:sz w:val="28"/>
          <w:szCs w:val="28"/>
          <w:bdr w:val="none" w:sz="0" w:space="0" w:color="auto" w:frame="1"/>
          <w:shd w:val="clear" w:color="auto" w:fill="FFFFFF"/>
          <w:lang w:eastAsia="en-US"/>
        </w:rPr>
      </w:pPr>
      <w:r>
        <w:rPr>
          <w:rFonts w:ascii="Times New Roman" w:hAnsi="Times New Roman"/>
          <w:sz w:val="28"/>
          <w:szCs w:val="28"/>
          <w:bdr w:val="none" w:sz="0" w:space="0" w:color="auto" w:frame="1"/>
          <w:shd w:val="clear" w:color="auto" w:fill="FFFFFF"/>
          <w:lang w:eastAsia="en-US"/>
        </w:rPr>
        <w:t>здійснює підготовку про</w:t>
      </w:r>
      <w:r>
        <w:rPr>
          <w:rFonts w:ascii="Times New Roman" w:hAnsi="Times New Roman"/>
          <w:sz w:val="28"/>
          <w:szCs w:val="28"/>
          <w:bdr w:val="none" w:sz="0" w:space="0" w:color="auto" w:frame="1"/>
          <w:shd w:val="clear" w:color="auto" w:fill="FFFFFF"/>
          <w:lang w:val="uk-UA" w:eastAsia="en-US"/>
        </w:rPr>
        <w:t>є</w:t>
      </w:r>
      <w:r w:rsidR="00EC0979" w:rsidRPr="00AD410C">
        <w:rPr>
          <w:rFonts w:ascii="Times New Roman" w:hAnsi="Times New Roman"/>
          <w:sz w:val="28"/>
          <w:szCs w:val="28"/>
          <w:bdr w:val="none" w:sz="0" w:space="0" w:color="auto" w:frame="1"/>
          <w:shd w:val="clear" w:color="auto" w:fill="FFFFFF"/>
          <w:lang w:eastAsia="en-US"/>
        </w:rPr>
        <w:t>ктів договорів про використання територій та земельних ділянок на підставі відповідних порядків, затверджених рішенням сільської ради;</w:t>
      </w:r>
    </w:p>
    <w:p w:rsidR="00EC0979" w:rsidRPr="00AD410C" w:rsidRDefault="00EC0979" w:rsidP="00EC0979">
      <w:pPr>
        <w:numPr>
          <w:ilvl w:val="0"/>
          <w:numId w:val="12"/>
        </w:numPr>
        <w:shd w:val="clear" w:color="auto" w:fill="FFFFFF"/>
        <w:tabs>
          <w:tab w:val="left" w:pos="1134"/>
        </w:tabs>
        <w:spacing w:after="160" w:line="259" w:lineRule="auto"/>
        <w:ind w:left="0" w:firstLine="709"/>
        <w:contextualSpacing/>
        <w:jc w:val="both"/>
        <w:rPr>
          <w:rFonts w:ascii="Times New Roman" w:hAnsi="Times New Roman"/>
          <w:sz w:val="28"/>
          <w:szCs w:val="28"/>
          <w:bdr w:val="none" w:sz="0" w:space="0" w:color="auto" w:frame="1"/>
          <w:shd w:val="clear" w:color="auto" w:fill="FFFFFF"/>
          <w:lang w:eastAsia="en-US"/>
        </w:rPr>
      </w:pPr>
      <w:r w:rsidRPr="00AD410C">
        <w:rPr>
          <w:rFonts w:ascii="Times New Roman" w:hAnsi="Times New Roman"/>
          <w:sz w:val="28"/>
          <w:szCs w:val="28"/>
          <w:bdr w:val="none" w:sz="0" w:space="0" w:color="auto" w:frame="1"/>
          <w:shd w:val="clear" w:color="auto" w:fill="FFFFFF"/>
          <w:lang w:eastAsia="en-US"/>
        </w:rPr>
        <w:t>аналізує документацію із землеустрою, подану на розгляд сільської ради та готує відповідні пропозиції;</w:t>
      </w:r>
    </w:p>
    <w:p w:rsidR="00EC0979" w:rsidRPr="00AD410C" w:rsidRDefault="00EC0979" w:rsidP="00EC0979">
      <w:pPr>
        <w:numPr>
          <w:ilvl w:val="0"/>
          <w:numId w:val="12"/>
        </w:numPr>
        <w:shd w:val="clear" w:color="auto" w:fill="FFFFFF"/>
        <w:tabs>
          <w:tab w:val="left" w:pos="1134"/>
        </w:tabs>
        <w:spacing w:after="160" w:line="259" w:lineRule="auto"/>
        <w:ind w:left="0" w:firstLine="709"/>
        <w:contextualSpacing/>
        <w:jc w:val="both"/>
        <w:rPr>
          <w:rFonts w:ascii="Times New Roman" w:hAnsi="Times New Roman"/>
          <w:sz w:val="28"/>
          <w:szCs w:val="28"/>
          <w:bdr w:val="none" w:sz="0" w:space="0" w:color="auto" w:frame="1"/>
          <w:shd w:val="clear" w:color="auto" w:fill="FFFFFF"/>
          <w:lang w:eastAsia="en-US"/>
        </w:rPr>
      </w:pPr>
      <w:r w:rsidRPr="00AD410C">
        <w:rPr>
          <w:rFonts w:ascii="Times New Roman" w:hAnsi="Times New Roman"/>
          <w:sz w:val="28"/>
          <w:szCs w:val="28"/>
          <w:bdr w:val="none" w:sz="0" w:space="0" w:color="auto" w:frame="1"/>
          <w:shd w:val="clear" w:color="auto" w:fill="FFFFFF"/>
          <w:lang w:eastAsia="en-US"/>
        </w:rPr>
        <w:t xml:space="preserve">розглядає звернення фізичних та юридичних осіб </w:t>
      </w:r>
      <w:r w:rsidR="00FB2086">
        <w:rPr>
          <w:rFonts w:ascii="Times New Roman" w:hAnsi="Times New Roman"/>
          <w:sz w:val="28"/>
          <w:szCs w:val="28"/>
          <w:bdr w:val="none" w:sz="0" w:space="0" w:color="auto" w:frame="1"/>
          <w:shd w:val="clear" w:color="auto" w:fill="FFFFFF"/>
          <w:lang w:eastAsia="en-US"/>
        </w:rPr>
        <w:t>із земельних питань і готує про</w:t>
      </w:r>
      <w:r w:rsidR="00FB2086">
        <w:rPr>
          <w:rFonts w:ascii="Times New Roman" w:hAnsi="Times New Roman"/>
          <w:sz w:val="28"/>
          <w:szCs w:val="28"/>
          <w:bdr w:val="none" w:sz="0" w:space="0" w:color="auto" w:frame="1"/>
          <w:shd w:val="clear" w:color="auto" w:fill="FFFFFF"/>
          <w:lang w:val="uk-UA" w:eastAsia="en-US"/>
        </w:rPr>
        <w:t>є</w:t>
      </w:r>
      <w:r w:rsidRPr="00AD410C">
        <w:rPr>
          <w:rFonts w:ascii="Times New Roman" w:hAnsi="Times New Roman"/>
          <w:sz w:val="28"/>
          <w:szCs w:val="28"/>
          <w:bdr w:val="none" w:sz="0" w:space="0" w:color="auto" w:frame="1"/>
          <w:shd w:val="clear" w:color="auto" w:fill="FFFFFF"/>
          <w:lang w:eastAsia="en-US"/>
        </w:rPr>
        <w:t>кти відповідей згідно з вимогами Закону України «Про звернення громадян»;</w:t>
      </w:r>
    </w:p>
    <w:p w:rsidR="00EC0979" w:rsidRPr="00AD410C" w:rsidRDefault="00EC0979" w:rsidP="00EC0979">
      <w:pPr>
        <w:numPr>
          <w:ilvl w:val="0"/>
          <w:numId w:val="12"/>
        </w:numPr>
        <w:shd w:val="clear" w:color="auto" w:fill="FFFFFF"/>
        <w:tabs>
          <w:tab w:val="left" w:pos="1134"/>
        </w:tabs>
        <w:spacing w:after="160" w:line="259" w:lineRule="auto"/>
        <w:ind w:left="0" w:firstLine="709"/>
        <w:contextualSpacing/>
        <w:jc w:val="both"/>
        <w:rPr>
          <w:rFonts w:ascii="Times New Roman" w:hAnsi="Times New Roman"/>
          <w:sz w:val="28"/>
          <w:szCs w:val="28"/>
          <w:bdr w:val="none" w:sz="0" w:space="0" w:color="auto" w:frame="1"/>
          <w:shd w:val="clear" w:color="auto" w:fill="FFFFFF"/>
          <w:lang w:eastAsia="en-US"/>
        </w:rPr>
      </w:pPr>
      <w:r w:rsidRPr="00AD410C">
        <w:rPr>
          <w:rFonts w:ascii="Times New Roman" w:hAnsi="Times New Roman"/>
          <w:color w:val="000000"/>
          <w:sz w:val="28"/>
          <w:szCs w:val="28"/>
          <w:bdr w:val="none" w:sz="0" w:space="0" w:color="auto" w:frame="1"/>
          <w:shd w:val="clear" w:color="auto" w:fill="FFFFFF"/>
          <w:lang w:eastAsia="en-US"/>
        </w:rPr>
        <w:lastRenderedPageBreak/>
        <w:t>бере участь у встановлені та погоджені меж земельних ділянок у натурі при оформлені документів, що посвідчують право власності або користування ними;</w:t>
      </w:r>
    </w:p>
    <w:p w:rsidR="00EC0979" w:rsidRPr="00AD410C" w:rsidRDefault="00EC0979" w:rsidP="00EC0979">
      <w:pPr>
        <w:numPr>
          <w:ilvl w:val="0"/>
          <w:numId w:val="12"/>
        </w:numPr>
        <w:shd w:val="clear" w:color="auto" w:fill="FFFFFF"/>
        <w:tabs>
          <w:tab w:val="left" w:pos="1134"/>
        </w:tabs>
        <w:spacing w:after="160" w:line="259" w:lineRule="auto"/>
        <w:ind w:left="0" w:firstLine="709"/>
        <w:contextualSpacing/>
        <w:jc w:val="both"/>
        <w:rPr>
          <w:rFonts w:ascii="Times New Roman" w:hAnsi="Times New Roman"/>
          <w:sz w:val="28"/>
          <w:szCs w:val="28"/>
          <w:bdr w:val="none" w:sz="0" w:space="0" w:color="auto" w:frame="1"/>
          <w:shd w:val="clear" w:color="auto" w:fill="FFFFFF"/>
          <w:lang w:eastAsia="en-US"/>
        </w:rPr>
      </w:pPr>
      <w:r w:rsidRPr="00AD410C">
        <w:rPr>
          <w:rFonts w:ascii="Times New Roman" w:hAnsi="Times New Roman"/>
          <w:color w:val="000000"/>
          <w:sz w:val="28"/>
          <w:szCs w:val="28"/>
          <w:bdr w:val="none" w:sz="0" w:space="0" w:color="auto" w:frame="1"/>
          <w:shd w:val="clear" w:color="auto" w:fill="FFFFFF"/>
          <w:lang w:eastAsia="en-US"/>
        </w:rPr>
        <w:t>здійснює підготовку та проведення конкурсного відбору суб’єктів оціночної діяльності для розробки експертної грошової оцінки земельних ділянок, які знаходяться в комунальній власності та відбору землевпорядних організацій для розробки землевпорядної документації;</w:t>
      </w:r>
    </w:p>
    <w:p w:rsidR="00EC0979" w:rsidRPr="00AD410C" w:rsidRDefault="00EC0979" w:rsidP="00EC0979">
      <w:pPr>
        <w:numPr>
          <w:ilvl w:val="0"/>
          <w:numId w:val="12"/>
        </w:numPr>
        <w:shd w:val="clear" w:color="auto" w:fill="FFFFFF"/>
        <w:tabs>
          <w:tab w:val="left" w:pos="1134"/>
        </w:tabs>
        <w:spacing w:after="160" w:line="259" w:lineRule="auto"/>
        <w:ind w:left="0" w:firstLine="709"/>
        <w:contextualSpacing/>
        <w:jc w:val="both"/>
        <w:rPr>
          <w:rFonts w:ascii="Times New Roman" w:hAnsi="Times New Roman"/>
          <w:sz w:val="28"/>
          <w:szCs w:val="28"/>
          <w:bdr w:val="none" w:sz="0" w:space="0" w:color="auto" w:frame="1"/>
          <w:shd w:val="clear" w:color="auto" w:fill="FFFFFF"/>
          <w:lang w:eastAsia="en-US"/>
        </w:rPr>
      </w:pPr>
      <w:r w:rsidRPr="00AD410C">
        <w:rPr>
          <w:rFonts w:ascii="Times New Roman" w:hAnsi="Times New Roman"/>
          <w:sz w:val="28"/>
          <w:szCs w:val="28"/>
          <w:bdr w:val="none" w:sz="0" w:space="0" w:color="auto" w:frame="1"/>
          <w:shd w:val="clear" w:color="auto" w:fill="FFFFFF"/>
          <w:lang w:eastAsia="en-US"/>
        </w:rPr>
        <w:t xml:space="preserve">здійснює підготовку </w:t>
      </w:r>
      <w:r w:rsidRPr="00AD410C">
        <w:rPr>
          <w:rFonts w:ascii="Times New Roman" w:eastAsia="Calibri" w:hAnsi="Times New Roman"/>
          <w:sz w:val="28"/>
          <w:szCs w:val="28"/>
          <w:lang w:eastAsia="en-US"/>
        </w:rPr>
        <w:t>висновків щодо надання або вилучення в установленому законом порядку земельних ділянок, що проводиться органами виконавчої влади та органами місцевого самоврядування;</w:t>
      </w:r>
    </w:p>
    <w:p w:rsidR="00EC0979" w:rsidRPr="00AD410C" w:rsidRDefault="00EC0979" w:rsidP="00EC0979">
      <w:pPr>
        <w:numPr>
          <w:ilvl w:val="0"/>
          <w:numId w:val="12"/>
        </w:numPr>
        <w:shd w:val="clear" w:color="auto" w:fill="FFFFFF"/>
        <w:tabs>
          <w:tab w:val="left" w:pos="1134"/>
        </w:tabs>
        <w:spacing w:after="160" w:line="259" w:lineRule="auto"/>
        <w:ind w:left="0" w:firstLine="709"/>
        <w:contextualSpacing/>
        <w:jc w:val="both"/>
        <w:rPr>
          <w:rFonts w:ascii="Times New Roman" w:hAnsi="Times New Roman"/>
          <w:sz w:val="28"/>
          <w:szCs w:val="28"/>
          <w:bdr w:val="none" w:sz="0" w:space="0" w:color="auto" w:frame="1"/>
          <w:shd w:val="clear" w:color="auto" w:fill="FFFFFF"/>
          <w:lang w:eastAsia="en-US"/>
        </w:rPr>
      </w:pPr>
      <w:r w:rsidRPr="00AD410C">
        <w:rPr>
          <w:rFonts w:ascii="Times New Roman" w:eastAsia="Calibri" w:hAnsi="Times New Roman"/>
          <w:sz w:val="28"/>
          <w:szCs w:val="28"/>
          <w:lang w:eastAsia="en-US"/>
        </w:rPr>
        <w:t>організація і здійснення землеустрою, погодження проектів землеустрою;</w:t>
      </w:r>
    </w:p>
    <w:p w:rsidR="00EC0979" w:rsidRPr="00AD410C" w:rsidRDefault="00EC0979" w:rsidP="00EC0979">
      <w:pPr>
        <w:numPr>
          <w:ilvl w:val="0"/>
          <w:numId w:val="12"/>
        </w:numPr>
        <w:shd w:val="clear" w:color="auto" w:fill="FFFFFF"/>
        <w:tabs>
          <w:tab w:val="left" w:pos="1134"/>
        </w:tabs>
        <w:spacing w:after="160" w:line="259" w:lineRule="auto"/>
        <w:ind w:left="0" w:firstLine="709"/>
        <w:contextualSpacing/>
        <w:jc w:val="both"/>
        <w:rPr>
          <w:rFonts w:ascii="Times New Roman" w:hAnsi="Times New Roman"/>
          <w:sz w:val="28"/>
          <w:szCs w:val="28"/>
          <w:bdr w:val="none" w:sz="0" w:space="0" w:color="auto" w:frame="1"/>
          <w:shd w:val="clear" w:color="auto" w:fill="FFFFFF"/>
          <w:lang w:eastAsia="en-US"/>
        </w:rPr>
      </w:pPr>
      <w:r w:rsidRPr="00AD410C">
        <w:rPr>
          <w:rFonts w:ascii="Times New Roman" w:eastAsia="Calibri" w:hAnsi="Times New Roman"/>
          <w:sz w:val="28"/>
          <w:szCs w:val="28"/>
          <w:lang w:eastAsia="en-US"/>
        </w:rPr>
        <w:t>здійснення контролю за впровадженням заходів, передбачених документацією із землеустрою;</w:t>
      </w:r>
    </w:p>
    <w:p w:rsidR="00EC0979" w:rsidRPr="00AD410C" w:rsidRDefault="00EC0979" w:rsidP="00EC0979">
      <w:pPr>
        <w:numPr>
          <w:ilvl w:val="0"/>
          <w:numId w:val="12"/>
        </w:numPr>
        <w:shd w:val="clear" w:color="auto" w:fill="FFFFFF"/>
        <w:tabs>
          <w:tab w:val="left" w:pos="1134"/>
        </w:tabs>
        <w:spacing w:after="160" w:line="259" w:lineRule="auto"/>
        <w:ind w:left="0" w:firstLine="709"/>
        <w:contextualSpacing/>
        <w:jc w:val="both"/>
        <w:rPr>
          <w:rFonts w:ascii="Times New Roman" w:hAnsi="Times New Roman"/>
          <w:sz w:val="28"/>
          <w:szCs w:val="28"/>
          <w:bdr w:val="none" w:sz="0" w:space="0" w:color="auto" w:frame="1"/>
          <w:shd w:val="clear" w:color="auto" w:fill="FFFFFF"/>
          <w:lang w:eastAsia="en-US"/>
        </w:rPr>
      </w:pPr>
      <w:r w:rsidRPr="00AD410C">
        <w:rPr>
          <w:rFonts w:ascii="Times New Roman" w:eastAsia="Calibri" w:hAnsi="Times New Roman"/>
          <w:sz w:val="28"/>
          <w:szCs w:val="28"/>
          <w:lang w:eastAsia="en-US"/>
        </w:rPr>
        <w:t xml:space="preserve">надання податковим органам у строки та в порядку, встановлені </w:t>
      </w:r>
      <w:hyperlink r:id="rId8" w:tgtFrame="_blank" w:history="1">
        <w:r w:rsidRPr="00AD410C">
          <w:rPr>
            <w:rFonts w:ascii="Times New Roman" w:eastAsia="Calibri" w:hAnsi="Times New Roman"/>
            <w:color w:val="000000"/>
            <w:sz w:val="28"/>
            <w:szCs w:val="28"/>
            <w:lang w:eastAsia="en-US"/>
          </w:rPr>
          <w:t>Податковим кодексом України</w:t>
        </w:r>
      </w:hyperlink>
      <w:r w:rsidRPr="00AD410C">
        <w:rPr>
          <w:rFonts w:ascii="Times New Roman" w:eastAsia="Calibri" w:hAnsi="Times New Roman"/>
          <w:sz w:val="28"/>
          <w:szCs w:val="28"/>
          <w:lang w:eastAsia="en-US"/>
        </w:rPr>
        <w:t>, інформації щодо власників та користувачів, у тому числі на правах оренди (суборенди), емфітевзису, земельних ділянок сільськогосподарського призначення, розташованих на території Городоцької територіальної громади;</w:t>
      </w:r>
    </w:p>
    <w:p w:rsidR="00EC0979" w:rsidRPr="00FB2086" w:rsidRDefault="00EC0979" w:rsidP="00FB2086">
      <w:pPr>
        <w:numPr>
          <w:ilvl w:val="0"/>
          <w:numId w:val="12"/>
        </w:numPr>
        <w:shd w:val="clear" w:color="auto" w:fill="FFFFFF"/>
        <w:tabs>
          <w:tab w:val="left" w:pos="1134"/>
        </w:tabs>
        <w:spacing w:after="160" w:line="259" w:lineRule="auto"/>
        <w:ind w:left="0" w:firstLine="709"/>
        <w:contextualSpacing/>
        <w:jc w:val="both"/>
        <w:rPr>
          <w:rFonts w:ascii="Times New Roman" w:hAnsi="Times New Roman"/>
          <w:sz w:val="28"/>
          <w:szCs w:val="28"/>
          <w:bdr w:val="none" w:sz="0" w:space="0" w:color="auto" w:frame="1"/>
          <w:shd w:val="clear" w:color="auto" w:fill="FFFFFF"/>
          <w:lang w:val="uk-UA" w:eastAsia="en-US"/>
        </w:rPr>
      </w:pPr>
      <w:r w:rsidRPr="00FB2086">
        <w:rPr>
          <w:rFonts w:ascii="Times New Roman" w:hAnsi="Times New Roman"/>
          <w:sz w:val="28"/>
          <w:szCs w:val="28"/>
          <w:bdr w:val="none" w:sz="0" w:space="0" w:color="auto" w:frame="1"/>
          <w:shd w:val="clear" w:color="auto" w:fill="FFFFFF"/>
          <w:lang w:eastAsia="en-US"/>
        </w:rPr>
        <w:t>здійснює підготовку необхідних документів для проведення земельних торгів, відповідно до Земельного кодексу України;</w:t>
      </w:r>
      <w:r w:rsidRPr="00FB2086">
        <w:rPr>
          <w:rFonts w:ascii="Times New Roman" w:hAnsi="Times New Roman"/>
          <w:sz w:val="28"/>
          <w:szCs w:val="28"/>
          <w:bdr w:val="none" w:sz="0" w:space="0" w:color="auto" w:frame="1"/>
          <w:shd w:val="clear" w:color="auto" w:fill="FFFFFF"/>
          <w:lang w:val="uk-UA" w:eastAsia="en-US"/>
        </w:rPr>
        <w:t xml:space="preserve"> здійснює підготовку матеріалів та забезпечує роботу комісії з розгляду заяв, що стосуються земельних відносин на території сільської ради;</w:t>
      </w:r>
    </w:p>
    <w:p w:rsidR="00EC0979" w:rsidRPr="00AD410C" w:rsidRDefault="00EC0979" w:rsidP="00EC0979">
      <w:pPr>
        <w:numPr>
          <w:ilvl w:val="0"/>
          <w:numId w:val="12"/>
        </w:numPr>
        <w:shd w:val="clear" w:color="auto" w:fill="FFFFFF"/>
        <w:tabs>
          <w:tab w:val="left" w:pos="1134"/>
        </w:tabs>
        <w:spacing w:after="160" w:line="259" w:lineRule="auto"/>
        <w:ind w:left="0" w:firstLine="709"/>
        <w:contextualSpacing/>
        <w:jc w:val="both"/>
        <w:rPr>
          <w:rFonts w:ascii="Times New Roman" w:hAnsi="Times New Roman"/>
          <w:sz w:val="28"/>
          <w:szCs w:val="28"/>
          <w:bdr w:val="none" w:sz="0" w:space="0" w:color="auto" w:frame="1"/>
          <w:shd w:val="clear" w:color="auto" w:fill="FFFFFF"/>
          <w:lang w:eastAsia="en-US"/>
        </w:rPr>
      </w:pPr>
      <w:r w:rsidRPr="00AD410C">
        <w:rPr>
          <w:rFonts w:ascii="Times New Roman" w:hAnsi="Times New Roman"/>
          <w:sz w:val="28"/>
          <w:szCs w:val="28"/>
          <w:bdr w:val="none" w:sz="0" w:space="0" w:color="auto" w:frame="1"/>
          <w:shd w:val="clear" w:color="auto" w:fill="FFFFFF"/>
          <w:lang w:eastAsia="en-US"/>
        </w:rPr>
        <w:t>готує і вносит</w:t>
      </w:r>
      <w:r w:rsidR="00FB2086">
        <w:rPr>
          <w:rFonts w:ascii="Times New Roman" w:hAnsi="Times New Roman"/>
          <w:sz w:val="28"/>
          <w:szCs w:val="28"/>
          <w:bdr w:val="none" w:sz="0" w:space="0" w:color="auto" w:frame="1"/>
          <w:shd w:val="clear" w:color="auto" w:fill="FFFFFF"/>
          <w:lang w:eastAsia="en-US"/>
        </w:rPr>
        <w:t>ь на розгляд сільської ради про</w:t>
      </w:r>
      <w:r w:rsidR="00FB2086">
        <w:rPr>
          <w:rFonts w:ascii="Times New Roman" w:hAnsi="Times New Roman"/>
          <w:sz w:val="28"/>
          <w:szCs w:val="28"/>
          <w:bdr w:val="none" w:sz="0" w:space="0" w:color="auto" w:frame="1"/>
          <w:shd w:val="clear" w:color="auto" w:fill="FFFFFF"/>
          <w:lang w:val="uk-UA" w:eastAsia="en-US"/>
        </w:rPr>
        <w:t>є</w:t>
      </w:r>
      <w:r w:rsidRPr="00AD410C">
        <w:rPr>
          <w:rFonts w:ascii="Times New Roman" w:hAnsi="Times New Roman"/>
          <w:sz w:val="28"/>
          <w:szCs w:val="28"/>
          <w:bdr w:val="none" w:sz="0" w:space="0" w:color="auto" w:frame="1"/>
          <w:shd w:val="clear" w:color="auto" w:fill="FFFFFF"/>
          <w:lang w:eastAsia="en-US"/>
        </w:rPr>
        <w:t>кти рішень щодо регулювання земельних відносин та реалізації прав громадян та юридичних осіб на землю відповідно до чинного законодавства;</w:t>
      </w:r>
    </w:p>
    <w:p w:rsidR="00EC0979" w:rsidRPr="00AD410C" w:rsidRDefault="00EC0979" w:rsidP="00EC0979">
      <w:pPr>
        <w:numPr>
          <w:ilvl w:val="0"/>
          <w:numId w:val="12"/>
        </w:numPr>
        <w:shd w:val="clear" w:color="auto" w:fill="FFFFFF"/>
        <w:tabs>
          <w:tab w:val="left" w:pos="1134"/>
        </w:tabs>
        <w:spacing w:after="160" w:line="259" w:lineRule="auto"/>
        <w:ind w:left="0" w:firstLine="709"/>
        <w:contextualSpacing/>
        <w:jc w:val="both"/>
        <w:rPr>
          <w:rFonts w:ascii="Times New Roman" w:hAnsi="Times New Roman"/>
          <w:sz w:val="28"/>
          <w:szCs w:val="28"/>
          <w:bdr w:val="none" w:sz="0" w:space="0" w:color="auto" w:frame="1"/>
          <w:shd w:val="clear" w:color="auto" w:fill="FFFFFF"/>
          <w:lang w:eastAsia="en-US"/>
        </w:rPr>
      </w:pPr>
      <w:r w:rsidRPr="00AD410C">
        <w:rPr>
          <w:rFonts w:ascii="Times New Roman" w:hAnsi="Times New Roman"/>
          <w:sz w:val="28"/>
          <w:szCs w:val="28"/>
          <w:bdr w:val="none" w:sz="0" w:space="0" w:color="auto" w:frame="1"/>
          <w:shd w:val="clear" w:color="auto" w:fill="FFFFFF"/>
          <w:lang w:eastAsia="en-US"/>
        </w:rPr>
        <w:t>організовує підготовку та прийняття регуляторних актів стосовно ставок земельного податку і орендної плати за землю на відповідний фінансовий рік у встановленому законом порядку;</w:t>
      </w:r>
    </w:p>
    <w:p w:rsidR="00EC0979" w:rsidRPr="00AD410C" w:rsidRDefault="00EC0979" w:rsidP="00EC0979">
      <w:pPr>
        <w:numPr>
          <w:ilvl w:val="0"/>
          <w:numId w:val="12"/>
        </w:numPr>
        <w:shd w:val="clear" w:color="auto" w:fill="FFFFFF"/>
        <w:tabs>
          <w:tab w:val="left" w:pos="1134"/>
        </w:tabs>
        <w:spacing w:after="160" w:line="259" w:lineRule="auto"/>
        <w:ind w:left="0" w:firstLine="709"/>
        <w:contextualSpacing/>
        <w:jc w:val="both"/>
        <w:rPr>
          <w:rFonts w:ascii="Times New Roman" w:hAnsi="Times New Roman"/>
          <w:sz w:val="28"/>
          <w:szCs w:val="28"/>
          <w:bdr w:val="none" w:sz="0" w:space="0" w:color="auto" w:frame="1"/>
          <w:shd w:val="clear" w:color="auto" w:fill="FFFFFF"/>
          <w:lang w:eastAsia="en-US"/>
        </w:rPr>
      </w:pPr>
      <w:r w:rsidRPr="00AD410C">
        <w:rPr>
          <w:rFonts w:ascii="Times New Roman" w:hAnsi="Times New Roman"/>
          <w:sz w:val="28"/>
          <w:szCs w:val="28"/>
          <w:bdr w:val="none" w:sz="0" w:space="0" w:color="auto" w:frame="1"/>
          <w:shd w:val="clear" w:color="auto" w:fill="FFFFFF"/>
          <w:lang w:eastAsia="en-US"/>
        </w:rPr>
        <w:t>здійснює аналіз ефективного використання земельних ресурсів сільської ради;</w:t>
      </w:r>
    </w:p>
    <w:p w:rsidR="00EC0979" w:rsidRPr="00AD410C" w:rsidRDefault="00EC0979" w:rsidP="00EC0979">
      <w:pPr>
        <w:numPr>
          <w:ilvl w:val="0"/>
          <w:numId w:val="12"/>
        </w:numPr>
        <w:shd w:val="clear" w:color="auto" w:fill="FFFFFF"/>
        <w:tabs>
          <w:tab w:val="left" w:pos="1134"/>
        </w:tabs>
        <w:spacing w:after="160" w:line="259" w:lineRule="auto"/>
        <w:ind w:left="0" w:firstLine="709"/>
        <w:contextualSpacing/>
        <w:jc w:val="both"/>
        <w:rPr>
          <w:rFonts w:ascii="Times New Roman" w:hAnsi="Times New Roman"/>
          <w:sz w:val="28"/>
          <w:szCs w:val="28"/>
          <w:bdr w:val="none" w:sz="0" w:space="0" w:color="auto" w:frame="1"/>
          <w:shd w:val="clear" w:color="auto" w:fill="FFFFFF"/>
          <w:lang w:eastAsia="en-US"/>
        </w:rPr>
      </w:pPr>
      <w:r w:rsidRPr="00AD410C">
        <w:rPr>
          <w:rFonts w:ascii="Times New Roman" w:hAnsi="Times New Roman"/>
          <w:sz w:val="28"/>
          <w:szCs w:val="28"/>
          <w:bdr w:val="none" w:sz="0" w:space="0" w:color="auto" w:frame="1"/>
          <w:shd w:val="clear" w:color="auto" w:fill="FFFFFF"/>
          <w:lang w:eastAsia="en-US"/>
        </w:rPr>
        <w:t>здійснює інші повноваження в сфері земельних відносин та управління майном комунальної власності, передбачені чинним законодавством, віднесені до компетенції виконавчих органів сільської ради.</w:t>
      </w:r>
    </w:p>
    <w:p w:rsidR="00EC0979" w:rsidRPr="00AD410C" w:rsidRDefault="00EC0979" w:rsidP="00EC0979">
      <w:pPr>
        <w:shd w:val="clear" w:color="auto" w:fill="FFFFFF"/>
        <w:ind w:firstLine="709"/>
        <w:jc w:val="both"/>
        <w:rPr>
          <w:rFonts w:ascii="Times New Roman" w:hAnsi="Times New Roman"/>
          <w:sz w:val="28"/>
          <w:szCs w:val="28"/>
          <w:lang w:eastAsia="en-US" w:bidi="uk-UA"/>
        </w:rPr>
      </w:pPr>
      <w:r w:rsidRPr="00AD410C">
        <w:rPr>
          <w:rFonts w:ascii="Times New Roman" w:hAnsi="Times New Roman"/>
          <w:sz w:val="28"/>
          <w:szCs w:val="28"/>
          <w:lang w:eastAsia="en-US" w:bidi="uk-UA"/>
        </w:rPr>
        <w:t>Основними завданнями відділу у сфері</w:t>
      </w:r>
      <w:r w:rsidRPr="00AD410C">
        <w:rPr>
          <w:rFonts w:ascii="Times New Roman" w:eastAsia="Calibri" w:hAnsi="Times New Roman"/>
          <w:sz w:val="28"/>
          <w:szCs w:val="28"/>
          <w:lang w:eastAsia="en-US"/>
        </w:rPr>
        <w:t xml:space="preserve"> </w:t>
      </w:r>
      <w:r w:rsidRPr="00AD410C">
        <w:rPr>
          <w:rFonts w:ascii="Times New Roman" w:hAnsi="Times New Roman"/>
          <w:sz w:val="28"/>
          <w:szCs w:val="28"/>
          <w:lang w:eastAsia="en-US" w:bidi="uk-UA"/>
        </w:rPr>
        <w:t>житлово-комунального господарства:</w:t>
      </w:r>
    </w:p>
    <w:p w:rsidR="00EC0979" w:rsidRPr="00AD410C" w:rsidRDefault="00EC0979" w:rsidP="00EC0979">
      <w:pPr>
        <w:numPr>
          <w:ilvl w:val="0"/>
          <w:numId w:val="13"/>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bidi="uk-UA"/>
        </w:rPr>
        <w:t>участь у реалізації державної політики у сфері житлово-комунального господарс</w:t>
      </w:r>
      <w:r w:rsidR="00FB2086">
        <w:rPr>
          <w:rFonts w:ascii="Times New Roman" w:hAnsi="Times New Roman"/>
          <w:sz w:val="28"/>
          <w:szCs w:val="28"/>
          <w:lang w:val="uk-UA" w:eastAsia="en-US" w:bidi="uk-UA"/>
        </w:rPr>
        <w:t>тва, готувати пропозиції до проє</w:t>
      </w:r>
      <w:r w:rsidRPr="00AD410C">
        <w:rPr>
          <w:rFonts w:ascii="Times New Roman" w:hAnsi="Times New Roman"/>
          <w:sz w:val="28"/>
          <w:szCs w:val="28"/>
          <w:lang w:val="uk-UA" w:eastAsia="en-US" w:bidi="uk-UA"/>
        </w:rPr>
        <w:t>ктів програм соціа</w:t>
      </w:r>
      <w:r w:rsidR="00204EFA">
        <w:rPr>
          <w:rFonts w:ascii="Times New Roman" w:hAnsi="Times New Roman"/>
          <w:sz w:val="28"/>
          <w:szCs w:val="28"/>
          <w:lang w:val="uk-UA" w:eastAsia="en-US" w:bidi="uk-UA"/>
        </w:rPr>
        <w:t>льно-економічного розвитку, проє</w:t>
      </w:r>
      <w:r w:rsidRPr="00AD410C">
        <w:rPr>
          <w:rFonts w:ascii="Times New Roman" w:hAnsi="Times New Roman"/>
          <w:sz w:val="28"/>
          <w:szCs w:val="28"/>
          <w:lang w:val="uk-UA" w:eastAsia="en-US" w:bidi="uk-UA"/>
        </w:rPr>
        <w:t>кту бюджету, вузькогалузевих програм;</w:t>
      </w:r>
    </w:p>
    <w:p w:rsidR="00EC0979" w:rsidRPr="00AD410C" w:rsidRDefault="00EC0979" w:rsidP="00EC0979">
      <w:pPr>
        <w:numPr>
          <w:ilvl w:val="0"/>
          <w:numId w:val="13"/>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bidi="uk-UA"/>
        </w:rPr>
        <w:lastRenderedPageBreak/>
        <w:t>координувати роботу, пов’язану з наданням населенню житлово-комунальних послуг підприємствами – надавачами цих послуг незалежно від форм власності;</w:t>
      </w:r>
    </w:p>
    <w:p w:rsidR="00EC0979" w:rsidRPr="00AD410C" w:rsidRDefault="00EC0979" w:rsidP="00EC0979">
      <w:pPr>
        <w:numPr>
          <w:ilvl w:val="0"/>
          <w:numId w:val="13"/>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bidi="uk-UA"/>
        </w:rPr>
        <w:t>розробляти систему заходів для забезпечення сталої роботи житлово-комунального господарства в умовах надзвичайної ситуації і ліквідації її наслідків;</w:t>
      </w:r>
    </w:p>
    <w:p w:rsidR="00EC0979" w:rsidRPr="00AD410C" w:rsidRDefault="00EC0979" w:rsidP="00EC0979">
      <w:pPr>
        <w:numPr>
          <w:ilvl w:val="0"/>
          <w:numId w:val="13"/>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bidi="uk-UA"/>
        </w:rPr>
        <w:t>здійснювати в межах своєї компетентності контроль за станом експлуатації та утримання житлового фонду і об’єктів комунального господарства незалежно від форм власності;</w:t>
      </w:r>
    </w:p>
    <w:p w:rsidR="00EC0979" w:rsidRPr="00AD410C" w:rsidRDefault="00EC0979" w:rsidP="00EC0979">
      <w:pPr>
        <w:numPr>
          <w:ilvl w:val="0"/>
          <w:numId w:val="13"/>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bidi="uk-UA"/>
        </w:rPr>
        <w:t>вживати заходів до оснащення наявного житлового фонду засобами обліку та регулювання споживання води згідно із загальнодержавними та регіональними програмами;</w:t>
      </w:r>
    </w:p>
    <w:p w:rsidR="00EC0979" w:rsidRPr="00AD410C" w:rsidRDefault="00EC0979" w:rsidP="00EC0979">
      <w:pPr>
        <w:numPr>
          <w:ilvl w:val="0"/>
          <w:numId w:val="13"/>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bidi="uk-UA"/>
        </w:rPr>
        <w:t>аналізувати рівень цін і тарифів на продукцію, роботи і послуги житлово-комунального господарства та у разі потреби готує пропозиції щодо їх змін в установленому законодавством порядку;</w:t>
      </w:r>
    </w:p>
    <w:p w:rsidR="00EC0979" w:rsidRPr="00AD410C" w:rsidRDefault="00EC0979" w:rsidP="00EC0979">
      <w:pPr>
        <w:numPr>
          <w:ilvl w:val="0"/>
          <w:numId w:val="13"/>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bidi="uk-UA"/>
        </w:rPr>
        <w:t>здійснювати, відповідно до законодавства, контроль за організацією та якістю обслуговування населення підприємствами, установами та організаціями житлово-комунального господарства.</w:t>
      </w:r>
    </w:p>
    <w:p w:rsidR="00EC0979" w:rsidRDefault="00EC0979" w:rsidP="00EC0979">
      <w:pPr>
        <w:shd w:val="clear" w:color="auto" w:fill="FFFFFF"/>
        <w:jc w:val="center"/>
        <w:rPr>
          <w:rFonts w:ascii="Times New Roman" w:hAnsi="Times New Roman"/>
          <w:b/>
          <w:sz w:val="28"/>
          <w:szCs w:val="28"/>
          <w:lang w:val="uk-UA" w:eastAsia="en-US"/>
        </w:rPr>
      </w:pPr>
      <w:r w:rsidRPr="00AD410C">
        <w:rPr>
          <w:rFonts w:ascii="Times New Roman" w:hAnsi="Times New Roman"/>
          <w:b/>
          <w:sz w:val="28"/>
          <w:szCs w:val="28"/>
          <w:lang w:val="uk-UA" w:eastAsia="en-US"/>
        </w:rPr>
        <w:t>3. Права Відділу</w:t>
      </w:r>
    </w:p>
    <w:p w:rsidR="00EC0979" w:rsidRPr="00F4587E" w:rsidRDefault="00EC0979" w:rsidP="00EC0979">
      <w:pPr>
        <w:shd w:val="clear" w:color="auto" w:fill="FFFFFF"/>
        <w:jc w:val="both"/>
        <w:rPr>
          <w:rFonts w:ascii="Times New Roman" w:hAnsi="Times New Roman"/>
          <w:b/>
          <w:sz w:val="28"/>
          <w:szCs w:val="28"/>
          <w:lang w:val="uk-UA" w:eastAsia="en-US"/>
        </w:rPr>
      </w:pPr>
      <w:r>
        <w:rPr>
          <w:rFonts w:ascii="Times New Roman" w:hAnsi="Times New Roman"/>
          <w:color w:val="000000"/>
          <w:sz w:val="28"/>
          <w:szCs w:val="28"/>
          <w:lang w:val="uk-UA" w:eastAsia="uk-UA"/>
        </w:rPr>
        <w:t xml:space="preserve">         </w:t>
      </w:r>
      <w:r w:rsidRPr="00AD410C">
        <w:rPr>
          <w:rFonts w:ascii="Times New Roman" w:hAnsi="Times New Roman"/>
          <w:color w:val="000000"/>
          <w:sz w:val="28"/>
          <w:szCs w:val="28"/>
          <w:lang w:val="uk-UA" w:eastAsia="uk-UA"/>
        </w:rPr>
        <w:t xml:space="preserve">Одержувати в установленому законодавством порядку від інших </w:t>
      </w:r>
      <w:r>
        <w:rPr>
          <w:rFonts w:ascii="Times New Roman" w:hAnsi="Times New Roman"/>
          <w:color w:val="FFFFFF"/>
          <w:sz w:val="28"/>
          <w:szCs w:val="28"/>
          <w:lang w:val="uk-UA" w:eastAsia="uk-UA"/>
        </w:rPr>
        <w:t>П</w:t>
      </w:r>
      <w:r w:rsidRPr="00AD410C">
        <w:rPr>
          <w:rFonts w:ascii="Times New Roman" w:hAnsi="Times New Roman"/>
          <w:color w:val="FFFFFF"/>
          <w:sz w:val="28"/>
          <w:szCs w:val="28"/>
          <w:lang w:val="uk-UA" w:eastAsia="uk-UA"/>
        </w:rPr>
        <w:t xml:space="preserve"> </w:t>
      </w:r>
      <w:r w:rsidRPr="00AD410C">
        <w:rPr>
          <w:rFonts w:ascii="Times New Roman" w:hAnsi="Times New Roman"/>
          <w:color w:val="000000"/>
          <w:sz w:val="28"/>
          <w:szCs w:val="28"/>
          <w:lang w:val="uk-UA" w:eastAsia="uk-UA"/>
        </w:rPr>
        <w:t>виконавчих органів, підприємств, установ та організацій незалежно від форми власності та їх посадових осіб інформацію, документи і матеріали, а від органів державної статистики безоплатно статистичні дані необхідні для виконання покладених на нього завдань.</w:t>
      </w:r>
    </w:p>
    <w:p w:rsidR="00EC0979" w:rsidRPr="00AD410C" w:rsidRDefault="00EC0979" w:rsidP="00EC0979">
      <w:pPr>
        <w:widowControl w:val="0"/>
        <w:shd w:val="clear" w:color="auto" w:fill="FFFFFF"/>
        <w:ind w:firstLine="709"/>
        <w:jc w:val="both"/>
        <w:rPr>
          <w:rFonts w:ascii="Times New Roman" w:hAnsi="Times New Roman"/>
          <w:color w:val="000000"/>
          <w:sz w:val="28"/>
          <w:szCs w:val="28"/>
          <w:lang w:val="uk-UA" w:eastAsia="uk-UA"/>
        </w:rPr>
      </w:pPr>
      <w:r w:rsidRPr="00AD410C">
        <w:rPr>
          <w:rFonts w:ascii="Times New Roman" w:hAnsi="Times New Roman"/>
          <w:color w:val="000000"/>
          <w:sz w:val="28"/>
          <w:szCs w:val="28"/>
          <w:lang w:val="uk-UA" w:eastAsia="uk-UA"/>
        </w:rPr>
        <w:t>Залучати до участі у вивченні окремих питань спеціалістів, фахівців інших виконавчих органів сільської ради, підприємств, установ та організацій (за погодженням з їх керівниками), органів місцевого самоврядування, представників громадських об’єднань (за згодою).</w:t>
      </w:r>
    </w:p>
    <w:p w:rsidR="00EC0979" w:rsidRPr="00AD410C" w:rsidRDefault="00EC0979" w:rsidP="00EC0979">
      <w:pPr>
        <w:widowControl w:val="0"/>
        <w:shd w:val="clear" w:color="auto" w:fill="FFFFFF"/>
        <w:ind w:firstLine="709"/>
        <w:jc w:val="both"/>
        <w:rPr>
          <w:rFonts w:ascii="Times New Roman" w:hAnsi="Times New Roman"/>
          <w:color w:val="000000"/>
          <w:sz w:val="28"/>
          <w:szCs w:val="28"/>
          <w:lang w:val="uk-UA" w:eastAsia="uk-UA"/>
        </w:rPr>
      </w:pPr>
      <w:r w:rsidRPr="00AD410C">
        <w:rPr>
          <w:rFonts w:ascii="Times New Roman" w:hAnsi="Times New Roman"/>
          <w:color w:val="000000"/>
          <w:sz w:val="28"/>
          <w:szCs w:val="28"/>
          <w:lang w:val="uk-UA" w:eastAsia="uk-UA"/>
        </w:rPr>
        <w:t>Вносити в установленому порядку пропозиції щодо удосконалення роботи виконкому у відповідних галузях.</w:t>
      </w:r>
    </w:p>
    <w:p w:rsidR="00EC0979" w:rsidRPr="00AD410C" w:rsidRDefault="00EC0979" w:rsidP="00EC0979">
      <w:pPr>
        <w:widowControl w:val="0"/>
        <w:shd w:val="clear" w:color="auto" w:fill="FFFFFF"/>
        <w:ind w:firstLine="709"/>
        <w:jc w:val="both"/>
        <w:rPr>
          <w:rFonts w:ascii="Times New Roman" w:hAnsi="Times New Roman"/>
          <w:color w:val="000000"/>
          <w:sz w:val="28"/>
          <w:szCs w:val="28"/>
          <w:lang w:val="uk-UA" w:eastAsia="uk-UA"/>
        </w:rPr>
      </w:pPr>
      <w:r w:rsidRPr="00AD410C">
        <w:rPr>
          <w:rFonts w:ascii="Times New Roman" w:hAnsi="Times New Roman"/>
          <w:color w:val="000000"/>
          <w:sz w:val="28"/>
          <w:szCs w:val="28"/>
          <w:lang w:val="uk-UA" w:eastAsia="uk-UA"/>
        </w:rPr>
        <w:t>Користуватись в установленому порядку інформаційними базами виконкому, системами зв’язку і комунікацій, мережами спеціального зв’язку та іншими технічними засобами.</w:t>
      </w:r>
    </w:p>
    <w:p w:rsidR="00EC0979" w:rsidRPr="00AD410C" w:rsidRDefault="00EC0979" w:rsidP="00EC0979">
      <w:pPr>
        <w:widowControl w:val="0"/>
        <w:shd w:val="clear" w:color="auto" w:fill="FFFFFF"/>
        <w:ind w:firstLine="709"/>
        <w:jc w:val="both"/>
        <w:rPr>
          <w:rFonts w:ascii="Times New Roman" w:hAnsi="Times New Roman"/>
          <w:color w:val="000000"/>
          <w:sz w:val="28"/>
          <w:szCs w:val="28"/>
          <w:lang w:val="uk-UA" w:eastAsia="uk-UA"/>
        </w:rPr>
      </w:pPr>
      <w:r w:rsidRPr="00AD410C">
        <w:rPr>
          <w:rFonts w:ascii="Times New Roman" w:hAnsi="Times New Roman"/>
          <w:color w:val="000000"/>
          <w:sz w:val="28"/>
          <w:szCs w:val="28"/>
          <w:lang w:val="uk-UA" w:eastAsia="uk-UA"/>
        </w:rPr>
        <w:t>Ініціювати скликання в установленому порядку нарад, проведення семінарів з питань, що належать до його компетенції</w:t>
      </w:r>
    </w:p>
    <w:p w:rsidR="00EC0979" w:rsidRPr="00AD410C" w:rsidRDefault="00EC0979" w:rsidP="00EC0979">
      <w:pPr>
        <w:shd w:val="clear" w:color="auto" w:fill="FFFFFF"/>
        <w:ind w:firstLine="709"/>
        <w:jc w:val="both"/>
        <w:rPr>
          <w:rFonts w:ascii="Times New Roman" w:eastAsia="Calibri" w:hAnsi="Times New Roman"/>
          <w:color w:val="000000"/>
          <w:sz w:val="28"/>
          <w:szCs w:val="28"/>
          <w:lang w:val="uk-UA" w:eastAsia="uk-UA"/>
        </w:rPr>
      </w:pPr>
      <w:r w:rsidRPr="00AD410C">
        <w:rPr>
          <w:rFonts w:ascii="Times New Roman" w:eastAsia="Calibri" w:hAnsi="Times New Roman"/>
          <w:color w:val="000000"/>
          <w:sz w:val="28"/>
          <w:szCs w:val="28"/>
          <w:lang w:val="uk-UA" w:eastAsia="uk-UA"/>
        </w:rPr>
        <w:lastRenderedPageBreak/>
        <w:t>У процесі виконання покладених на Відділ завдань взаємодіяти з іншими виконавчими органами сільської ради, а також підприємствами, установами, організаціями всіх форм власності Городоцької територіальної громади.</w:t>
      </w:r>
    </w:p>
    <w:p w:rsidR="00EC0979" w:rsidRPr="00AD410C" w:rsidRDefault="00EC0979" w:rsidP="00EC0979">
      <w:pPr>
        <w:shd w:val="clear" w:color="auto" w:fill="FFFFFF"/>
        <w:ind w:firstLine="709"/>
        <w:jc w:val="both"/>
        <w:rPr>
          <w:rFonts w:ascii="Times New Roman" w:eastAsia="Calibri" w:hAnsi="Times New Roman"/>
          <w:color w:val="000000"/>
          <w:sz w:val="28"/>
          <w:szCs w:val="28"/>
          <w:lang w:val="uk-UA" w:eastAsia="uk-UA"/>
        </w:rPr>
      </w:pPr>
      <w:r w:rsidRPr="00AD410C">
        <w:rPr>
          <w:rFonts w:ascii="Times New Roman" w:eastAsia="Calibri" w:hAnsi="Times New Roman"/>
          <w:color w:val="000000"/>
          <w:sz w:val="28"/>
          <w:szCs w:val="28"/>
          <w:lang w:val="uk-UA" w:eastAsia="uk-UA"/>
        </w:rPr>
        <w:t>Покладення на відділ обов'язків, що не належать або виходять за межі його компетенції, не допускається.</w:t>
      </w:r>
    </w:p>
    <w:p w:rsidR="00EC0979" w:rsidRPr="00AD410C" w:rsidRDefault="00EC0979" w:rsidP="00EC0979">
      <w:pPr>
        <w:shd w:val="clear" w:color="auto" w:fill="FFFFFF"/>
        <w:jc w:val="center"/>
        <w:rPr>
          <w:rFonts w:ascii="Times New Roman" w:hAnsi="Times New Roman"/>
          <w:b/>
          <w:sz w:val="28"/>
          <w:szCs w:val="28"/>
          <w:lang w:val="uk-UA" w:eastAsia="en-US"/>
        </w:rPr>
      </w:pPr>
      <w:r w:rsidRPr="00AD410C">
        <w:rPr>
          <w:rFonts w:ascii="Times New Roman" w:hAnsi="Times New Roman"/>
          <w:b/>
          <w:sz w:val="28"/>
          <w:szCs w:val="28"/>
          <w:lang w:val="uk-UA" w:eastAsia="en-US"/>
        </w:rPr>
        <w:t xml:space="preserve">4. </w:t>
      </w:r>
      <w:r w:rsidRPr="00AD410C">
        <w:rPr>
          <w:rFonts w:ascii="Times New Roman" w:hAnsi="Times New Roman"/>
          <w:b/>
          <w:bCs/>
          <w:sz w:val="28"/>
          <w:szCs w:val="28"/>
          <w:lang w:val="uk-UA" w:eastAsia="en-US"/>
        </w:rPr>
        <w:t>Структура Відділу</w:t>
      </w:r>
    </w:p>
    <w:p w:rsidR="00EC0979" w:rsidRPr="00AD410C" w:rsidRDefault="00EC0979" w:rsidP="00EC0979">
      <w:pPr>
        <w:shd w:val="clear" w:color="auto" w:fill="FFFFFF"/>
        <w:tabs>
          <w:tab w:val="left" w:pos="1134"/>
        </w:tabs>
        <w:ind w:firstLine="709"/>
        <w:jc w:val="both"/>
        <w:rPr>
          <w:rFonts w:ascii="Times New Roman" w:hAnsi="Times New Roman"/>
          <w:sz w:val="28"/>
          <w:szCs w:val="28"/>
          <w:shd w:val="clear" w:color="auto" w:fill="FFFFFF"/>
          <w:lang w:val="uk-UA"/>
        </w:rPr>
      </w:pPr>
      <w:r w:rsidRPr="00AD410C">
        <w:rPr>
          <w:rFonts w:ascii="Times New Roman" w:hAnsi="Times New Roman"/>
          <w:sz w:val="28"/>
          <w:szCs w:val="28"/>
          <w:shd w:val="clear" w:color="auto" w:fill="FFFFFF"/>
          <w:lang w:val="uk-UA"/>
        </w:rPr>
        <w:t>Положення про відділ, структура, штатна чисельність та фонд оплати праці працівників відділу затверджується сесією сільської ради.</w:t>
      </w:r>
    </w:p>
    <w:p w:rsidR="00EC0979" w:rsidRPr="00AD410C" w:rsidRDefault="00EC0979" w:rsidP="00EC0979">
      <w:pPr>
        <w:shd w:val="clear" w:color="auto" w:fill="FFFFFF"/>
        <w:ind w:firstLine="709"/>
        <w:jc w:val="both"/>
        <w:rPr>
          <w:rFonts w:ascii="Times New Roman" w:hAnsi="Times New Roman"/>
          <w:sz w:val="28"/>
          <w:szCs w:val="28"/>
          <w:lang w:val="uk-UA" w:eastAsia="en-US"/>
        </w:rPr>
      </w:pPr>
      <w:r w:rsidRPr="00AD410C">
        <w:rPr>
          <w:rFonts w:ascii="Times New Roman" w:hAnsi="Times New Roman"/>
          <w:sz w:val="28"/>
          <w:szCs w:val="28"/>
          <w:lang w:eastAsia="en-US"/>
        </w:rPr>
        <w:t xml:space="preserve">Відділ очолює начальник відділу, який призначається та звільняється з посади сільським головою </w:t>
      </w:r>
      <w:r w:rsidRPr="00AD410C">
        <w:rPr>
          <w:rFonts w:ascii="Times New Roman" w:hAnsi="Times New Roman"/>
          <w:sz w:val="28"/>
          <w:szCs w:val="28"/>
          <w:lang w:eastAsia="en-US" w:bidi="uk-UA"/>
        </w:rPr>
        <w:t>відповідно до Закону України «Про службу в органах місцевого самоврядування» та трудового законодавства</w:t>
      </w:r>
      <w:r w:rsidRPr="00AD410C">
        <w:rPr>
          <w:rFonts w:ascii="Times New Roman" w:hAnsi="Times New Roman"/>
          <w:sz w:val="28"/>
          <w:szCs w:val="28"/>
          <w:lang w:val="uk-UA" w:eastAsia="en-US"/>
        </w:rPr>
        <w:t>.</w:t>
      </w:r>
    </w:p>
    <w:p w:rsidR="00EC0979" w:rsidRPr="00AD410C" w:rsidRDefault="00EC0979" w:rsidP="00EC0979">
      <w:pPr>
        <w:shd w:val="clear" w:color="auto" w:fill="FFFFFF"/>
        <w:tabs>
          <w:tab w:val="left" w:pos="1134"/>
        </w:tabs>
        <w:spacing w:after="0"/>
        <w:ind w:firstLine="709"/>
        <w:jc w:val="both"/>
        <w:rPr>
          <w:rFonts w:ascii="Times New Roman" w:hAnsi="Times New Roman"/>
          <w:sz w:val="28"/>
          <w:szCs w:val="28"/>
          <w:shd w:val="clear" w:color="auto" w:fill="FFFFFF"/>
          <w:lang w:val="uk-UA"/>
        </w:rPr>
      </w:pPr>
      <w:r w:rsidRPr="00AD410C">
        <w:rPr>
          <w:rFonts w:ascii="Times New Roman" w:hAnsi="Times New Roman"/>
          <w:sz w:val="28"/>
          <w:szCs w:val="28"/>
          <w:shd w:val="clear" w:color="auto" w:fill="FFFFFF"/>
          <w:lang w:val="uk-UA"/>
        </w:rPr>
        <w:t>Начальник відділу відповідно до статті 14 Закону України «Про архітектурну діяльність» за посадою є головним архітектором Городоцької територіальної громади, а також головою архітектурно-містобудівної ради.</w:t>
      </w:r>
    </w:p>
    <w:p w:rsidR="00EC0979" w:rsidRPr="00AD410C" w:rsidRDefault="00EC0979" w:rsidP="00EC0979">
      <w:pPr>
        <w:shd w:val="clear" w:color="auto" w:fill="FFFFFF"/>
        <w:ind w:firstLine="709"/>
        <w:jc w:val="both"/>
        <w:rPr>
          <w:rFonts w:ascii="Times New Roman" w:hAnsi="Times New Roman"/>
          <w:sz w:val="28"/>
          <w:szCs w:val="28"/>
          <w:lang w:eastAsia="en-US"/>
        </w:rPr>
      </w:pPr>
      <w:r w:rsidRPr="00AD410C">
        <w:rPr>
          <w:rFonts w:ascii="Times New Roman" w:hAnsi="Times New Roman"/>
          <w:sz w:val="28"/>
          <w:szCs w:val="28"/>
          <w:lang w:eastAsia="en-US"/>
        </w:rPr>
        <w:t>У межах закону начальник відділу може здійснювати творчу діяльність, пов’язану з проектуванням об’єктів архітектури, які передбачені для будівництва на території району.</w:t>
      </w:r>
    </w:p>
    <w:p w:rsidR="00EC0979" w:rsidRPr="00AD410C" w:rsidRDefault="00EC0979" w:rsidP="00EC0979">
      <w:pPr>
        <w:shd w:val="clear" w:color="auto" w:fill="FFFFFF"/>
        <w:ind w:firstLine="709"/>
        <w:jc w:val="both"/>
        <w:rPr>
          <w:rFonts w:ascii="Times New Roman" w:hAnsi="Times New Roman"/>
          <w:sz w:val="28"/>
          <w:szCs w:val="28"/>
          <w:lang w:eastAsia="en-US"/>
        </w:rPr>
      </w:pPr>
      <w:r w:rsidRPr="00AD410C">
        <w:rPr>
          <w:rFonts w:ascii="Times New Roman" w:hAnsi="Times New Roman"/>
          <w:sz w:val="28"/>
          <w:szCs w:val="28"/>
          <w:lang w:eastAsia="en-US"/>
        </w:rPr>
        <w:t>Начальник Відділу:</w:t>
      </w:r>
    </w:p>
    <w:p w:rsidR="00EC0979" w:rsidRPr="00AD410C" w:rsidRDefault="00EC0979" w:rsidP="00EC0979">
      <w:pPr>
        <w:numPr>
          <w:ilvl w:val="0"/>
          <w:numId w:val="10"/>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bidi="uk-UA"/>
        </w:rPr>
        <w:t>здійснює керівництво діяльністю відділу, несе персональну відповідальність за виконання покладених на відділ завдань та прийнятті ним рішення;</w:t>
      </w:r>
    </w:p>
    <w:p w:rsidR="00EC0979" w:rsidRPr="00AD410C" w:rsidRDefault="00EC0979" w:rsidP="00EC0979">
      <w:pPr>
        <w:numPr>
          <w:ilvl w:val="0"/>
          <w:numId w:val="10"/>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bidi="uk-UA"/>
        </w:rPr>
        <w:t>затверджує функціональні обов'язки працівників відділу та визначає ступінь їх відповідальності згідно окремих посадових інструкцій;</w:t>
      </w:r>
    </w:p>
    <w:p w:rsidR="00EC0979" w:rsidRPr="00F4587E" w:rsidRDefault="00EC0979" w:rsidP="00EC0979">
      <w:pPr>
        <w:numPr>
          <w:ilvl w:val="0"/>
          <w:numId w:val="10"/>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F4587E">
        <w:rPr>
          <w:rFonts w:ascii="Times New Roman" w:hAnsi="Times New Roman"/>
          <w:sz w:val="28"/>
          <w:szCs w:val="28"/>
          <w:lang w:val="uk-UA" w:eastAsia="en-US" w:bidi="uk-UA"/>
        </w:rPr>
        <w:t>видає у межах своїх повноважень накази, організовує контроль за їх виконанням</w:t>
      </w:r>
      <w:r>
        <w:rPr>
          <w:rFonts w:ascii="Times New Roman" w:hAnsi="Times New Roman"/>
          <w:sz w:val="28"/>
          <w:szCs w:val="28"/>
          <w:lang w:val="uk-UA" w:eastAsia="en-US" w:bidi="uk-UA"/>
        </w:rPr>
        <w:t xml:space="preserve"> </w:t>
      </w:r>
      <w:r w:rsidRPr="00F4587E">
        <w:rPr>
          <w:rFonts w:ascii="Times New Roman" w:hAnsi="Times New Roman"/>
          <w:sz w:val="28"/>
          <w:szCs w:val="28"/>
          <w:lang w:val="uk-UA" w:eastAsia="en-US" w:bidi="uk-UA"/>
        </w:rPr>
        <w:t>(</w:t>
      </w:r>
      <w:r>
        <w:rPr>
          <w:rFonts w:ascii="Times New Roman" w:hAnsi="Times New Roman"/>
          <w:sz w:val="28"/>
          <w:szCs w:val="28"/>
          <w:lang w:val="uk-UA" w:eastAsia="en-US" w:bidi="uk-UA"/>
        </w:rPr>
        <w:t>н</w:t>
      </w:r>
      <w:r w:rsidRPr="00F4587E">
        <w:rPr>
          <w:rFonts w:ascii="Times New Roman" w:hAnsi="Times New Roman"/>
          <w:sz w:val="28"/>
          <w:szCs w:val="28"/>
          <w:lang w:val="uk-UA" w:eastAsia="en-US" w:bidi="uk-UA"/>
        </w:rPr>
        <w:t>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в Головному територіальному управлінні юстиції у Рівненській області</w:t>
      </w:r>
      <w:r>
        <w:rPr>
          <w:rFonts w:ascii="Times New Roman" w:hAnsi="Times New Roman"/>
          <w:sz w:val="28"/>
          <w:szCs w:val="28"/>
          <w:lang w:val="uk-UA" w:eastAsia="en-US" w:bidi="uk-UA"/>
        </w:rPr>
        <w:t>);</w:t>
      </w:r>
    </w:p>
    <w:p w:rsidR="00EC0979" w:rsidRPr="00AD410C" w:rsidRDefault="00EC0979" w:rsidP="00EC0979">
      <w:pPr>
        <w:numPr>
          <w:ilvl w:val="0"/>
          <w:numId w:val="10"/>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bidi="uk-UA"/>
        </w:rPr>
        <w:t>планує роботу Відділу, вносить пропозиції щодо формування планів роботи;</w:t>
      </w:r>
    </w:p>
    <w:p w:rsidR="00EC0979" w:rsidRPr="00AD410C" w:rsidRDefault="00EC0979" w:rsidP="00EC0979">
      <w:pPr>
        <w:numPr>
          <w:ilvl w:val="0"/>
          <w:numId w:val="10"/>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rPr>
        <w:t>скликає в установленому порядку наради з питань, що належать до його компетенції;</w:t>
      </w:r>
    </w:p>
    <w:p w:rsidR="00EC0979" w:rsidRPr="00AD410C" w:rsidRDefault="00EC0979" w:rsidP="00EC0979">
      <w:pPr>
        <w:numPr>
          <w:ilvl w:val="0"/>
          <w:numId w:val="10"/>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bidi="uk-UA"/>
        </w:rPr>
        <w:t>бере участь в засіданнях органу місцевого самоврядування та виступає на них з питань, що належать до компетенції Відділу.</w:t>
      </w:r>
    </w:p>
    <w:p w:rsidR="00EC0979" w:rsidRPr="00AD410C" w:rsidRDefault="00EC0979" w:rsidP="00EC0979">
      <w:pPr>
        <w:numPr>
          <w:ilvl w:val="0"/>
          <w:numId w:val="10"/>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rPr>
        <w:lastRenderedPageBreak/>
        <w:t>представляє інтереси відділу у взаємовідносинах з іншими підприємствами, установами та організаціями з питань, що належать до повноважень Відділу;</w:t>
      </w:r>
    </w:p>
    <w:p w:rsidR="00EC0979" w:rsidRPr="00AD410C" w:rsidRDefault="00EC0979" w:rsidP="00EC0979">
      <w:pPr>
        <w:numPr>
          <w:ilvl w:val="0"/>
          <w:numId w:val="10"/>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rPr>
        <w:t>звітує перед сільським головою про виконання покладених на Відділ завдань та затверджених планів роботи;</w:t>
      </w:r>
    </w:p>
    <w:p w:rsidR="00EC0979" w:rsidRPr="00AD410C" w:rsidRDefault="00EC0979" w:rsidP="00EC0979">
      <w:pPr>
        <w:numPr>
          <w:ilvl w:val="0"/>
          <w:numId w:val="10"/>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rPr>
        <w:t>проводить особистий прийом громадян з питань, що належать до повноважень Відділу;</w:t>
      </w:r>
    </w:p>
    <w:p w:rsidR="00EC0979" w:rsidRPr="00AD410C" w:rsidRDefault="00EC0979" w:rsidP="00EC0979">
      <w:pPr>
        <w:numPr>
          <w:ilvl w:val="0"/>
          <w:numId w:val="10"/>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rPr>
        <w:t>забезпечує дотримання працівниками відділу правил внутрішнього трудового розпорядку та трудової дисципліни;</w:t>
      </w:r>
    </w:p>
    <w:p w:rsidR="00EC0979" w:rsidRPr="00AD410C" w:rsidRDefault="00EC0979" w:rsidP="00EC0979">
      <w:pPr>
        <w:numPr>
          <w:ilvl w:val="0"/>
          <w:numId w:val="10"/>
        </w:numPr>
        <w:shd w:val="clear" w:color="auto" w:fill="FFFFFF"/>
        <w:tabs>
          <w:tab w:val="left" w:pos="1134"/>
        </w:tabs>
        <w:spacing w:after="160" w:line="259" w:lineRule="auto"/>
        <w:ind w:left="0"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eastAsia="en-US" w:bidi="uk-UA"/>
        </w:rPr>
        <w:t>здійснює інші повноваження, визначені законом.</w:t>
      </w:r>
    </w:p>
    <w:p w:rsidR="00EC0979" w:rsidRDefault="00EC0979" w:rsidP="00EC0979">
      <w:pPr>
        <w:shd w:val="clear" w:color="auto" w:fill="FFFFFF"/>
        <w:tabs>
          <w:tab w:val="left" w:pos="1134"/>
        </w:tabs>
        <w:ind w:firstLine="709"/>
        <w:contextualSpacing/>
        <w:jc w:val="both"/>
        <w:rPr>
          <w:rFonts w:ascii="Times New Roman" w:hAnsi="Times New Roman"/>
          <w:sz w:val="28"/>
          <w:szCs w:val="28"/>
          <w:lang w:val="uk-UA" w:eastAsia="en-US" w:bidi="uk-UA"/>
        </w:rPr>
      </w:pPr>
      <w:r w:rsidRPr="00AD410C">
        <w:rPr>
          <w:rFonts w:ascii="Times New Roman" w:hAnsi="Times New Roman"/>
          <w:sz w:val="28"/>
          <w:szCs w:val="28"/>
          <w:lang w:val="uk-UA" w:eastAsia="en-US" w:bidi="uk-UA"/>
        </w:rPr>
        <w:t>Начальник відділу має мати вищу освіту не нижче ступеня магістра, спеціаліста, вільно володіти державною мовою. Стаж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p>
    <w:p w:rsidR="00EC0979" w:rsidRPr="00AD410C" w:rsidRDefault="00EC0979" w:rsidP="00EC0979">
      <w:pPr>
        <w:shd w:val="clear" w:color="auto" w:fill="FFFFFF"/>
        <w:tabs>
          <w:tab w:val="left" w:pos="1134"/>
        </w:tabs>
        <w:ind w:firstLine="709"/>
        <w:contextualSpacing/>
        <w:jc w:val="both"/>
        <w:rPr>
          <w:rFonts w:ascii="Times New Roman" w:hAnsi="Times New Roman"/>
          <w:sz w:val="28"/>
          <w:szCs w:val="28"/>
          <w:lang w:val="uk-UA" w:eastAsia="en-US" w:bidi="uk-UA"/>
        </w:rPr>
      </w:pPr>
    </w:p>
    <w:p w:rsidR="00EC0979" w:rsidRPr="00AD410C" w:rsidRDefault="00EC0979" w:rsidP="00EC0979">
      <w:pPr>
        <w:shd w:val="clear" w:color="auto" w:fill="FFFFFF"/>
        <w:jc w:val="center"/>
        <w:rPr>
          <w:rFonts w:ascii="Times New Roman" w:hAnsi="Times New Roman"/>
          <w:b/>
          <w:sz w:val="28"/>
          <w:szCs w:val="28"/>
          <w:lang w:val="uk-UA" w:eastAsia="en-US"/>
        </w:rPr>
      </w:pPr>
      <w:r>
        <w:rPr>
          <w:rFonts w:ascii="Times New Roman" w:hAnsi="Times New Roman"/>
          <w:b/>
          <w:bCs/>
          <w:sz w:val="28"/>
          <w:szCs w:val="28"/>
          <w:bdr w:val="none" w:sz="0" w:space="0" w:color="auto" w:frame="1"/>
          <w:lang w:val="uk-UA" w:eastAsia="en-US"/>
        </w:rPr>
        <w:t>5</w:t>
      </w:r>
      <w:r w:rsidRPr="00AD410C">
        <w:rPr>
          <w:rFonts w:ascii="Times New Roman" w:hAnsi="Times New Roman"/>
          <w:b/>
          <w:bCs/>
          <w:sz w:val="28"/>
          <w:szCs w:val="28"/>
          <w:bdr w:val="none" w:sz="0" w:space="0" w:color="auto" w:frame="1"/>
          <w:lang w:val="uk-UA" w:eastAsia="en-US"/>
        </w:rPr>
        <w:t>.</w:t>
      </w:r>
      <w:r w:rsidRPr="00AD410C">
        <w:rPr>
          <w:rFonts w:ascii="Times New Roman" w:hAnsi="Times New Roman"/>
          <w:b/>
          <w:bCs/>
          <w:sz w:val="28"/>
          <w:szCs w:val="28"/>
          <w:bdr w:val="none" w:sz="0" w:space="0" w:color="auto" w:frame="1"/>
          <w:lang w:val="en-US" w:eastAsia="en-US"/>
        </w:rPr>
        <w:t> </w:t>
      </w:r>
      <w:r w:rsidRPr="00AD410C">
        <w:rPr>
          <w:rFonts w:ascii="Times New Roman" w:hAnsi="Times New Roman"/>
          <w:b/>
          <w:bCs/>
          <w:sz w:val="28"/>
          <w:szCs w:val="28"/>
          <w:bdr w:val="none" w:sz="0" w:space="0" w:color="auto" w:frame="1"/>
          <w:lang w:val="uk-UA" w:eastAsia="en-US"/>
        </w:rPr>
        <w:t>Прикінцеві</w:t>
      </w:r>
      <w:r w:rsidRPr="00AD410C">
        <w:rPr>
          <w:rFonts w:ascii="Times New Roman" w:hAnsi="Times New Roman"/>
          <w:b/>
          <w:bCs/>
          <w:sz w:val="28"/>
          <w:szCs w:val="28"/>
          <w:bdr w:val="none" w:sz="0" w:space="0" w:color="auto" w:frame="1"/>
          <w:lang w:val="en-US" w:eastAsia="en-US"/>
        </w:rPr>
        <w:t> </w:t>
      </w:r>
      <w:r w:rsidRPr="00AD410C">
        <w:rPr>
          <w:rFonts w:ascii="Times New Roman" w:hAnsi="Times New Roman"/>
          <w:b/>
          <w:bCs/>
          <w:sz w:val="28"/>
          <w:szCs w:val="28"/>
          <w:bdr w:val="none" w:sz="0" w:space="0" w:color="auto" w:frame="1"/>
          <w:lang w:val="uk-UA" w:eastAsia="en-US"/>
        </w:rPr>
        <w:t>положення.</w:t>
      </w:r>
    </w:p>
    <w:p w:rsidR="00EC0979" w:rsidRPr="00AD410C" w:rsidRDefault="00EC0979" w:rsidP="00EC0979">
      <w:pPr>
        <w:shd w:val="clear" w:color="auto" w:fill="FFFFFF"/>
        <w:ind w:firstLine="709"/>
        <w:jc w:val="both"/>
        <w:rPr>
          <w:rFonts w:ascii="Times New Roman" w:hAnsi="Times New Roman"/>
          <w:sz w:val="28"/>
          <w:szCs w:val="28"/>
          <w:bdr w:val="none" w:sz="0" w:space="0" w:color="auto" w:frame="1"/>
          <w:lang w:val="uk-UA" w:eastAsia="en-US"/>
        </w:rPr>
      </w:pPr>
      <w:r w:rsidRPr="00AD410C">
        <w:rPr>
          <w:rFonts w:ascii="Times New Roman" w:hAnsi="Times New Roman"/>
          <w:sz w:val="28"/>
          <w:szCs w:val="28"/>
          <w:bdr w:val="none" w:sz="0" w:space="0" w:color="auto" w:frame="1"/>
          <w:lang w:val="uk-UA" w:eastAsia="en-US"/>
        </w:rPr>
        <w:t>Накази начальника відділу,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сільською радою.</w:t>
      </w:r>
    </w:p>
    <w:p w:rsidR="00EC0979" w:rsidRPr="00AD410C" w:rsidRDefault="00EC0979" w:rsidP="00EC0979">
      <w:pPr>
        <w:shd w:val="clear" w:color="auto" w:fill="FFFFFF"/>
        <w:ind w:firstLine="709"/>
        <w:jc w:val="both"/>
        <w:rPr>
          <w:rFonts w:ascii="Times New Roman" w:hAnsi="Times New Roman"/>
          <w:sz w:val="28"/>
          <w:szCs w:val="28"/>
          <w:bdr w:val="none" w:sz="0" w:space="0" w:color="auto" w:frame="1"/>
          <w:lang w:val="uk-UA" w:eastAsia="en-US"/>
        </w:rPr>
      </w:pPr>
      <w:r w:rsidRPr="00AD410C">
        <w:rPr>
          <w:rFonts w:ascii="Times New Roman" w:hAnsi="Times New Roman"/>
          <w:sz w:val="28"/>
          <w:szCs w:val="28"/>
          <w:bdr w:val="none" w:sz="0" w:space="0" w:color="auto" w:frame="1"/>
          <w:lang w:val="uk-UA" w:eastAsia="en-US"/>
        </w:rPr>
        <w:t>Відділ утримується за рахунок коштів сільського бюджету та бюджетів інших сільських, селищних, районної рад у разі делегування ними відповідних повноважень, працює на засадах неприбутковості, здійснює свою діяльність відповідно до вимог чинного законодавства України та цього Положення.</w:t>
      </w:r>
    </w:p>
    <w:p w:rsidR="00EC0979" w:rsidRPr="00AD410C" w:rsidRDefault="00EC0979" w:rsidP="00EC0979">
      <w:pPr>
        <w:shd w:val="clear" w:color="auto" w:fill="FFFFFF"/>
        <w:ind w:firstLine="709"/>
        <w:jc w:val="both"/>
        <w:rPr>
          <w:rFonts w:ascii="Times New Roman" w:hAnsi="Times New Roman"/>
          <w:sz w:val="28"/>
          <w:szCs w:val="28"/>
          <w:bdr w:val="none" w:sz="0" w:space="0" w:color="auto" w:frame="1"/>
          <w:lang w:val="uk-UA" w:eastAsia="en-US"/>
        </w:rPr>
      </w:pPr>
      <w:r w:rsidRPr="00AD410C">
        <w:rPr>
          <w:rFonts w:ascii="Times New Roman" w:hAnsi="Times New Roman"/>
          <w:sz w:val="28"/>
          <w:szCs w:val="28"/>
          <w:bdr w:val="none" w:sz="0" w:space="0" w:color="auto" w:frame="1"/>
          <w:lang w:val="uk-UA" w:eastAsia="en-US"/>
        </w:rPr>
        <w:t>Гранична чисельність, фонд оплати праці працівників Відділу визначаються в межах відповідних бюджетних призначень у встановленому законодавством порядку.</w:t>
      </w:r>
    </w:p>
    <w:p w:rsidR="00EC0979" w:rsidRPr="00AD410C" w:rsidRDefault="00EC0979" w:rsidP="00EC0979">
      <w:pPr>
        <w:shd w:val="clear" w:color="auto" w:fill="FFFFFF"/>
        <w:ind w:firstLine="709"/>
        <w:jc w:val="both"/>
        <w:rPr>
          <w:rFonts w:ascii="Times New Roman" w:hAnsi="Times New Roman"/>
          <w:sz w:val="28"/>
          <w:szCs w:val="28"/>
          <w:bdr w:val="none" w:sz="0" w:space="0" w:color="auto" w:frame="1"/>
          <w:lang w:val="uk-UA" w:eastAsia="en-US"/>
        </w:rPr>
      </w:pPr>
      <w:r w:rsidRPr="00AD410C">
        <w:rPr>
          <w:rFonts w:ascii="Times New Roman" w:hAnsi="Times New Roman"/>
          <w:sz w:val="28"/>
          <w:szCs w:val="28"/>
          <w:bdr w:val="none" w:sz="0" w:space="0" w:color="auto" w:frame="1"/>
          <w:lang w:val="uk-UA" w:eastAsia="en-US"/>
        </w:rPr>
        <w:t>Штатний розпис та кошторис Відділу затверджується в установленому законодавством порядку.</w:t>
      </w:r>
    </w:p>
    <w:p w:rsidR="00EC0979" w:rsidRPr="00AD410C" w:rsidRDefault="00EC0979" w:rsidP="00EC0979">
      <w:pPr>
        <w:shd w:val="clear" w:color="auto" w:fill="FFFFFF"/>
        <w:ind w:firstLine="709"/>
        <w:jc w:val="both"/>
        <w:rPr>
          <w:rFonts w:ascii="Times New Roman" w:hAnsi="Times New Roman"/>
          <w:sz w:val="28"/>
          <w:szCs w:val="28"/>
          <w:bdr w:val="none" w:sz="0" w:space="0" w:color="auto" w:frame="1"/>
          <w:lang w:val="uk-UA" w:eastAsia="en-US"/>
        </w:rPr>
      </w:pPr>
      <w:r w:rsidRPr="00AD410C">
        <w:rPr>
          <w:rFonts w:ascii="Times New Roman" w:hAnsi="Times New Roman"/>
          <w:sz w:val="28"/>
          <w:szCs w:val="28"/>
          <w:bdr w:val="none" w:sz="0" w:space="0" w:color="auto" w:frame="1"/>
          <w:lang w:val="uk-UA" w:eastAsia="en-US"/>
        </w:rPr>
        <w:t>Призначення на роботу та звільнення з роботи у порядку, передбаченому законодавством про працю, працівників Відділу, які є посадовими особами місцевого самоврядування, здійснюється сільським головою.</w:t>
      </w:r>
    </w:p>
    <w:p w:rsidR="00EC0979" w:rsidRPr="00AD410C" w:rsidRDefault="00EC0979" w:rsidP="00EC0979">
      <w:pPr>
        <w:shd w:val="clear" w:color="auto" w:fill="FFFFFF"/>
        <w:ind w:firstLine="709"/>
        <w:jc w:val="both"/>
        <w:rPr>
          <w:rFonts w:ascii="Times New Roman" w:hAnsi="Times New Roman"/>
          <w:sz w:val="28"/>
          <w:szCs w:val="28"/>
          <w:bdr w:val="none" w:sz="0" w:space="0" w:color="auto" w:frame="1"/>
          <w:lang w:val="uk-UA" w:eastAsia="en-US"/>
        </w:rPr>
      </w:pPr>
      <w:r w:rsidRPr="00AD410C">
        <w:rPr>
          <w:rFonts w:ascii="Times New Roman" w:hAnsi="Times New Roman"/>
          <w:sz w:val="28"/>
          <w:szCs w:val="28"/>
          <w:bdr w:val="none" w:sz="0" w:space="0" w:color="auto" w:frame="1"/>
          <w:lang w:val="uk-UA" w:eastAsia="en-US"/>
        </w:rPr>
        <w:lastRenderedPageBreak/>
        <w:t>Встановлення надбавок, преміювання, виплата допомог та інші виплати начальнику Відділу проводяться відповідно до розпорядження сільського голови</w:t>
      </w:r>
    </w:p>
    <w:p w:rsidR="00EC0979" w:rsidRPr="00AD410C" w:rsidRDefault="00EC0979" w:rsidP="00EC0979">
      <w:pPr>
        <w:shd w:val="clear" w:color="auto" w:fill="FFFFFF"/>
        <w:ind w:firstLine="709"/>
        <w:jc w:val="both"/>
        <w:rPr>
          <w:rFonts w:ascii="Times New Roman" w:hAnsi="Times New Roman"/>
          <w:sz w:val="28"/>
          <w:szCs w:val="28"/>
          <w:bdr w:val="none" w:sz="0" w:space="0" w:color="auto" w:frame="1"/>
          <w:lang w:val="uk-UA" w:eastAsia="en-US"/>
        </w:rPr>
      </w:pPr>
      <w:r w:rsidRPr="00AD410C">
        <w:rPr>
          <w:rFonts w:ascii="Times New Roman" w:hAnsi="Times New Roman"/>
          <w:sz w:val="28"/>
          <w:szCs w:val="28"/>
          <w:bdr w:val="none" w:sz="0" w:space="0" w:color="auto" w:frame="1"/>
          <w:lang w:val="uk-UA" w:eastAsia="en-US" w:bidi="uk-UA"/>
        </w:rPr>
        <w:t>Зміни та доповнення до цього Положення можуть бути внесені з ініціативи сільського голови, а також з метою приведення Положення у відповідність до чинного законодавства України</w:t>
      </w:r>
      <w:r w:rsidRPr="00AD410C">
        <w:rPr>
          <w:rFonts w:ascii="Times New Roman" w:hAnsi="Times New Roman"/>
          <w:sz w:val="28"/>
          <w:szCs w:val="28"/>
          <w:bdr w:val="none" w:sz="0" w:space="0" w:color="auto" w:frame="1"/>
          <w:lang w:val="uk-UA" w:eastAsia="en-US"/>
        </w:rPr>
        <w:t>.</w:t>
      </w:r>
    </w:p>
    <w:p w:rsidR="00EC0979" w:rsidRPr="00AD410C" w:rsidRDefault="00EC0979" w:rsidP="00EC0979">
      <w:pPr>
        <w:shd w:val="clear" w:color="auto" w:fill="FFFFFF"/>
        <w:ind w:firstLine="709"/>
        <w:jc w:val="both"/>
        <w:rPr>
          <w:rFonts w:ascii="Times New Roman" w:hAnsi="Times New Roman"/>
          <w:sz w:val="28"/>
          <w:szCs w:val="28"/>
          <w:bdr w:val="none" w:sz="0" w:space="0" w:color="auto" w:frame="1"/>
          <w:lang w:val="uk-UA" w:eastAsia="en-US"/>
        </w:rPr>
      </w:pPr>
      <w:r w:rsidRPr="00AD410C">
        <w:rPr>
          <w:rFonts w:ascii="Times New Roman" w:hAnsi="Times New Roman"/>
          <w:sz w:val="28"/>
          <w:szCs w:val="28"/>
          <w:bdr w:val="none" w:sz="0" w:space="0" w:color="auto" w:frame="1"/>
          <w:lang w:val="uk-UA" w:eastAsia="en-US"/>
        </w:rPr>
        <w:t xml:space="preserve">Ліквідація і реорганізація Відділу здійснюється за рішенням сільської ради </w:t>
      </w:r>
      <w:r w:rsidRPr="00AD410C">
        <w:rPr>
          <w:rFonts w:ascii="Times New Roman" w:hAnsi="Times New Roman"/>
          <w:sz w:val="28"/>
          <w:szCs w:val="28"/>
          <w:bdr w:val="none" w:sz="0" w:space="0" w:color="auto" w:frame="1"/>
          <w:lang w:eastAsia="en-US"/>
        </w:rPr>
        <w:t>в порядку, встановленому чинним законодавством України.</w:t>
      </w:r>
    </w:p>
    <w:p w:rsidR="00EC0979" w:rsidRPr="00AD410C" w:rsidRDefault="00EC0979" w:rsidP="00EC0979">
      <w:pPr>
        <w:rPr>
          <w:rFonts w:ascii="Times New Roman" w:eastAsia="Calibri" w:hAnsi="Times New Roman"/>
          <w:sz w:val="28"/>
          <w:szCs w:val="28"/>
          <w:lang w:eastAsia="en-US"/>
        </w:rPr>
      </w:pPr>
    </w:p>
    <w:p w:rsidR="00EC0979" w:rsidRDefault="00EC0979" w:rsidP="00EC0979">
      <w:pPr>
        <w:jc w:val="both"/>
        <w:rPr>
          <w:rFonts w:ascii="Times New Roman" w:hAnsi="Times New Roman"/>
          <w:color w:val="000000"/>
          <w:sz w:val="28"/>
          <w:szCs w:val="28"/>
          <w:lang w:val="uk-UA"/>
        </w:rPr>
      </w:pPr>
      <w:r w:rsidRPr="00AD410C">
        <w:rPr>
          <w:rFonts w:ascii="Times New Roman" w:eastAsia="Calibri" w:hAnsi="Times New Roman"/>
          <w:sz w:val="28"/>
          <w:szCs w:val="28"/>
          <w:lang w:eastAsia="en-US"/>
        </w:rPr>
        <w:t xml:space="preserve">Секретар сільської ради                                          </w:t>
      </w:r>
      <w:r w:rsidRPr="00AD410C">
        <w:rPr>
          <w:rFonts w:ascii="Times New Roman" w:eastAsia="Calibri" w:hAnsi="Times New Roman"/>
          <w:sz w:val="28"/>
          <w:szCs w:val="28"/>
          <w:lang w:val="uk-UA" w:eastAsia="en-US"/>
        </w:rPr>
        <w:t xml:space="preserve"> </w:t>
      </w:r>
      <w:r>
        <w:rPr>
          <w:rFonts w:ascii="Times New Roman" w:eastAsia="Calibri" w:hAnsi="Times New Roman"/>
          <w:sz w:val="28"/>
          <w:szCs w:val="28"/>
          <w:lang w:eastAsia="en-US"/>
        </w:rPr>
        <w:t xml:space="preserve">    </w:t>
      </w:r>
      <w:r w:rsidRPr="00AD410C">
        <w:rPr>
          <w:rFonts w:ascii="Times New Roman" w:eastAsia="Calibri" w:hAnsi="Times New Roman"/>
          <w:sz w:val="28"/>
          <w:szCs w:val="28"/>
          <w:lang w:eastAsia="en-US"/>
        </w:rPr>
        <w:t xml:space="preserve">      Людмила СПІВАК</w:t>
      </w:r>
      <w:bookmarkStart w:id="2" w:name="_GoBack"/>
      <w:bookmarkEnd w:id="0"/>
      <w:bookmarkEnd w:id="1"/>
      <w:bookmarkEnd w:id="2"/>
    </w:p>
    <w:sectPr w:rsidR="00EC0979" w:rsidSect="00EC0979">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575" w:rsidRDefault="003E6575" w:rsidP="00695A6C">
      <w:pPr>
        <w:spacing w:after="0" w:line="240" w:lineRule="auto"/>
      </w:pPr>
      <w:r>
        <w:separator/>
      </w:r>
    </w:p>
  </w:endnote>
  <w:endnote w:type="continuationSeparator" w:id="0">
    <w:p w:rsidR="003E6575" w:rsidRDefault="003E6575" w:rsidP="0069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79" w:rsidRDefault="00EC0979">
    <w:pPr>
      <w:pStyle w:val="ad"/>
    </w:pPr>
  </w:p>
  <w:p w:rsidR="00EC0979" w:rsidRPr="00B625A1" w:rsidRDefault="00EC0979">
    <w:pPr>
      <w:rPr>
        <w:lang w:val="uk-UA"/>
      </w:rPr>
    </w:pPr>
    <w:r>
      <w:rPr>
        <w:lang w:val="uk-U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575" w:rsidRDefault="003E6575" w:rsidP="00695A6C">
      <w:pPr>
        <w:spacing w:after="0" w:line="240" w:lineRule="auto"/>
      </w:pPr>
      <w:r>
        <w:separator/>
      </w:r>
    </w:p>
  </w:footnote>
  <w:footnote w:type="continuationSeparator" w:id="0">
    <w:p w:rsidR="003E6575" w:rsidRDefault="003E6575" w:rsidP="00695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79" w:rsidRPr="00B7718A" w:rsidRDefault="00EC0979">
    <w:pPr>
      <w:pStyle w:val="ab"/>
      <w:rPr>
        <w:lang w:val="uk-UA"/>
      </w:rPr>
    </w:pPr>
    <w:r>
      <w:rPr>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multilevel"/>
    <w:tmpl w:val="F7FC11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1112A"/>
    <w:multiLevelType w:val="multilevel"/>
    <w:tmpl w:val="5BAA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E0EE0"/>
    <w:multiLevelType w:val="hybridMultilevel"/>
    <w:tmpl w:val="03FAD4C2"/>
    <w:lvl w:ilvl="0" w:tplc="1EA4FEF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234627"/>
    <w:multiLevelType w:val="hybridMultilevel"/>
    <w:tmpl w:val="9F38BAB2"/>
    <w:lvl w:ilvl="0" w:tplc="0422000F">
      <w:start w:val="1"/>
      <w:numFmt w:val="decimal"/>
      <w:lvlText w:val="%1."/>
      <w:lvlJc w:val="left"/>
      <w:pPr>
        <w:ind w:left="1211"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28C83BF1"/>
    <w:multiLevelType w:val="hybridMultilevel"/>
    <w:tmpl w:val="7D30FE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1CB75CB"/>
    <w:multiLevelType w:val="hybridMultilevel"/>
    <w:tmpl w:val="3E60699C"/>
    <w:lvl w:ilvl="0" w:tplc="2E88A1C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8749D3"/>
    <w:multiLevelType w:val="hybridMultilevel"/>
    <w:tmpl w:val="8904FE1A"/>
    <w:lvl w:ilvl="0" w:tplc="C78617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588C2E2F"/>
    <w:multiLevelType w:val="hybridMultilevel"/>
    <w:tmpl w:val="00D8C474"/>
    <w:lvl w:ilvl="0" w:tplc="BC385936">
      <w:start w:val="1"/>
      <w:numFmt w:val="decimal"/>
      <w:lvlText w:val="%1."/>
      <w:lvlJc w:val="left"/>
      <w:pPr>
        <w:ind w:left="705" w:hanging="360"/>
      </w:pPr>
      <w:rPr>
        <w:rFonts w:hint="default"/>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8" w15:restartNumberingAfterBreak="0">
    <w:nsid w:val="5E7E5A07"/>
    <w:multiLevelType w:val="hybridMultilevel"/>
    <w:tmpl w:val="862E0EC6"/>
    <w:lvl w:ilvl="0" w:tplc="B534204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F022D01"/>
    <w:multiLevelType w:val="hybridMultilevel"/>
    <w:tmpl w:val="656C4EFC"/>
    <w:lvl w:ilvl="0" w:tplc="A77833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645F4C2C"/>
    <w:multiLevelType w:val="hybridMultilevel"/>
    <w:tmpl w:val="0096C6AA"/>
    <w:lvl w:ilvl="0" w:tplc="37E0F70A">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C20804"/>
    <w:multiLevelType w:val="hybridMultilevel"/>
    <w:tmpl w:val="856871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C222D1F"/>
    <w:multiLevelType w:val="hybridMultilevel"/>
    <w:tmpl w:val="5C9C3B4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59D651D"/>
    <w:multiLevelType w:val="hybridMultilevel"/>
    <w:tmpl w:val="7470575E"/>
    <w:lvl w:ilvl="0" w:tplc="CC6274CE">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9C25F52"/>
    <w:multiLevelType w:val="multilevel"/>
    <w:tmpl w:val="1CF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3"/>
  </w:num>
  <w:num w:numId="4">
    <w:abstractNumId w:val="14"/>
  </w:num>
  <w:num w:numId="5">
    <w:abstractNumId w:val="1"/>
  </w:num>
  <w:num w:numId="6">
    <w:abstractNumId w:val="10"/>
  </w:num>
  <w:num w:numId="7">
    <w:abstractNumId w:val="11"/>
  </w:num>
  <w:num w:numId="8">
    <w:abstractNumId w:val="3"/>
  </w:num>
  <w:num w:numId="9">
    <w:abstractNumId w:val="6"/>
  </w:num>
  <w:num w:numId="10">
    <w:abstractNumId w:val="12"/>
  </w:num>
  <w:num w:numId="11">
    <w:abstractNumId w:val="5"/>
  </w:num>
  <w:num w:numId="12">
    <w:abstractNumId w:val="2"/>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7F"/>
    <w:rsid w:val="000174BE"/>
    <w:rsid w:val="0002093F"/>
    <w:rsid w:val="0002236D"/>
    <w:rsid w:val="000415E7"/>
    <w:rsid w:val="00046AD9"/>
    <w:rsid w:val="00063C11"/>
    <w:rsid w:val="000B03D2"/>
    <w:rsid w:val="000C46C4"/>
    <w:rsid w:val="000E73E7"/>
    <w:rsid w:val="0013111E"/>
    <w:rsid w:val="00151758"/>
    <w:rsid w:val="00202B73"/>
    <w:rsid w:val="00204EFA"/>
    <w:rsid w:val="00205918"/>
    <w:rsid w:val="00221858"/>
    <w:rsid w:val="00270A51"/>
    <w:rsid w:val="00274270"/>
    <w:rsid w:val="00282A12"/>
    <w:rsid w:val="002A6DE2"/>
    <w:rsid w:val="002C38CD"/>
    <w:rsid w:val="002D465E"/>
    <w:rsid w:val="002E1E3C"/>
    <w:rsid w:val="002F28A5"/>
    <w:rsid w:val="002F29BD"/>
    <w:rsid w:val="002F44CF"/>
    <w:rsid w:val="00343658"/>
    <w:rsid w:val="00376442"/>
    <w:rsid w:val="00385DEF"/>
    <w:rsid w:val="003B388A"/>
    <w:rsid w:val="003B5A1F"/>
    <w:rsid w:val="003C5648"/>
    <w:rsid w:val="003E308E"/>
    <w:rsid w:val="003E6575"/>
    <w:rsid w:val="004169F4"/>
    <w:rsid w:val="00434A39"/>
    <w:rsid w:val="0045309F"/>
    <w:rsid w:val="004C167F"/>
    <w:rsid w:val="004C29CB"/>
    <w:rsid w:val="004D5393"/>
    <w:rsid w:val="004E231C"/>
    <w:rsid w:val="00504A19"/>
    <w:rsid w:val="00553246"/>
    <w:rsid w:val="0055366D"/>
    <w:rsid w:val="005578E8"/>
    <w:rsid w:val="005603D9"/>
    <w:rsid w:val="00564855"/>
    <w:rsid w:val="00585B42"/>
    <w:rsid w:val="005C490E"/>
    <w:rsid w:val="005D7DA0"/>
    <w:rsid w:val="005F47DD"/>
    <w:rsid w:val="005F4906"/>
    <w:rsid w:val="00601E21"/>
    <w:rsid w:val="00625928"/>
    <w:rsid w:val="00646264"/>
    <w:rsid w:val="00654615"/>
    <w:rsid w:val="00656074"/>
    <w:rsid w:val="00695A6C"/>
    <w:rsid w:val="00695C7A"/>
    <w:rsid w:val="006A7D99"/>
    <w:rsid w:val="006B24DF"/>
    <w:rsid w:val="006C1657"/>
    <w:rsid w:val="006C2CAE"/>
    <w:rsid w:val="006E00FF"/>
    <w:rsid w:val="006F6A33"/>
    <w:rsid w:val="00715B08"/>
    <w:rsid w:val="007452B7"/>
    <w:rsid w:val="007560AE"/>
    <w:rsid w:val="00782158"/>
    <w:rsid w:val="007D6D14"/>
    <w:rsid w:val="007D7C4D"/>
    <w:rsid w:val="007F3C7B"/>
    <w:rsid w:val="0080667E"/>
    <w:rsid w:val="008376BE"/>
    <w:rsid w:val="00857412"/>
    <w:rsid w:val="008B0E1D"/>
    <w:rsid w:val="008E0130"/>
    <w:rsid w:val="009449ED"/>
    <w:rsid w:val="00950C29"/>
    <w:rsid w:val="00952B10"/>
    <w:rsid w:val="00954FA2"/>
    <w:rsid w:val="00957B5D"/>
    <w:rsid w:val="009631F2"/>
    <w:rsid w:val="00963E6A"/>
    <w:rsid w:val="009F2B97"/>
    <w:rsid w:val="009F7462"/>
    <w:rsid w:val="00A17625"/>
    <w:rsid w:val="00A658CA"/>
    <w:rsid w:val="00A74399"/>
    <w:rsid w:val="00A85C6A"/>
    <w:rsid w:val="00AC3AE8"/>
    <w:rsid w:val="00AD410C"/>
    <w:rsid w:val="00AE3664"/>
    <w:rsid w:val="00B638F2"/>
    <w:rsid w:val="00B82F09"/>
    <w:rsid w:val="00B9084C"/>
    <w:rsid w:val="00B94662"/>
    <w:rsid w:val="00BB5259"/>
    <w:rsid w:val="00BC47C2"/>
    <w:rsid w:val="00BD4C02"/>
    <w:rsid w:val="00BE58B1"/>
    <w:rsid w:val="00C1116C"/>
    <w:rsid w:val="00C17CC9"/>
    <w:rsid w:val="00C27849"/>
    <w:rsid w:val="00C33375"/>
    <w:rsid w:val="00C45F3F"/>
    <w:rsid w:val="00C72FF7"/>
    <w:rsid w:val="00C81D71"/>
    <w:rsid w:val="00C94F78"/>
    <w:rsid w:val="00CC1696"/>
    <w:rsid w:val="00CC3711"/>
    <w:rsid w:val="00CC60AD"/>
    <w:rsid w:val="00CD2F53"/>
    <w:rsid w:val="00CF37B0"/>
    <w:rsid w:val="00D00045"/>
    <w:rsid w:val="00D2425C"/>
    <w:rsid w:val="00D61D4F"/>
    <w:rsid w:val="00D62203"/>
    <w:rsid w:val="00D721F3"/>
    <w:rsid w:val="00D9585A"/>
    <w:rsid w:val="00DA008D"/>
    <w:rsid w:val="00DA7115"/>
    <w:rsid w:val="00DC4292"/>
    <w:rsid w:val="00DD2955"/>
    <w:rsid w:val="00DE4EB8"/>
    <w:rsid w:val="00E36DEF"/>
    <w:rsid w:val="00E42863"/>
    <w:rsid w:val="00E45EBD"/>
    <w:rsid w:val="00E51C74"/>
    <w:rsid w:val="00E55B26"/>
    <w:rsid w:val="00E63DD8"/>
    <w:rsid w:val="00E822BD"/>
    <w:rsid w:val="00E90FF0"/>
    <w:rsid w:val="00E97F78"/>
    <w:rsid w:val="00EB3326"/>
    <w:rsid w:val="00EC0979"/>
    <w:rsid w:val="00EF3A6A"/>
    <w:rsid w:val="00F40636"/>
    <w:rsid w:val="00F4587E"/>
    <w:rsid w:val="00F537DB"/>
    <w:rsid w:val="00F55D25"/>
    <w:rsid w:val="00F66B09"/>
    <w:rsid w:val="00F80F12"/>
    <w:rsid w:val="00F9554F"/>
    <w:rsid w:val="00FB2086"/>
    <w:rsid w:val="00FB2721"/>
    <w:rsid w:val="00FD010B"/>
    <w:rsid w:val="00FE4C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E11F"/>
  <w15:docId w15:val="{F47A98A5-0A06-4F65-9152-8F64E904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FF7"/>
    <w:rPr>
      <w:rFonts w:ascii="Calibri" w:eastAsia="Times New Roman" w:hAnsi="Calibri" w:cs="Times New Roman"/>
      <w:lang w:val="ru-RU" w:eastAsia="ru-RU"/>
    </w:rPr>
  </w:style>
  <w:style w:type="paragraph" w:styleId="2">
    <w:name w:val="heading 2"/>
    <w:basedOn w:val="a"/>
    <w:next w:val="a"/>
    <w:link w:val="20"/>
    <w:qFormat/>
    <w:rsid w:val="00F9554F"/>
    <w:pPr>
      <w:keepNext/>
      <w:spacing w:before="240" w:after="60" w:line="240" w:lineRule="auto"/>
      <w:outlineLvl w:val="1"/>
    </w:pPr>
    <w:rPr>
      <w:rFonts w:ascii="Arial" w:hAnsi="Arial" w:cs="Arial"/>
      <w:b/>
      <w:bCs/>
      <w:i/>
      <w:iCs/>
      <w:sz w:val="28"/>
      <w:szCs w:val="28"/>
      <w:lang w:val="uk-UA"/>
    </w:rPr>
  </w:style>
  <w:style w:type="paragraph" w:styleId="3">
    <w:name w:val="heading 3"/>
    <w:basedOn w:val="a"/>
    <w:next w:val="a"/>
    <w:link w:val="30"/>
    <w:uiPriority w:val="9"/>
    <w:semiHidden/>
    <w:unhideWhenUsed/>
    <w:qFormat/>
    <w:rsid w:val="00963E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72FF7"/>
    <w:rPr>
      <w:rFonts w:cs="Times New Roman"/>
      <w:b/>
      <w:bCs/>
    </w:rPr>
  </w:style>
  <w:style w:type="paragraph" w:styleId="a4">
    <w:name w:val="List Paragraph"/>
    <w:basedOn w:val="a"/>
    <w:uiPriority w:val="34"/>
    <w:qFormat/>
    <w:rsid w:val="00C72FF7"/>
    <w:pPr>
      <w:spacing w:after="0" w:line="240" w:lineRule="auto"/>
      <w:ind w:left="720"/>
      <w:contextualSpacing/>
    </w:pPr>
    <w:rPr>
      <w:rFonts w:ascii="Times New Roman" w:hAnsi="Times New Roman"/>
      <w:sz w:val="24"/>
      <w:szCs w:val="24"/>
    </w:rPr>
  </w:style>
  <w:style w:type="character" w:styleId="a5">
    <w:name w:val="Emphasis"/>
    <w:qFormat/>
    <w:rsid w:val="00C72FF7"/>
    <w:rPr>
      <w:i/>
      <w:iCs/>
    </w:rPr>
  </w:style>
  <w:style w:type="paragraph" w:styleId="a6">
    <w:name w:val="No Spacing"/>
    <w:uiPriority w:val="1"/>
    <w:qFormat/>
    <w:rsid w:val="00C72FF7"/>
    <w:pPr>
      <w:spacing w:after="0" w:line="240" w:lineRule="auto"/>
    </w:pPr>
    <w:rPr>
      <w:rFonts w:ascii="Calibri" w:eastAsia="Times New Roman" w:hAnsi="Calibri" w:cs="Times New Roman"/>
      <w:lang w:val="ru-RU" w:eastAsia="ru-RU"/>
    </w:rPr>
  </w:style>
  <w:style w:type="paragraph" w:styleId="a7">
    <w:name w:val="Normal (Web)"/>
    <w:aliases w:val="Обычный (Web),Звичайний (веб)1,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
    <w:unhideWhenUsed/>
    <w:qFormat/>
    <w:rsid w:val="0080667E"/>
    <w:pPr>
      <w:spacing w:before="100" w:beforeAutospacing="1" w:after="100" w:afterAutospacing="1" w:line="240" w:lineRule="auto"/>
    </w:pPr>
    <w:rPr>
      <w:rFonts w:ascii="Times New Roman" w:hAnsi="Times New Roman"/>
      <w:sz w:val="24"/>
      <w:szCs w:val="24"/>
    </w:rPr>
  </w:style>
  <w:style w:type="paragraph" w:customStyle="1" w:styleId="docdata">
    <w:name w:val="docdata"/>
    <w:aliases w:val="docy,v5,1594,baiaagaaboqcaaadcwqaaawbbaaaaaaaaaaaaaaaaaaaaaaaaaaaaaaaaaaaaaaaaaaaaaaaaaaaaaaaaaaaaaaaaaaaaaaaaaaaaaaaaaaaaaaaaaaaaaaaaaaaaaaaaaaaaaaaaaaaaaaaaaaaaaaaaaaaaaaaaaaaaaaaaaaaaaaaaaaaaaaaaaaaaaaaaaaaaaaaaaaaaaaaaaaaaaaaaaaaaaaaaaaaaaaa"/>
    <w:basedOn w:val="a"/>
    <w:rsid w:val="0080667E"/>
    <w:pPr>
      <w:spacing w:before="100" w:beforeAutospacing="1" w:after="100" w:afterAutospacing="1" w:line="240" w:lineRule="auto"/>
    </w:pPr>
    <w:rPr>
      <w:rFonts w:ascii="Times New Roman" w:hAnsi="Times New Roman"/>
      <w:sz w:val="24"/>
      <w:szCs w:val="24"/>
      <w:lang w:val="uk-UA" w:eastAsia="uk-UA"/>
    </w:rPr>
  </w:style>
  <w:style w:type="paragraph" w:customStyle="1" w:styleId="Standard">
    <w:name w:val="Standard"/>
    <w:rsid w:val="009F7462"/>
    <w:pPr>
      <w:suppressAutoHyphens/>
      <w:autoSpaceDN w:val="0"/>
      <w:spacing w:after="0" w:line="240" w:lineRule="auto"/>
      <w:textAlignment w:val="baseline"/>
    </w:pPr>
    <w:rPr>
      <w:rFonts w:ascii="Times New Roman" w:eastAsia="Calibri" w:hAnsi="Times New Roman" w:cs="Times New Roman"/>
      <w:kern w:val="3"/>
      <w:sz w:val="24"/>
      <w:szCs w:val="24"/>
      <w:lang w:val="ru-RU" w:eastAsia="zh-CN"/>
    </w:rPr>
  </w:style>
  <w:style w:type="character" w:customStyle="1" w:styleId="20">
    <w:name w:val="Заголовок 2 Знак"/>
    <w:basedOn w:val="a0"/>
    <w:link w:val="2"/>
    <w:rsid w:val="00F9554F"/>
    <w:rPr>
      <w:rFonts w:ascii="Arial" w:eastAsia="Times New Roman" w:hAnsi="Arial" w:cs="Arial"/>
      <w:b/>
      <w:bCs/>
      <w:i/>
      <w:iCs/>
      <w:sz w:val="28"/>
      <w:szCs w:val="28"/>
      <w:lang w:eastAsia="ru-RU"/>
    </w:rPr>
  </w:style>
  <w:style w:type="character" w:customStyle="1" w:styleId="1">
    <w:name w:val="Обычный (веб) Знак1"/>
    <w:aliases w:val="Обычный (Web) Знак,Звичайний (веб)1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
    <w:link w:val="a7"/>
    <w:locked/>
    <w:rsid w:val="00963E6A"/>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963E6A"/>
    <w:rPr>
      <w:rFonts w:asciiTheme="majorHAnsi" w:eastAsiaTheme="majorEastAsia" w:hAnsiTheme="majorHAnsi" w:cstheme="majorBidi"/>
      <w:b/>
      <w:bCs/>
      <w:color w:val="4F81BD" w:themeColor="accent1"/>
      <w:lang w:val="ru-RU" w:eastAsia="ru-RU"/>
    </w:rPr>
  </w:style>
  <w:style w:type="character" w:customStyle="1" w:styleId="itemtextresizertitle">
    <w:name w:val="itemtextresizertitle"/>
    <w:basedOn w:val="a0"/>
    <w:rsid w:val="00963E6A"/>
  </w:style>
  <w:style w:type="character" w:styleId="a8">
    <w:name w:val="Hyperlink"/>
    <w:basedOn w:val="a0"/>
    <w:uiPriority w:val="99"/>
    <w:semiHidden/>
    <w:unhideWhenUsed/>
    <w:rsid w:val="00963E6A"/>
    <w:rPr>
      <w:color w:val="0000FF"/>
      <w:u w:val="single"/>
    </w:rPr>
  </w:style>
  <w:style w:type="character" w:customStyle="1" w:styleId="search-text-left">
    <w:name w:val="search-text-left"/>
    <w:basedOn w:val="a0"/>
    <w:rsid w:val="00963E6A"/>
  </w:style>
  <w:style w:type="character" w:customStyle="1" w:styleId="search-text-right">
    <w:name w:val="search-text-right"/>
    <w:basedOn w:val="a0"/>
    <w:rsid w:val="00963E6A"/>
  </w:style>
  <w:style w:type="paragraph" w:styleId="a9">
    <w:name w:val="Balloon Text"/>
    <w:basedOn w:val="a"/>
    <w:link w:val="aa"/>
    <w:uiPriority w:val="99"/>
    <w:semiHidden/>
    <w:unhideWhenUsed/>
    <w:rsid w:val="00963E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3E6A"/>
    <w:rPr>
      <w:rFonts w:ascii="Tahoma" w:eastAsia="Times New Roman" w:hAnsi="Tahoma" w:cs="Tahoma"/>
      <w:sz w:val="16"/>
      <w:szCs w:val="16"/>
      <w:lang w:val="ru-RU" w:eastAsia="ru-RU"/>
    </w:rPr>
  </w:style>
  <w:style w:type="paragraph" w:customStyle="1" w:styleId="31">
    <w:name w:val="заголовок 3"/>
    <w:basedOn w:val="a"/>
    <w:next w:val="a"/>
    <w:rsid w:val="009449ED"/>
    <w:pPr>
      <w:keepNext/>
      <w:autoSpaceDE w:val="0"/>
      <w:autoSpaceDN w:val="0"/>
      <w:spacing w:after="0" w:line="240" w:lineRule="auto"/>
      <w:ind w:firstLine="3686"/>
      <w:jc w:val="both"/>
    </w:pPr>
    <w:rPr>
      <w:rFonts w:ascii="Bookman Old Style" w:hAnsi="Bookman Old Style"/>
      <w:b/>
      <w:bCs/>
      <w:sz w:val="36"/>
      <w:szCs w:val="36"/>
    </w:rPr>
  </w:style>
  <w:style w:type="paragraph" w:styleId="32">
    <w:name w:val="Body Text 3"/>
    <w:basedOn w:val="a"/>
    <w:link w:val="33"/>
    <w:rsid w:val="009449ED"/>
    <w:pPr>
      <w:spacing w:after="0" w:line="240" w:lineRule="auto"/>
      <w:jc w:val="center"/>
    </w:pPr>
    <w:rPr>
      <w:rFonts w:ascii="Times New Roman" w:hAnsi="Times New Roman"/>
      <w:sz w:val="20"/>
      <w:szCs w:val="20"/>
      <w:lang w:val="uk-UA"/>
    </w:rPr>
  </w:style>
  <w:style w:type="character" w:customStyle="1" w:styleId="33">
    <w:name w:val="Основной текст 3 Знак"/>
    <w:basedOn w:val="a0"/>
    <w:link w:val="32"/>
    <w:rsid w:val="009449ED"/>
    <w:rPr>
      <w:rFonts w:ascii="Times New Roman" w:eastAsia="Times New Roman" w:hAnsi="Times New Roman" w:cs="Times New Roman"/>
      <w:sz w:val="20"/>
      <w:szCs w:val="20"/>
      <w:lang w:eastAsia="ru-RU"/>
    </w:rPr>
  </w:style>
  <w:style w:type="character" w:customStyle="1" w:styleId="rvts0">
    <w:name w:val="rvts0"/>
    <w:rsid w:val="00F80F12"/>
  </w:style>
  <w:style w:type="character" w:customStyle="1" w:styleId="rvts58">
    <w:name w:val="rvts58"/>
    <w:rsid w:val="00F80F12"/>
  </w:style>
  <w:style w:type="paragraph" w:styleId="ab">
    <w:name w:val="header"/>
    <w:basedOn w:val="a"/>
    <w:link w:val="ac"/>
    <w:rsid w:val="006B24DF"/>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basedOn w:val="a0"/>
    <w:link w:val="ab"/>
    <w:rsid w:val="006B24DF"/>
    <w:rPr>
      <w:rFonts w:ascii="Times New Roman" w:eastAsia="Times New Roman" w:hAnsi="Times New Roman" w:cs="Times New Roman"/>
      <w:sz w:val="24"/>
      <w:szCs w:val="24"/>
      <w:lang w:eastAsia="ru-RU"/>
    </w:rPr>
  </w:style>
  <w:style w:type="paragraph" w:styleId="ad">
    <w:name w:val="footer"/>
    <w:basedOn w:val="a"/>
    <w:link w:val="ae"/>
    <w:rsid w:val="006B24DF"/>
    <w:pPr>
      <w:tabs>
        <w:tab w:val="center" w:pos="4677"/>
        <w:tab w:val="right" w:pos="9355"/>
      </w:tabs>
      <w:spacing w:after="0" w:line="240" w:lineRule="auto"/>
    </w:pPr>
    <w:rPr>
      <w:rFonts w:ascii="Times New Roman" w:hAnsi="Times New Roman"/>
      <w:sz w:val="24"/>
      <w:szCs w:val="24"/>
    </w:rPr>
  </w:style>
  <w:style w:type="character" w:customStyle="1" w:styleId="ae">
    <w:name w:val="Нижний колонтитул Знак"/>
    <w:basedOn w:val="a0"/>
    <w:link w:val="ad"/>
    <w:rsid w:val="006B24DF"/>
    <w:rPr>
      <w:rFonts w:ascii="Times New Roman" w:eastAsia="Times New Roman" w:hAnsi="Times New Roman" w:cs="Times New Roman"/>
      <w:sz w:val="24"/>
      <w:szCs w:val="24"/>
      <w:lang w:eastAsia="ru-RU"/>
    </w:rPr>
  </w:style>
  <w:style w:type="table" w:styleId="af">
    <w:name w:val="Table Grid"/>
    <w:basedOn w:val="a1"/>
    <w:uiPriority w:val="39"/>
    <w:rsid w:val="00EB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Стиль"/>
    <w:basedOn w:val="a"/>
    <w:next w:val="a7"/>
    <w:uiPriority w:val="99"/>
    <w:rsid w:val="00EB3326"/>
    <w:pPr>
      <w:spacing w:before="100" w:beforeAutospacing="1" w:after="100" w:afterAutospacing="1" w:line="240" w:lineRule="auto"/>
    </w:pPr>
    <w:rPr>
      <w:rFonts w:ascii="Times New Roman" w:hAnsi="Times New Roman"/>
      <w:sz w:val="24"/>
      <w:szCs w:val="24"/>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E36DEF"/>
    <w:pPr>
      <w:spacing w:after="0" w:line="240" w:lineRule="auto"/>
    </w:pPr>
    <w:rPr>
      <w:rFonts w:ascii="Verdana" w:hAnsi="Verdana" w:cs="Verdana"/>
      <w:sz w:val="20"/>
      <w:szCs w:val="20"/>
      <w:lang w:val="en-US" w:eastAsia="en-US"/>
    </w:rPr>
  </w:style>
  <w:style w:type="paragraph" w:styleId="af1">
    <w:name w:val="List"/>
    <w:basedOn w:val="a"/>
    <w:rsid w:val="00E36DEF"/>
    <w:pPr>
      <w:spacing w:after="0" w:line="240" w:lineRule="auto"/>
      <w:ind w:left="283" w:hanging="283"/>
    </w:pPr>
    <w:rPr>
      <w:rFonts w:ascii="Times New Roman" w:hAnsi="Times New Roman"/>
      <w:sz w:val="24"/>
      <w:szCs w:val="24"/>
      <w:lang w:val="uk-UA"/>
    </w:rPr>
  </w:style>
  <w:style w:type="paragraph" w:styleId="af2">
    <w:name w:val="Body Text"/>
    <w:basedOn w:val="a"/>
    <w:link w:val="af3"/>
    <w:uiPriority w:val="99"/>
    <w:semiHidden/>
    <w:unhideWhenUsed/>
    <w:rsid w:val="00C94F78"/>
    <w:pPr>
      <w:spacing w:after="120"/>
    </w:pPr>
  </w:style>
  <w:style w:type="character" w:customStyle="1" w:styleId="af3">
    <w:name w:val="Основной текст Знак"/>
    <w:basedOn w:val="a0"/>
    <w:link w:val="af2"/>
    <w:uiPriority w:val="99"/>
    <w:semiHidden/>
    <w:rsid w:val="00C94F78"/>
    <w:rPr>
      <w:rFonts w:ascii="Calibri" w:eastAsia="Times New Roman" w:hAnsi="Calibri" w:cs="Times New Roman"/>
      <w:lang w:val="ru-RU" w:eastAsia="ru-RU"/>
    </w:rPr>
  </w:style>
  <w:style w:type="paragraph" w:customStyle="1" w:styleId="10">
    <w:name w:val="Абзац списку1"/>
    <w:basedOn w:val="a"/>
    <w:rsid w:val="00C94F78"/>
    <w:pPr>
      <w:ind w:left="720"/>
      <w:contextualSpacing/>
    </w:pPr>
    <w:rPr>
      <w:lang w:val="uk-UA" w:eastAsia="en-US"/>
    </w:rPr>
  </w:style>
  <w:style w:type="paragraph" w:customStyle="1" w:styleId="11">
    <w:name w:val="Абзац списка1"/>
    <w:basedOn w:val="a"/>
    <w:qFormat/>
    <w:rsid w:val="00C94F78"/>
    <w:pPr>
      <w:ind w:left="720"/>
      <w:contextualSpacing/>
    </w:pPr>
  </w:style>
  <w:style w:type="paragraph" w:styleId="af4">
    <w:name w:val="Body Text Indent"/>
    <w:basedOn w:val="a"/>
    <w:link w:val="af5"/>
    <w:uiPriority w:val="99"/>
    <w:semiHidden/>
    <w:unhideWhenUsed/>
    <w:rsid w:val="00EF3A6A"/>
    <w:pPr>
      <w:spacing w:after="120"/>
      <w:ind w:left="283"/>
    </w:pPr>
  </w:style>
  <w:style w:type="character" w:customStyle="1" w:styleId="af5">
    <w:name w:val="Основной текст с отступом Знак"/>
    <w:basedOn w:val="a0"/>
    <w:link w:val="af4"/>
    <w:uiPriority w:val="99"/>
    <w:semiHidden/>
    <w:rsid w:val="00EF3A6A"/>
    <w:rPr>
      <w:rFonts w:ascii="Calibri" w:eastAsia="Times New Roman" w:hAnsi="Calibri" w:cs="Times New Roman"/>
      <w:lang w:val="ru-RU" w:eastAsia="ru-RU"/>
    </w:rPr>
  </w:style>
  <w:style w:type="paragraph" w:customStyle="1" w:styleId="rvps2">
    <w:name w:val="rvps2"/>
    <w:basedOn w:val="a"/>
    <w:rsid w:val="00F55D2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1205482393">
      <w:bodyDiv w:val="1"/>
      <w:marLeft w:val="0"/>
      <w:marRight w:val="0"/>
      <w:marTop w:val="0"/>
      <w:marBottom w:val="0"/>
      <w:divBdr>
        <w:top w:val="none" w:sz="0" w:space="0" w:color="auto"/>
        <w:left w:val="none" w:sz="0" w:space="0" w:color="auto"/>
        <w:bottom w:val="none" w:sz="0" w:space="0" w:color="auto"/>
        <w:right w:val="none" w:sz="0" w:space="0" w:color="auto"/>
      </w:divBdr>
      <w:divsChild>
        <w:div w:id="910696954">
          <w:marLeft w:val="0"/>
          <w:marRight w:val="0"/>
          <w:marTop w:val="0"/>
          <w:marBottom w:val="0"/>
          <w:divBdr>
            <w:top w:val="none" w:sz="0" w:space="0" w:color="auto"/>
            <w:left w:val="none" w:sz="0" w:space="0" w:color="auto"/>
            <w:bottom w:val="none" w:sz="0" w:space="0" w:color="auto"/>
            <w:right w:val="none" w:sz="0" w:space="0" w:color="auto"/>
          </w:divBdr>
        </w:div>
        <w:div w:id="1489058263">
          <w:marLeft w:val="0"/>
          <w:marRight w:val="0"/>
          <w:marTop w:val="21"/>
          <w:marBottom w:val="0"/>
          <w:divBdr>
            <w:top w:val="none" w:sz="0" w:space="0" w:color="auto"/>
            <w:left w:val="none" w:sz="0" w:space="0" w:color="auto"/>
            <w:bottom w:val="none" w:sz="0" w:space="0" w:color="auto"/>
            <w:right w:val="none" w:sz="0" w:space="0" w:color="auto"/>
          </w:divBdr>
        </w:div>
        <w:div w:id="1652368468">
          <w:marLeft w:val="0"/>
          <w:marRight w:val="0"/>
          <w:marTop w:val="329"/>
          <w:marBottom w:val="0"/>
          <w:divBdr>
            <w:top w:val="dotted" w:sz="8" w:space="2" w:color="CCCCCC"/>
            <w:left w:val="none" w:sz="0" w:space="0" w:color="auto"/>
            <w:bottom w:val="dotted" w:sz="8" w:space="2" w:color="CCCCCC"/>
            <w:right w:val="none" w:sz="0" w:space="0" w:color="auto"/>
          </w:divBdr>
        </w:div>
        <w:div w:id="865557520">
          <w:marLeft w:val="0"/>
          <w:marRight w:val="0"/>
          <w:marTop w:val="103"/>
          <w:marBottom w:val="103"/>
          <w:divBdr>
            <w:top w:val="dotted" w:sz="8" w:space="2" w:color="E1E1E1"/>
            <w:left w:val="dotted" w:sz="8" w:space="7" w:color="E1E1E1"/>
            <w:bottom w:val="dotted" w:sz="8" w:space="2" w:color="E1E1E1"/>
            <w:right w:val="dotted" w:sz="8" w:space="7" w:color="E1E1E1"/>
          </w:divBdr>
        </w:div>
        <w:div w:id="1914199976">
          <w:marLeft w:val="0"/>
          <w:marRight w:val="0"/>
          <w:marTop w:val="3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17F78-2E0E-4909-B2CA-6760BF78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10416</Words>
  <Characters>5938</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2</cp:revision>
  <cp:lastPrinted>2021-12-24T07:56:00Z</cp:lastPrinted>
  <dcterms:created xsi:type="dcterms:W3CDTF">2021-12-24T11:55:00Z</dcterms:created>
  <dcterms:modified xsi:type="dcterms:W3CDTF">2021-12-24T11:55:00Z</dcterms:modified>
</cp:coreProperties>
</file>