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7E5A" w14:textId="3D1C988B" w:rsidR="003A6EC9" w:rsidRPr="002E25F2" w:rsidRDefault="003A6EC9" w:rsidP="003A6EC9">
      <w:pPr>
        <w:ind w:left="5670"/>
        <w:jc w:val="both"/>
        <w:rPr>
          <w:sz w:val="28"/>
          <w:szCs w:val="28"/>
        </w:rPr>
      </w:pPr>
      <w:r w:rsidRPr="002E25F2">
        <w:rPr>
          <w:sz w:val="28"/>
          <w:szCs w:val="28"/>
        </w:rPr>
        <w:t xml:space="preserve">Додаток </w:t>
      </w:r>
    </w:p>
    <w:p w14:paraId="5B28FD70" w14:textId="0D14F15A" w:rsidR="003A6EC9" w:rsidRDefault="003A6EC9" w:rsidP="003A6EC9">
      <w:pPr>
        <w:ind w:left="5670"/>
        <w:jc w:val="both"/>
        <w:rPr>
          <w:sz w:val="28"/>
          <w:szCs w:val="28"/>
        </w:rPr>
      </w:pPr>
      <w:r w:rsidRPr="002E25F2">
        <w:rPr>
          <w:sz w:val="28"/>
          <w:szCs w:val="28"/>
        </w:rPr>
        <w:t xml:space="preserve">до рішення </w:t>
      </w:r>
      <w:r>
        <w:rPr>
          <w:sz w:val="28"/>
          <w:szCs w:val="28"/>
        </w:rPr>
        <w:t>виконавчого комітету</w:t>
      </w:r>
    </w:p>
    <w:p w14:paraId="777BCFE6" w14:textId="2DAC372E" w:rsidR="003A6EC9" w:rsidRPr="00757EE3" w:rsidRDefault="003A6EC9" w:rsidP="003A6EC9">
      <w:pPr>
        <w:ind w:left="5670"/>
        <w:jc w:val="both"/>
        <w:rPr>
          <w:sz w:val="28"/>
          <w:szCs w:val="28"/>
        </w:rPr>
      </w:pPr>
      <w:r>
        <w:rPr>
          <w:sz w:val="28"/>
          <w:szCs w:val="28"/>
        </w:rPr>
        <w:t>25 лютого 2021 року №19</w:t>
      </w:r>
    </w:p>
    <w:p w14:paraId="3BB24B17" w14:textId="77777777" w:rsidR="003A6EC9" w:rsidRDefault="003A6EC9" w:rsidP="003A6EC9">
      <w:pPr>
        <w:ind w:left="5670"/>
        <w:jc w:val="both"/>
        <w:rPr>
          <w:sz w:val="28"/>
          <w:szCs w:val="28"/>
        </w:rPr>
      </w:pPr>
      <w:r>
        <w:rPr>
          <w:sz w:val="28"/>
          <w:szCs w:val="28"/>
        </w:rPr>
        <w:t xml:space="preserve">(у редакції рішення виконавчого комітету </w:t>
      </w:r>
    </w:p>
    <w:p w14:paraId="4E8F9B1C" w14:textId="44634830" w:rsidR="003A6EC9" w:rsidRPr="00757EE3" w:rsidRDefault="003A6EC9" w:rsidP="003A6EC9">
      <w:pPr>
        <w:ind w:left="5670"/>
        <w:jc w:val="both"/>
        <w:rPr>
          <w:sz w:val="28"/>
          <w:szCs w:val="28"/>
        </w:rPr>
      </w:pPr>
      <w:r>
        <w:rPr>
          <w:sz w:val="28"/>
          <w:szCs w:val="28"/>
        </w:rPr>
        <w:t>_____________року №</w:t>
      </w:r>
      <w:r w:rsidRPr="00757EE3">
        <w:rPr>
          <w:b/>
          <w:sz w:val="28"/>
          <w:szCs w:val="28"/>
        </w:rPr>
        <w:t xml:space="preserve"> </w:t>
      </w:r>
      <w:r>
        <w:rPr>
          <w:b/>
          <w:sz w:val="28"/>
          <w:szCs w:val="28"/>
        </w:rPr>
        <w:t>______</w:t>
      </w:r>
      <w:r>
        <w:rPr>
          <w:b/>
          <w:sz w:val="28"/>
          <w:szCs w:val="28"/>
        </w:rPr>
        <w:t>)</w:t>
      </w:r>
    </w:p>
    <w:p w14:paraId="763E70D0" w14:textId="77777777" w:rsidR="003A6EC9" w:rsidRDefault="003A6EC9" w:rsidP="003A6EC9">
      <w:pPr>
        <w:pStyle w:val="a5"/>
        <w:tabs>
          <w:tab w:val="left" w:pos="6060"/>
        </w:tabs>
        <w:jc w:val="center"/>
        <w:rPr>
          <w:bCs/>
          <w:szCs w:val="28"/>
        </w:rPr>
      </w:pPr>
    </w:p>
    <w:p w14:paraId="547ACE20" w14:textId="77777777" w:rsidR="003A6EC9" w:rsidRPr="003A6EC9" w:rsidRDefault="003A6EC9" w:rsidP="003A6EC9">
      <w:pPr>
        <w:pStyle w:val="a5"/>
        <w:tabs>
          <w:tab w:val="left" w:pos="6060"/>
        </w:tabs>
        <w:jc w:val="center"/>
        <w:rPr>
          <w:b/>
          <w:sz w:val="28"/>
          <w:szCs w:val="28"/>
        </w:rPr>
      </w:pPr>
      <w:r w:rsidRPr="003A6EC9">
        <w:rPr>
          <w:b/>
          <w:sz w:val="28"/>
          <w:szCs w:val="28"/>
        </w:rPr>
        <w:t>С К Л А Д</w:t>
      </w:r>
    </w:p>
    <w:p w14:paraId="0642977E" w14:textId="77777777" w:rsidR="003A6EC9" w:rsidRPr="003A6EC9" w:rsidRDefault="003A6EC9" w:rsidP="003A6EC9">
      <w:pPr>
        <w:pStyle w:val="a5"/>
        <w:tabs>
          <w:tab w:val="left" w:pos="6060"/>
        </w:tabs>
        <w:jc w:val="center"/>
        <w:rPr>
          <w:b/>
          <w:sz w:val="28"/>
          <w:szCs w:val="28"/>
        </w:rPr>
      </w:pPr>
      <w:r w:rsidRPr="003A6EC9">
        <w:rPr>
          <w:b/>
          <w:sz w:val="28"/>
          <w:szCs w:val="28"/>
        </w:rPr>
        <w:t>Комісії з питань техногенно-екологічної безпеки та надзвичайних ситуацій Городоцької сільської ради</w:t>
      </w:r>
    </w:p>
    <w:p w14:paraId="43BA6589" w14:textId="77777777" w:rsidR="003A6EC9" w:rsidRDefault="003A6EC9" w:rsidP="003A6EC9">
      <w:pPr>
        <w:jc w:val="center"/>
        <w:rPr>
          <w:b/>
          <w:sz w:val="20"/>
          <w:szCs w:val="20"/>
        </w:rPr>
      </w:pPr>
    </w:p>
    <w:tbl>
      <w:tblPr>
        <w:tblW w:w="0" w:type="auto"/>
        <w:tblInd w:w="-284" w:type="dxa"/>
        <w:tblLook w:val="00A0" w:firstRow="1" w:lastRow="0" w:firstColumn="1" w:lastColumn="0" w:noHBand="0" w:noVBand="0"/>
      </w:tblPr>
      <w:tblGrid>
        <w:gridCol w:w="283"/>
        <w:gridCol w:w="2859"/>
        <w:gridCol w:w="282"/>
        <w:gridCol w:w="183"/>
        <w:gridCol w:w="283"/>
        <w:gridCol w:w="5753"/>
      </w:tblGrid>
      <w:tr w:rsidR="003A6EC9" w:rsidRPr="005A3A0B" w14:paraId="15C580A3" w14:textId="77777777" w:rsidTr="00436E72">
        <w:tc>
          <w:tcPr>
            <w:tcW w:w="3142" w:type="dxa"/>
            <w:gridSpan w:val="2"/>
          </w:tcPr>
          <w:p w14:paraId="60D60B6A" w14:textId="77777777" w:rsidR="003A6EC9" w:rsidRPr="005B70DE" w:rsidRDefault="003A6EC9" w:rsidP="00D31977">
            <w:pPr>
              <w:jc w:val="both"/>
              <w:rPr>
                <w:b/>
                <w:sz w:val="28"/>
                <w:szCs w:val="28"/>
              </w:rPr>
            </w:pPr>
            <w:r w:rsidRPr="005B70DE">
              <w:rPr>
                <w:b/>
                <w:bCs/>
                <w:sz w:val="28"/>
                <w:szCs w:val="28"/>
              </w:rPr>
              <w:t xml:space="preserve">ПОЛІЩУК Сергій </w:t>
            </w:r>
          </w:p>
        </w:tc>
        <w:tc>
          <w:tcPr>
            <w:tcW w:w="465" w:type="dxa"/>
            <w:gridSpan w:val="2"/>
          </w:tcPr>
          <w:p w14:paraId="0E80C8C3" w14:textId="77777777" w:rsidR="003A6EC9" w:rsidRDefault="003A6EC9" w:rsidP="00D31977">
            <w:pPr>
              <w:jc w:val="center"/>
              <w:rPr>
                <w:b/>
                <w:sz w:val="28"/>
                <w:szCs w:val="28"/>
              </w:rPr>
            </w:pPr>
            <w:r>
              <w:rPr>
                <w:b/>
                <w:sz w:val="28"/>
                <w:szCs w:val="28"/>
              </w:rPr>
              <w:t>–</w:t>
            </w:r>
          </w:p>
        </w:tc>
        <w:tc>
          <w:tcPr>
            <w:tcW w:w="6036" w:type="dxa"/>
            <w:gridSpan w:val="2"/>
          </w:tcPr>
          <w:p w14:paraId="7DA29FDA" w14:textId="77777777" w:rsidR="003A6EC9" w:rsidRPr="00E037A2" w:rsidRDefault="003A6EC9" w:rsidP="00D31977">
            <w:pPr>
              <w:pStyle w:val="a5"/>
              <w:ind w:left="2410" w:hanging="2410"/>
              <w:rPr>
                <w:bCs/>
                <w:sz w:val="28"/>
                <w:szCs w:val="28"/>
              </w:rPr>
            </w:pPr>
            <w:r w:rsidRPr="00E037A2">
              <w:rPr>
                <w:bCs/>
                <w:sz w:val="28"/>
                <w:szCs w:val="28"/>
              </w:rPr>
              <w:t xml:space="preserve">сільський голова, </w:t>
            </w:r>
            <w:r w:rsidRPr="00E037A2">
              <w:rPr>
                <w:b/>
                <w:sz w:val="28"/>
                <w:szCs w:val="28"/>
                <w:lang w:eastAsia="uk-UA"/>
              </w:rPr>
              <w:t>голова Комісії</w:t>
            </w:r>
          </w:p>
          <w:p w14:paraId="62DB652E" w14:textId="77777777" w:rsidR="003A6EC9" w:rsidRPr="005A3A0B" w:rsidRDefault="003A6EC9" w:rsidP="00D31977">
            <w:pPr>
              <w:jc w:val="both"/>
              <w:rPr>
                <w:sz w:val="28"/>
                <w:szCs w:val="28"/>
                <w:lang w:eastAsia="uk-UA"/>
              </w:rPr>
            </w:pPr>
          </w:p>
        </w:tc>
      </w:tr>
      <w:tr w:rsidR="003A6EC9" w:rsidRPr="005B70DE" w14:paraId="1CF95D49" w14:textId="77777777" w:rsidTr="00436E72">
        <w:tc>
          <w:tcPr>
            <w:tcW w:w="3142" w:type="dxa"/>
            <w:gridSpan w:val="2"/>
          </w:tcPr>
          <w:p w14:paraId="54E4A868" w14:textId="77777777" w:rsidR="003A6EC9" w:rsidRPr="005B70DE" w:rsidRDefault="003A6EC9" w:rsidP="00D31977">
            <w:pPr>
              <w:jc w:val="both"/>
              <w:rPr>
                <w:b/>
                <w:sz w:val="28"/>
                <w:szCs w:val="28"/>
              </w:rPr>
            </w:pPr>
            <w:r w:rsidRPr="005B70DE">
              <w:rPr>
                <w:b/>
                <w:sz w:val="28"/>
                <w:szCs w:val="28"/>
              </w:rPr>
              <w:t>САЙКО Сергій</w:t>
            </w:r>
          </w:p>
        </w:tc>
        <w:tc>
          <w:tcPr>
            <w:tcW w:w="465" w:type="dxa"/>
            <w:gridSpan w:val="2"/>
          </w:tcPr>
          <w:p w14:paraId="631D8AA6" w14:textId="77777777" w:rsidR="003A6EC9" w:rsidRDefault="003A6EC9" w:rsidP="00D31977">
            <w:pPr>
              <w:jc w:val="center"/>
              <w:rPr>
                <w:b/>
                <w:sz w:val="28"/>
                <w:szCs w:val="28"/>
              </w:rPr>
            </w:pPr>
            <w:r>
              <w:rPr>
                <w:b/>
                <w:sz w:val="28"/>
                <w:szCs w:val="28"/>
              </w:rPr>
              <w:t>–</w:t>
            </w:r>
          </w:p>
        </w:tc>
        <w:tc>
          <w:tcPr>
            <w:tcW w:w="6036" w:type="dxa"/>
            <w:gridSpan w:val="2"/>
          </w:tcPr>
          <w:p w14:paraId="7F5CFF95" w14:textId="77777777" w:rsidR="003A6EC9" w:rsidRPr="005B70DE" w:rsidRDefault="003A6EC9" w:rsidP="00D31977">
            <w:pPr>
              <w:tabs>
                <w:tab w:val="left" w:pos="1134"/>
              </w:tabs>
              <w:jc w:val="both"/>
              <w:rPr>
                <w:b/>
                <w:sz w:val="28"/>
                <w:szCs w:val="28"/>
              </w:rPr>
            </w:pPr>
            <w:r w:rsidRPr="005A3A0B">
              <w:rPr>
                <w:sz w:val="28"/>
                <w:szCs w:val="28"/>
                <w:lang w:eastAsia="uk-UA"/>
              </w:rPr>
              <w:t>заступник сільського голови з питань діяльності виконавчих органів сільської ради</w:t>
            </w:r>
            <w:r>
              <w:rPr>
                <w:sz w:val="28"/>
                <w:szCs w:val="28"/>
                <w:lang w:eastAsia="uk-UA"/>
              </w:rPr>
              <w:t xml:space="preserve"> -</w:t>
            </w:r>
            <w:r w:rsidRPr="00F743AB">
              <w:rPr>
                <w:sz w:val="28"/>
                <w:szCs w:val="28"/>
              </w:rPr>
              <w:t xml:space="preserve"> керівник робіт з ліквідації наслідків надзвичайних ситуацій</w:t>
            </w:r>
            <w:r w:rsidRPr="005A3A0B">
              <w:rPr>
                <w:sz w:val="28"/>
                <w:szCs w:val="28"/>
                <w:lang w:eastAsia="uk-UA"/>
              </w:rPr>
              <w:t xml:space="preserve">, </w:t>
            </w:r>
            <w:r w:rsidRPr="005B70DE">
              <w:rPr>
                <w:b/>
                <w:sz w:val="28"/>
                <w:szCs w:val="28"/>
                <w:lang w:eastAsia="uk-UA"/>
              </w:rPr>
              <w:t>заступник голови Комісії</w:t>
            </w:r>
          </w:p>
          <w:p w14:paraId="2DC5EBF2" w14:textId="77777777" w:rsidR="003A6EC9" w:rsidRPr="00785430" w:rsidRDefault="003A6EC9" w:rsidP="00D31977">
            <w:pPr>
              <w:jc w:val="both"/>
              <w:rPr>
                <w:sz w:val="28"/>
                <w:szCs w:val="28"/>
              </w:rPr>
            </w:pPr>
          </w:p>
        </w:tc>
      </w:tr>
      <w:tr w:rsidR="003A6EC9" w:rsidRPr="0033385F" w14:paraId="63C6C638" w14:textId="77777777" w:rsidTr="00436E72">
        <w:tc>
          <w:tcPr>
            <w:tcW w:w="3142" w:type="dxa"/>
            <w:gridSpan w:val="2"/>
          </w:tcPr>
          <w:p w14:paraId="257C801B" w14:textId="77777777" w:rsidR="003A6EC9" w:rsidRPr="005B70DE" w:rsidRDefault="003A6EC9" w:rsidP="00D31977">
            <w:pPr>
              <w:tabs>
                <w:tab w:val="left" w:pos="1134"/>
              </w:tabs>
              <w:jc w:val="both"/>
              <w:rPr>
                <w:b/>
                <w:sz w:val="28"/>
                <w:szCs w:val="28"/>
              </w:rPr>
            </w:pPr>
            <w:r w:rsidRPr="005B70DE">
              <w:rPr>
                <w:b/>
                <w:sz w:val="28"/>
                <w:szCs w:val="28"/>
              </w:rPr>
              <w:t>КОЧУРА Микола</w:t>
            </w:r>
          </w:p>
          <w:p w14:paraId="344B4355" w14:textId="77777777" w:rsidR="003A6EC9" w:rsidRPr="0033385F" w:rsidRDefault="003A6EC9" w:rsidP="00D31977">
            <w:pPr>
              <w:jc w:val="both"/>
              <w:rPr>
                <w:sz w:val="28"/>
                <w:szCs w:val="28"/>
              </w:rPr>
            </w:pPr>
          </w:p>
        </w:tc>
        <w:tc>
          <w:tcPr>
            <w:tcW w:w="465" w:type="dxa"/>
            <w:gridSpan w:val="2"/>
          </w:tcPr>
          <w:p w14:paraId="4662DE35" w14:textId="77777777" w:rsidR="003A6EC9" w:rsidRDefault="003A6EC9" w:rsidP="00D31977">
            <w:pPr>
              <w:jc w:val="center"/>
              <w:rPr>
                <w:b/>
                <w:sz w:val="28"/>
                <w:szCs w:val="28"/>
              </w:rPr>
            </w:pPr>
            <w:r>
              <w:rPr>
                <w:b/>
                <w:sz w:val="28"/>
                <w:szCs w:val="28"/>
              </w:rPr>
              <w:t>–</w:t>
            </w:r>
          </w:p>
        </w:tc>
        <w:tc>
          <w:tcPr>
            <w:tcW w:w="6036" w:type="dxa"/>
            <w:gridSpan w:val="2"/>
          </w:tcPr>
          <w:p w14:paraId="59F37849" w14:textId="77777777" w:rsidR="003A6EC9" w:rsidRPr="005B70DE" w:rsidRDefault="003A6EC9" w:rsidP="00D31977">
            <w:pPr>
              <w:jc w:val="both"/>
              <w:rPr>
                <w:b/>
                <w:sz w:val="28"/>
                <w:szCs w:val="28"/>
              </w:rPr>
            </w:pPr>
            <w:r>
              <w:rPr>
                <w:sz w:val="28"/>
                <w:szCs w:val="28"/>
              </w:rPr>
              <w:t xml:space="preserve">начальник </w:t>
            </w:r>
            <w:r w:rsidRPr="008F785A">
              <w:rPr>
                <w:sz w:val="28"/>
                <w:szCs w:val="28"/>
              </w:rPr>
              <w:t>відділу з питань цивільного захисту, мобілізаційної та оборонної роботи сільської ради,</w:t>
            </w:r>
            <w:r>
              <w:rPr>
                <w:sz w:val="28"/>
                <w:szCs w:val="28"/>
              </w:rPr>
              <w:t xml:space="preserve"> </w:t>
            </w:r>
            <w:r w:rsidRPr="005B70DE">
              <w:rPr>
                <w:b/>
                <w:sz w:val="28"/>
                <w:szCs w:val="28"/>
              </w:rPr>
              <w:t>секретар Комісії</w:t>
            </w:r>
          </w:p>
          <w:p w14:paraId="6C5A6AF9" w14:textId="77777777" w:rsidR="003A6EC9" w:rsidRPr="005A3A0B" w:rsidRDefault="003A6EC9" w:rsidP="00D31977">
            <w:pPr>
              <w:jc w:val="both"/>
              <w:rPr>
                <w:sz w:val="28"/>
                <w:szCs w:val="28"/>
                <w:lang w:eastAsia="uk-UA"/>
              </w:rPr>
            </w:pPr>
          </w:p>
        </w:tc>
      </w:tr>
      <w:tr w:rsidR="003A6EC9" w:rsidRPr="005A3A0B" w14:paraId="6B536C4E" w14:textId="77777777" w:rsidTr="00436E72">
        <w:trPr>
          <w:trHeight w:val="477"/>
        </w:trPr>
        <w:tc>
          <w:tcPr>
            <w:tcW w:w="9643" w:type="dxa"/>
            <w:gridSpan w:val="6"/>
          </w:tcPr>
          <w:p w14:paraId="6DE7EE95" w14:textId="77777777" w:rsidR="003A6EC9" w:rsidRPr="005B70DE" w:rsidRDefault="003A6EC9" w:rsidP="00D31977">
            <w:pPr>
              <w:jc w:val="center"/>
              <w:rPr>
                <w:b/>
                <w:sz w:val="28"/>
                <w:szCs w:val="28"/>
              </w:rPr>
            </w:pPr>
            <w:r w:rsidRPr="005B70DE">
              <w:rPr>
                <w:b/>
                <w:sz w:val="28"/>
                <w:szCs w:val="28"/>
              </w:rPr>
              <w:t>Члени комісії</w:t>
            </w:r>
          </w:p>
          <w:p w14:paraId="4D08F2B2" w14:textId="77777777" w:rsidR="003A6EC9" w:rsidRPr="00785430" w:rsidRDefault="003A6EC9" w:rsidP="00D31977">
            <w:pPr>
              <w:jc w:val="center"/>
              <w:rPr>
                <w:sz w:val="28"/>
                <w:szCs w:val="28"/>
              </w:rPr>
            </w:pPr>
          </w:p>
        </w:tc>
      </w:tr>
      <w:tr w:rsidR="003A6EC9" w:rsidRPr="005A3A0B" w14:paraId="57683FF7" w14:textId="77777777" w:rsidTr="00436E72">
        <w:tc>
          <w:tcPr>
            <w:tcW w:w="3142" w:type="dxa"/>
            <w:gridSpan w:val="2"/>
          </w:tcPr>
          <w:p w14:paraId="21E728B0" w14:textId="77777777" w:rsidR="003A6EC9" w:rsidRDefault="003A6EC9" w:rsidP="00D31977">
            <w:pPr>
              <w:jc w:val="both"/>
              <w:rPr>
                <w:b/>
                <w:sz w:val="28"/>
                <w:szCs w:val="28"/>
              </w:rPr>
            </w:pPr>
            <w:r w:rsidRPr="005B70DE">
              <w:rPr>
                <w:b/>
                <w:sz w:val="28"/>
                <w:szCs w:val="28"/>
              </w:rPr>
              <w:t>БІЛЕЦЬКИЙ Олександр</w:t>
            </w:r>
          </w:p>
          <w:p w14:paraId="7A6EDDC6" w14:textId="08904657" w:rsidR="003A6EC9" w:rsidRPr="005B70DE" w:rsidRDefault="003A6EC9" w:rsidP="00D31977">
            <w:pPr>
              <w:jc w:val="both"/>
              <w:rPr>
                <w:b/>
                <w:sz w:val="28"/>
                <w:szCs w:val="28"/>
              </w:rPr>
            </w:pPr>
          </w:p>
        </w:tc>
        <w:tc>
          <w:tcPr>
            <w:tcW w:w="465" w:type="dxa"/>
            <w:gridSpan w:val="2"/>
          </w:tcPr>
          <w:p w14:paraId="0A3EF56F" w14:textId="77777777" w:rsidR="003A6EC9" w:rsidRDefault="003A6EC9" w:rsidP="00D31977">
            <w:pPr>
              <w:jc w:val="center"/>
              <w:rPr>
                <w:b/>
                <w:sz w:val="28"/>
                <w:szCs w:val="28"/>
              </w:rPr>
            </w:pPr>
            <w:r>
              <w:rPr>
                <w:b/>
                <w:sz w:val="28"/>
                <w:szCs w:val="28"/>
              </w:rPr>
              <w:t>–</w:t>
            </w:r>
          </w:p>
        </w:tc>
        <w:tc>
          <w:tcPr>
            <w:tcW w:w="6036" w:type="dxa"/>
            <w:gridSpan w:val="2"/>
          </w:tcPr>
          <w:p w14:paraId="2C5A6A95" w14:textId="3DA77F19" w:rsidR="003A6EC9" w:rsidRDefault="003A6EC9" w:rsidP="00D31977">
            <w:pPr>
              <w:jc w:val="both"/>
              <w:rPr>
                <w:sz w:val="28"/>
                <w:szCs w:val="28"/>
                <w:lang w:eastAsia="uk-UA"/>
              </w:rPr>
            </w:pPr>
            <w:r>
              <w:rPr>
                <w:sz w:val="28"/>
                <w:szCs w:val="28"/>
                <w:lang w:eastAsia="uk-UA"/>
              </w:rPr>
              <w:t>с</w:t>
            </w:r>
            <w:r w:rsidRPr="00E45997">
              <w:rPr>
                <w:sz w:val="28"/>
                <w:szCs w:val="28"/>
                <w:lang w:eastAsia="uk-UA"/>
              </w:rPr>
              <w:t xml:space="preserve">тароста </w:t>
            </w:r>
            <w:r>
              <w:rPr>
                <w:sz w:val="28"/>
                <w:szCs w:val="28"/>
                <w:lang w:eastAsia="uk-UA"/>
              </w:rPr>
              <w:t>Городоцької сільської ради</w:t>
            </w:r>
          </w:p>
          <w:p w14:paraId="23B7A601" w14:textId="77777777" w:rsidR="003A6EC9" w:rsidRPr="00E45997" w:rsidRDefault="003A6EC9" w:rsidP="00D31977">
            <w:pPr>
              <w:jc w:val="both"/>
              <w:rPr>
                <w:sz w:val="28"/>
                <w:szCs w:val="28"/>
              </w:rPr>
            </w:pPr>
          </w:p>
        </w:tc>
      </w:tr>
      <w:tr w:rsidR="003A6EC9" w:rsidRPr="005A3A0B" w14:paraId="01D2A2BE" w14:textId="77777777" w:rsidTr="00436E72">
        <w:tc>
          <w:tcPr>
            <w:tcW w:w="3142" w:type="dxa"/>
            <w:gridSpan w:val="2"/>
          </w:tcPr>
          <w:p w14:paraId="556ACB22" w14:textId="77777777" w:rsidR="003A6EC9" w:rsidRPr="005B70DE" w:rsidRDefault="003A6EC9" w:rsidP="00D31977">
            <w:pPr>
              <w:jc w:val="both"/>
              <w:rPr>
                <w:b/>
                <w:sz w:val="28"/>
                <w:szCs w:val="28"/>
              </w:rPr>
            </w:pPr>
            <w:r w:rsidRPr="005B70DE">
              <w:rPr>
                <w:b/>
                <w:sz w:val="28"/>
                <w:szCs w:val="28"/>
              </w:rPr>
              <w:t>БОРИСЮК Світлана</w:t>
            </w:r>
          </w:p>
        </w:tc>
        <w:tc>
          <w:tcPr>
            <w:tcW w:w="465" w:type="dxa"/>
            <w:gridSpan w:val="2"/>
          </w:tcPr>
          <w:p w14:paraId="7CFFC079" w14:textId="77777777" w:rsidR="003A6EC9" w:rsidRDefault="003A6EC9" w:rsidP="00D31977">
            <w:pPr>
              <w:jc w:val="center"/>
              <w:rPr>
                <w:b/>
                <w:sz w:val="28"/>
                <w:szCs w:val="28"/>
              </w:rPr>
            </w:pPr>
            <w:r>
              <w:rPr>
                <w:b/>
                <w:sz w:val="28"/>
                <w:szCs w:val="28"/>
              </w:rPr>
              <w:t>–</w:t>
            </w:r>
          </w:p>
        </w:tc>
        <w:tc>
          <w:tcPr>
            <w:tcW w:w="6036" w:type="dxa"/>
            <w:gridSpan w:val="2"/>
          </w:tcPr>
          <w:p w14:paraId="5FACF06C" w14:textId="77777777" w:rsidR="003A6EC9" w:rsidRDefault="003A6EC9" w:rsidP="00D31977">
            <w:pPr>
              <w:jc w:val="both"/>
              <w:rPr>
                <w:sz w:val="28"/>
                <w:szCs w:val="28"/>
              </w:rPr>
            </w:pPr>
            <w:r>
              <w:rPr>
                <w:sz w:val="28"/>
                <w:szCs w:val="28"/>
                <w:lang w:eastAsia="uk-UA"/>
              </w:rPr>
              <w:t>с</w:t>
            </w:r>
            <w:r w:rsidRPr="00E45997">
              <w:rPr>
                <w:sz w:val="28"/>
                <w:szCs w:val="28"/>
                <w:lang w:eastAsia="uk-UA"/>
              </w:rPr>
              <w:t xml:space="preserve">тароста </w:t>
            </w:r>
            <w:r>
              <w:rPr>
                <w:sz w:val="28"/>
                <w:szCs w:val="28"/>
                <w:lang w:eastAsia="uk-UA"/>
              </w:rPr>
              <w:t>Городоцької сільської ради</w:t>
            </w:r>
            <w:r w:rsidRPr="00E45997">
              <w:rPr>
                <w:sz w:val="28"/>
                <w:szCs w:val="28"/>
              </w:rPr>
              <w:t xml:space="preserve"> </w:t>
            </w:r>
          </w:p>
          <w:p w14:paraId="49133B31" w14:textId="51846895" w:rsidR="003A6EC9" w:rsidRPr="00E45997" w:rsidRDefault="003A6EC9" w:rsidP="00D31977">
            <w:pPr>
              <w:jc w:val="both"/>
              <w:rPr>
                <w:sz w:val="28"/>
                <w:szCs w:val="28"/>
              </w:rPr>
            </w:pPr>
          </w:p>
        </w:tc>
      </w:tr>
      <w:tr w:rsidR="003A6EC9" w:rsidRPr="005A3A0B" w14:paraId="2AA18976" w14:textId="77777777" w:rsidTr="00436E72">
        <w:tc>
          <w:tcPr>
            <w:tcW w:w="3142" w:type="dxa"/>
            <w:gridSpan w:val="2"/>
          </w:tcPr>
          <w:p w14:paraId="08BA01A2" w14:textId="77777777" w:rsidR="003A6EC9" w:rsidRPr="005B70DE" w:rsidRDefault="003A6EC9" w:rsidP="00D31977">
            <w:pPr>
              <w:jc w:val="both"/>
              <w:rPr>
                <w:b/>
                <w:sz w:val="28"/>
                <w:szCs w:val="28"/>
              </w:rPr>
            </w:pPr>
            <w:r w:rsidRPr="005B70DE">
              <w:rPr>
                <w:b/>
                <w:sz w:val="28"/>
                <w:szCs w:val="28"/>
              </w:rPr>
              <w:t>ГРИСЮК Володимир</w:t>
            </w:r>
          </w:p>
        </w:tc>
        <w:tc>
          <w:tcPr>
            <w:tcW w:w="465" w:type="dxa"/>
            <w:gridSpan w:val="2"/>
          </w:tcPr>
          <w:p w14:paraId="62DD5694" w14:textId="77777777" w:rsidR="003A6EC9" w:rsidRDefault="003A6EC9" w:rsidP="00D31977">
            <w:pPr>
              <w:jc w:val="center"/>
              <w:rPr>
                <w:b/>
                <w:sz w:val="28"/>
                <w:szCs w:val="28"/>
              </w:rPr>
            </w:pPr>
            <w:r>
              <w:rPr>
                <w:b/>
                <w:sz w:val="28"/>
                <w:szCs w:val="28"/>
              </w:rPr>
              <w:t>–</w:t>
            </w:r>
          </w:p>
        </w:tc>
        <w:tc>
          <w:tcPr>
            <w:tcW w:w="6036" w:type="dxa"/>
            <w:gridSpan w:val="2"/>
          </w:tcPr>
          <w:p w14:paraId="604F5B79" w14:textId="0C27DE27" w:rsidR="003A6EC9" w:rsidRDefault="003A6EC9" w:rsidP="00D31977">
            <w:pPr>
              <w:jc w:val="both"/>
              <w:rPr>
                <w:sz w:val="28"/>
                <w:szCs w:val="28"/>
              </w:rPr>
            </w:pPr>
            <w:r>
              <w:rPr>
                <w:sz w:val="28"/>
                <w:szCs w:val="28"/>
              </w:rPr>
              <w:t xml:space="preserve">начальник відділу освіти, культури, молоді та спорту </w:t>
            </w:r>
            <w:r>
              <w:rPr>
                <w:sz w:val="28"/>
                <w:szCs w:val="28"/>
              </w:rPr>
              <w:t xml:space="preserve">Городоцької </w:t>
            </w:r>
            <w:r>
              <w:rPr>
                <w:sz w:val="28"/>
                <w:szCs w:val="28"/>
              </w:rPr>
              <w:t>сільської ради</w:t>
            </w:r>
          </w:p>
          <w:p w14:paraId="5F751B34" w14:textId="77777777" w:rsidR="003A6EC9" w:rsidRPr="00FD47F7" w:rsidRDefault="003A6EC9" w:rsidP="00D31977">
            <w:pPr>
              <w:jc w:val="both"/>
              <w:rPr>
                <w:sz w:val="18"/>
                <w:szCs w:val="18"/>
              </w:rPr>
            </w:pPr>
          </w:p>
        </w:tc>
      </w:tr>
      <w:tr w:rsidR="003A6EC9" w:rsidRPr="005A3A0B" w14:paraId="0DC8F7BD" w14:textId="77777777" w:rsidTr="00436E72">
        <w:tc>
          <w:tcPr>
            <w:tcW w:w="3142" w:type="dxa"/>
            <w:gridSpan w:val="2"/>
          </w:tcPr>
          <w:p w14:paraId="1223391B" w14:textId="77777777" w:rsidR="003A6EC9" w:rsidRPr="005B70DE" w:rsidRDefault="003A6EC9" w:rsidP="00D31977">
            <w:pPr>
              <w:jc w:val="both"/>
              <w:rPr>
                <w:b/>
                <w:sz w:val="28"/>
                <w:szCs w:val="28"/>
              </w:rPr>
            </w:pPr>
            <w:r w:rsidRPr="005B70DE">
              <w:rPr>
                <w:b/>
                <w:sz w:val="28"/>
                <w:szCs w:val="28"/>
              </w:rPr>
              <w:t>ДАНИЛЯК Володимир</w:t>
            </w:r>
          </w:p>
        </w:tc>
        <w:tc>
          <w:tcPr>
            <w:tcW w:w="465" w:type="dxa"/>
            <w:gridSpan w:val="2"/>
          </w:tcPr>
          <w:p w14:paraId="6C526DFD" w14:textId="77777777" w:rsidR="003A6EC9" w:rsidRDefault="003A6EC9" w:rsidP="00D31977">
            <w:pPr>
              <w:jc w:val="center"/>
              <w:rPr>
                <w:b/>
                <w:sz w:val="28"/>
                <w:szCs w:val="28"/>
              </w:rPr>
            </w:pPr>
            <w:r>
              <w:rPr>
                <w:b/>
                <w:sz w:val="28"/>
                <w:szCs w:val="28"/>
              </w:rPr>
              <w:t>–</w:t>
            </w:r>
          </w:p>
        </w:tc>
        <w:tc>
          <w:tcPr>
            <w:tcW w:w="6036" w:type="dxa"/>
            <w:gridSpan w:val="2"/>
          </w:tcPr>
          <w:p w14:paraId="3152710E" w14:textId="77777777" w:rsidR="003A6EC9" w:rsidRDefault="003A6EC9" w:rsidP="00D31977">
            <w:pPr>
              <w:jc w:val="both"/>
              <w:rPr>
                <w:sz w:val="28"/>
                <w:szCs w:val="28"/>
              </w:rPr>
            </w:pPr>
            <w:r w:rsidRPr="00372B18">
              <w:rPr>
                <w:sz w:val="28"/>
                <w:szCs w:val="28"/>
              </w:rPr>
              <w:t>член виконавчого комітету</w:t>
            </w:r>
            <w:r>
              <w:rPr>
                <w:sz w:val="28"/>
                <w:szCs w:val="28"/>
              </w:rPr>
              <w:t>, директор з транспорту ПАТ «РІВНЕ АЗОТ»</w:t>
            </w:r>
          </w:p>
          <w:p w14:paraId="42C80086" w14:textId="77777777" w:rsidR="003A6EC9" w:rsidRDefault="003A6EC9" w:rsidP="00D31977">
            <w:pPr>
              <w:jc w:val="both"/>
              <w:rPr>
                <w:sz w:val="28"/>
                <w:szCs w:val="28"/>
              </w:rPr>
            </w:pPr>
          </w:p>
        </w:tc>
      </w:tr>
      <w:tr w:rsidR="003A6EC9" w:rsidRPr="005A3A0B" w14:paraId="5367717F" w14:textId="77777777" w:rsidTr="00436E72">
        <w:tc>
          <w:tcPr>
            <w:tcW w:w="3142" w:type="dxa"/>
            <w:gridSpan w:val="2"/>
          </w:tcPr>
          <w:p w14:paraId="71D4C614" w14:textId="77777777" w:rsidR="003A6EC9" w:rsidRPr="005B70DE" w:rsidRDefault="003A6EC9" w:rsidP="00D31977">
            <w:pPr>
              <w:tabs>
                <w:tab w:val="left" w:pos="1134"/>
              </w:tabs>
              <w:jc w:val="both"/>
              <w:rPr>
                <w:b/>
                <w:sz w:val="28"/>
                <w:szCs w:val="28"/>
              </w:rPr>
            </w:pPr>
            <w:r w:rsidRPr="005B70DE">
              <w:rPr>
                <w:b/>
                <w:sz w:val="28"/>
                <w:szCs w:val="28"/>
              </w:rPr>
              <w:t>ЖОВТКО Олег</w:t>
            </w:r>
          </w:p>
          <w:p w14:paraId="0ABFE4DB" w14:textId="77777777" w:rsidR="003A6EC9" w:rsidRDefault="003A6EC9" w:rsidP="00D31977">
            <w:pPr>
              <w:jc w:val="both"/>
              <w:rPr>
                <w:sz w:val="28"/>
                <w:szCs w:val="28"/>
              </w:rPr>
            </w:pPr>
          </w:p>
        </w:tc>
        <w:tc>
          <w:tcPr>
            <w:tcW w:w="465" w:type="dxa"/>
            <w:gridSpan w:val="2"/>
          </w:tcPr>
          <w:p w14:paraId="7EBB5522" w14:textId="77777777" w:rsidR="003A6EC9" w:rsidRDefault="003A6EC9" w:rsidP="00D31977">
            <w:pPr>
              <w:jc w:val="center"/>
              <w:rPr>
                <w:b/>
                <w:sz w:val="28"/>
                <w:szCs w:val="28"/>
              </w:rPr>
            </w:pPr>
            <w:r>
              <w:rPr>
                <w:b/>
                <w:sz w:val="28"/>
                <w:szCs w:val="28"/>
              </w:rPr>
              <w:t>–</w:t>
            </w:r>
          </w:p>
        </w:tc>
        <w:tc>
          <w:tcPr>
            <w:tcW w:w="6036" w:type="dxa"/>
            <w:gridSpan w:val="2"/>
          </w:tcPr>
          <w:p w14:paraId="73BE06AA" w14:textId="77777777" w:rsidR="003A6EC9" w:rsidRDefault="003A6EC9" w:rsidP="00D31977">
            <w:pPr>
              <w:jc w:val="both"/>
              <w:rPr>
                <w:sz w:val="28"/>
                <w:szCs w:val="28"/>
              </w:rPr>
            </w:pPr>
            <w:r w:rsidRPr="00372B18">
              <w:rPr>
                <w:sz w:val="28"/>
                <w:szCs w:val="28"/>
              </w:rPr>
              <w:t xml:space="preserve">член виконавчого комітету, начальник </w:t>
            </w:r>
          </w:p>
          <w:p w14:paraId="5C1297C6" w14:textId="77777777" w:rsidR="003A6EC9" w:rsidRDefault="003A6EC9" w:rsidP="00D31977">
            <w:pPr>
              <w:jc w:val="both"/>
              <w:rPr>
                <w:sz w:val="28"/>
                <w:szCs w:val="28"/>
              </w:rPr>
            </w:pPr>
            <w:r w:rsidRPr="00372B18">
              <w:rPr>
                <w:sz w:val="28"/>
                <w:szCs w:val="28"/>
              </w:rPr>
              <w:t>2 д</w:t>
            </w:r>
            <w:r>
              <w:rPr>
                <w:sz w:val="28"/>
                <w:szCs w:val="28"/>
              </w:rPr>
              <w:t xml:space="preserve">ержавної </w:t>
            </w:r>
            <w:proofErr w:type="spellStart"/>
            <w:r w:rsidRPr="00372B18">
              <w:rPr>
                <w:sz w:val="28"/>
                <w:szCs w:val="28"/>
              </w:rPr>
              <w:t>пожежно</w:t>
            </w:r>
            <w:proofErr w:type="spellEnd"/>
            <w:r w:rsidRPr="00372B18">
              <w:rPr>
                <w:sz w:val="28"/>
                <w:szCs w:val="28"/>
              </w:rPr>
              <w:t xml:space="preserve">-рятувальної частини </w:t>
            </w:r>
          </w:p>
          <w:p w14:paraId="5055760C" w14:textId="77777777" w:rsidR="003A6EC9" w:rsidRDefault="003A6EC9" w:rsidP="00D31977">
            <w:pPr>
              <w:jc w:val="both"/>
              <w:rPr>
                <w:color w:val="000000"/>
                <w:sz w:val="28"/>
                <w:szCs w:val="28"/>
              </w:rPr>
            </w:pPr>
            <w:r w:rsidRPr="00372B18">
              <w:rPr>
                <w:color w:val="000000"/>
                <w:sz w:val="28"/>
                <w:szCs w:val="28"/>
              </w:rPr>
              <w:t>3 державного</w:t>
            </w:r>
            <w:r>
              <w:rPr>
                <w:color w:val="000000"/>
                <w:sz w:val="28"/>
                <w:szCs w:val="28"/>
              </w:rPr>
              <w:t xml:space="preserve"> </w:t>
            </w:r>
            <w:proofErr w:type="spellStart"/>
            <w:r w:rsidRPr="00372B18">
              <w:rPr>
                <w:color w:val="000000"/>
                <w:sz w:val="28"/>
                <w:szCs w:val="28"/>
              </w:rPr>
              <w:t>пожежно</w:t>
            </w:r>
            <w:proofErr w:type="spellEnd"/>
            <w:r w:rsidRPr="00372B18">
              <w:rPr>
                <w:color w:val="000000"/>
                <w:sz w:val="28"/>
                <w:szCs w:val="28"/>
              </w:rPr>
              <w:t>-рятувального загону Головного управління ДСНС України у Рівненській області</w:t>
            </w:r>
            <w:r>
              <w:rPr>
                <w:color w:val="000000"/>
                <w:sz w:val="28"/>
                <w:szCs w:val="28"/>
              </w:rPr>
              <w:t xml:space="preserve"> (за згодою)</w:t>
            </w:r>
          </w:p>
          <w:p w14:paraId="799E9282" w14:textId="77777777" w:rsidR="003A6EC9" w:rsidRPr="0033385F" w:rsidRDefault="003A6EC9" w:rsidP="00D31977">
            <w:pPr>
              <w:jc w:val="both"/>
              <w:rPr>
                <w:sz w:val="28"/>
                <w:szCs w:val="28"/>
              </w:rPr>
            </w:pPr>
          </w:p>
        </w:tc>
      </w:tr>
      <w:tr w:rsidR="003A6EC9" w:rsidRPr="005A3A0B" w14:paraId="05529640" w14:textId="77777777" w:rsidTr="00436E72">
        <w:tc>
          <w:tcPr>
            <w:tcW w:w="3142" w:type="dxa"/>
            <w:gridSpan w:val="2"/>
          </w:tcPr>
          <w:p w14:paraId="427A011C" w14:textId="77777777" w:rsidR="003A6EC9" w:rsidRPr="005B70DE" w:rsidRDefault="003A6EC9" w:rsidP="00D31977">
            <w:pPr>
              <w:jc w:val="both"/>
              <w:rPr>
                <w:b/>
                <w:sz w:val="28"/>
                <w:szCs w:val="28"/>
              </w:rPr>
            </w:pPr>
            <w:r w:rsidRPr="005B70DE">
              <w:rPr>
                <w:b/>
                <w:sz w:val="28"/>
                <w:szCs w:val="28"/>
              </w:rPr>
              <w:t>ІЛЛЮК Ірина</w:t>
            </w:r>
          </w:p>
        </w:tc>
        <w:tc>
          <w:tcPr>
            <w:tcW w:w="465" w:type="dxa"/>
            <w:gridSpan w:val="2"/>
          </w:tcPr>
          <w:p w14:paraId="5D895F32" w14:textId="77777777" w:rsidR="003A6EC9" w:rsidRDefault="003A6EC9" w:rsidP="00D31977">
            <w:pPr>
              <w:jc w:val="center"/>
              <w:rPr>
                <w:b/>
                <w:sz w:val="28"/>
                <w:szCs w:val="28"/>
              </w:rPr>
            </w:pPr>
            <w:r>
              <w:rPr>
                <w:b/>
                <w:sz w:val="28"/>
                <w:szCs w:val="28"/>
              </w:rPr>
              <w:t>–</w:t>
            </w:r>
          </w:p>
        </w:tc>
        <w:tc>
          <w:tcPr>
            <w:tcW w:w="6036" w:type="dxa"/>
            <w:gridSpan w:val="2"/>
          </w:tcPr>
          <w:p w14:paraId="7A15DAB3" w14:textId="59EA9F1E" w:rsidR="003A6EC9" w:rsidRDefault="003A6EC9" w:rsidP="00D31977">
            <w:pPr>
              <w:jc w:val="both"/>
              <w:rPr>
                <w:sz w:val="28"/>
                <w:szCs w:val="28"/>
              </w:rPr>
            </w:pPr>
            <w:r w:rsidRPr="00372B18">
              <w:rPr>
                <w:sz w:val="28"/>
                <w:szCs w:val="28"/>
              </w:rPr>
              <w:t>член виконавчого комітету</w:t>
            </w:r>
            <w:r>
              <w:rPr>
                <w:sz w:val="28"/>
                <w:szCs w:val="28"/>
              </w:rPr>
              <w:t xml:space="preserve">, начальник фінансового відділу </w:t>
            </w:r>
            <w:r>
              <w:rPr>
                <w:sz w:val="28"/>
                <w:szCs w:val="28"/>
              </w:rPr>
              <w:t xml:space="preserve">Городоцької </w:t>
            </w:r>
            <w:r>
              <w:rPr>
                <w:sz w:val="28"/>
                <w:szCs w:val="28"/>
              </w:rPr>
              <w:t>сільської ради</w:t>
            </w:r>
          </w:p>
          <w:p w14:paraId="0618C29B" w14:textId="77777777" w:rsidR="003A6EC9" w:rsidRDefault="003A6EC9" w:rsidP="003A6EC9">
            <w:pPr>
              <w:rPr>
                <w:sz w:val="28"/>
                <w:szCs w:val="28"/>
              </w:rPr>
            </w:pPr>
            <w:r>
              <w:rPr>
                <w:sz w:val="28"/>
                <w:szCs w:val="28"/>
              </w:rPr>
              <w:t xml:space="preserve">           </w:t>
            </w:r>
          </w:p>
          <w:p w14:paraId="77B26CC1" w14:textId="77777777" w:rsidR="00436E72" w:rsidRDefault="003A6EC9" w:rsidP="003A6EC9">
            <w:pPr>
              <w:rPr>
                <w:sz w:val="28"/>
                <w:szCs w:val="28"/>
              </w:rPr>
            </w:pPr>
            <w:r>
              <w:rPr>
                <w:sz w:val="28"/>
                <w:szCs w:val="28"/>
              </w:rPr>
              <w:t xml:space="preserve">               </w:t>
            </w:r>
          </w:p>
          <w:p w14:paraId="2C6D2D33" w14:textId="77777777" w:rsidR="00436E72" w:rsidRDefault="00436E72" w:rsidP="003A6EC9">
            <w:pPr>
              <w:rPr>
                <w:sz w:val="28"/>
                <w:szCs w:val="28"/>
              </w:rPr>
            </w:pPr>
          </w:p>
          <w:p w14:paraId="343E14D1" w14:textId="3C28940C" w:rsidR="003A6EC9" w:rsidRDefault="00436E72" w:rsidP="003A6EC9">
            <w:r>
              <w:rPr>
                <w:sz w:val="28"/>
                <w:szCs w:val="28"/>
              </w:rPr>
              <w:t xml:space="preserve">                  </w:t>
            </w:r>
            <w:r w:rsidR="003A6EC9" w:rsidRPr="003A6EC9">
              <w:t>2</w:t>
            </w:r>
          </w:p>
          <w:p w14:paraId="36B57486" w14:textId="77777777" w:rsidR="00436E72" w:rsidRDefault="00436E72" w:rsidP="00436E72">
            <w:pPr>
              <w:ind w:left="4320" w:hanging="4320"/>
              <w:jc w:val="right"/>
              <w:rPr>
                <w:sz w:val="28"/>
                <w:szCs w:val="28"/>
              </w:rPr>
            </w:pPr>
            <w:r>
              <w:rPr>
                <w:sz w:val="28"/>
                <w:szCs w:val="28"/>
              </w:rPr>
              <w:t>Продовження додатка</w:t>
            </w:r>
          </w:p>
          <w:p w14:paraId="3374078E" w14:textId="4347CADB" w:rsidR="003A6EC9" w:rsidRPr="005B70DE" w:rsidRDefault="003A6EC9" w:rsidP="003A6EC9">
            <w:pPr>
              <w:rPr>
                <w:sz w:val="28"/>
                <w:szCs w:val="28"/>
              </w:rPr>
            </w:pPr>
          </w:p>
        </w:tc>
      </w:tr>
      <w:tr w:rsidR="003A6EC9" w:rsidRPr="00113669" w14:paraId="7DA4210A" w14:textId="77777777" w:rsidTr="00436E72">
        <w:trPr>
          <w:gridBefore w:val="1"/>
          <w:wBefore w:w="283" w:type="dxa"/>
        </w:trPr>
        <w:tc>
          <w:tcPr>
            <w:tcW w:w="3141" w:type="dxa"/>
            <w:gridSpan w:val="2"/>
          </w:tcPr>
          <w:p w14:paraId="51F2F7D2" w14:textId="77777777" w:rsidR="003A6EC9" w:rsidRPr="005B70DE" w:rsidRDefault="003A6EC9" w:rsidP="00D31977">
            <w:pPr>
              <w:jc w:val="both"/>
              <w:rPr>
                <w:b/>
                <w:sz w:val="28"/>
                <w:szCs w:val="28"/>
              </w:rPr>
            </w:pPr>
            <w:r w:rsidRPr="005B70DE">
              <w:rPr>
                <w:b/>
                <w:sz w:val="28"/>
                <w:szCs w:val="28"/>
              </w:rPr>
              <w:lastRenderedPageBreak/>
              <w:t>МАКАВЧУК Денис</w:t>
            </w:r>
          </w:p>
        </w:tc>
        <w:tc>
          <w:tcPr>
            <w:tcW w:w="466" w:type="dxa"/>
            <w:gridSpan w:val="2"/>
          </w:tcPr>
          <w:p w14:paraId="711A05B5" w14:textId="77777777" w:rsidR="003A6EC9" w:rsidRDefault="003A6EC9" w:rsidP="00D31977">
            <w:pPr>
              <w:jc w:val="center"/>
              <w:rPr>
                <w:b/>
                <w:sz w:val="28"/>
                <w:szCs w:val="28"/>
              </w:rPr>
            </w:pPr>
            <w:r>
              <w:rPr>
                <w:b/>
                <w:sz w:val="28"/>
                <w:szCs w:val="28"/>
              </w:rPr>
              <w:t>–</w:t>
            </w:r>
          </w:p>
        </w:tc>
        <w:tc>
          <w:tcPr>
            <w:tcW w:w="5750" w:type="dxa"/>
          </w:tcPr>
          <w:p w14:paraId="0E59E977" w14:textId="6586D75B" w:rsidR="003A6EC9" w:rsidRDefault="003A6EC9" w:rsidP="003A6EC9">
            <w:pPr>
              <w:spacing w:line="100" w:lineRule="atLeast"/>
              <w:ind w:left="122" w:right="132"/>
              <w:jc w:val="both"/>
              <w:rPr>
                <w:sz w:val="28"/>
                <w:szCs w:val="28"/>
              </w:rPr>
            </w:pPr>
            <w:r w:rsidRPr="00372B18">
              <w:rPr>
                <w:sz w:val="28"/>
                <w:szCs w:val="28"/>
              </w:rPr>
              <w:t>член виконавчого комітету</w:t>
            </w:r>
            <w:r>
              <w:rPr>
                <w:sz w:val="28"/>
                <w:szCs w:val="28"/>
              </w:rPr>
              <w:t xml:space="preserve">, </w:t>
            </w:r>
            <w:r w:rsidRPr="00562B23">
              <w:rPr>
                <w:color w:val="000000"/>
                <w:sz w:val="28"/>
                <w:szCs w:val="28"/>
                <w:lang w:eastAsia="uk-UA"/>
              </w:rPr>
              <w:t xml:space="preserve">сімейний лікар </w:t>
            </w:r>
            <w:r w:rsidRPr="00562B23">
              <w:rPr>
                <w:sz w:val="28"/>
                <w:szCs w:val="28"/>
                <w:shd w:val="clear" w:color="auto" w:fill="FFFFFF"/>
              </w:rPr>
              <w:t>Городоцька амбулаторія загальної практики – сімейної медицини КНП «Центр ПМСД «Медичний простір»</w:t>
            </w:r>
            <w:r>
              <w:rPr>
                <w:sz w:val="28"/>
                <w:szCs w:val="28"/>
                <w:shd w:val="clear" w:color="auto" w:fill="FFFFFF"/>
              </w:rPr>
              <w:t xml:space="preserve"> </w:t>
            </w:r>
            <w:r>
              <w:rPr>
                <w:sz w:val="28"/>
                <w:szCs w:val="28"/>
              </w:rPr>
              <w:t>(за згодою)</w:t>
            </w:r>
          </w:p>
          <w:p w14:paraId="2A5E45AF" w14:textId="77777777" w:rsidR="003A6EC9" w:rsidRPr="00113669" w:rsidRDefault="003A6EC9" w:rsidP="00D31977">
            <w:pPr>
              <w:jc w:val="both"/>
              <w:rPr>
                <w:sz w:val="28"/>
                <w:szCs w:val="28"/>
              </w:rPr>
            </w:pPr>
          </w:p>
        </w:tc>
      </w:tr>
      <w:tr w:rsidR="003A6EC9" w:rsidRPr="005A3A0B" w14:paraId="2C6E10A0" w14:textId="77777777" w:rsidTr="00436E72">
        <w:trPr>
          <w:gridBefore w:val="1"/>
          <w:wBefore w:w="283" w:type="dxa"/>
        </w:trPr>
        <w:tc>
          <w:tcPr>
            <w:tcW w:w="3141" w:type="dxa"/>
            <w:gridSpan w:val="2"/>
          </w:tcPr>
          <w:p w14:paraId="1C946E00" w14:textId="77777777" w:rsidR="003A6EC9" w:rsidRPr="005B70DE" w:rsidRDefault="003A6EC9" w:rsidP="00D31977">
            <w:pPr>
              <w:jc w:val="both"/>
              <w:rPr>
                <w:b/>
                <w:sz w:val="28"/>
                <w:szCs w:val="28"/>
              </w:rPr>
            </w:pPr>
            <w:r w:rsidRPr="005B70DE">
              <w:rPr>
                <w:b/>
                <w:sz w:val="28"/>
                <w:szCs w:val="28"/>
              </w:rPr>
              <w:t>ОПАНАСИК Тетяна</w:t>
            </w:r>
          </w:p>
        </w:tc>
        <w:tc>
          <w:tcPr>
            <w:tcW w:w="466" w:type="dxa"/>
            <w:gridSpan w:val="2"/>
          </w:tcPr>
          <w:p w14:paraId="054CC919" w14:textId="77777777" w:rsidR="003A6EC9" w:rsidRDefault="003A6EC9" w:rsidP="00D31977">
            <w:pPr>
              <w:jc w:val="center"/>
              <w:rPr>
                <w:b/>
                <w:sz w:val="28"/>
                <w:szCs w:val="28"/>
              </w:rPr>
            </w:pPr>
            <w:r>
              <w:rPr>
                <w:b/>
                <w:sz w:val="28"/>
                <w:szCs w:val="28"/>
              </w:rPr>
              <w:t>–</w:t>
            </w:r>
          </w:p>
        </w:tc>
        <w:tc>
          <w:tcPr>
            <w:tcW w:w="5750" w:type="dxa"/>
          </w:tcPr>
          <w:p w14:paraId="6DCB886A" w14:textId="767BB5C9" w:rsidR="003A6EC9" w:rsidRDefault="003A6EC9" w:rsidP="00D31977">
            <w:pPr>
              <w:jc w:val="both"/>
              <w:rPr>
                <w:sz w:val="28"/>
                <w:szCs w:val="28"/>
              </w:rPr>
            </w:pPr>
            <w:r w:rsidRPr="00372B18">
              <w:rPr>
                <w:sz w:val="28"/>
                <w:szCs w:val="28"/>
              </w:rPr>
              <w:t>член виконавчого комітету</w:t>
            </w:r>
            <w:r>
              <w:rPr>
                <w:sz w:val="28"/>
                <w:szCs w:val="28"/>
              </w:rPr>
              <w:t xml:space="preserve">, начальник відділу архітектури, земельних відносин та житлово-комунального господарства </w:t>
            </w:r>
            <w:r>
              <w:rPr>
                <w:sz w:val="28"/>
                <w:szCs w:val="28"/>
              </w:rPr>
              <w:t xml:space="preserve">Городоцької </w:t>
            </w:r>
            <w:r>
              <w:rPr>
                <w:sz w:val="28"/>
                <w:szCs w:val="28"/>
              </w:rPr>
              <w:t>сільської ради</w:t>
            </w:r>
          </w:p>
          <w:p w14:paraId="343D3D86" w14:textId="77777777" w:rsidR="003A6EC9" w:rsidRDefault="003A6EC9" w:rsidP="00D31977">
            <w:pPr>
              <w:jc w:val="both"/>
              <w:rPr>
                <w:sz w:val="28"/>
                <w:szCs w:val="28"/>
              </w:rPr>
            </w:pPr>
          </w:p>
        </w:tc>
      </w:tr>
      <w:tr w:rsidR="003A6EC9" w:rsidRPr="0033385F" w14:paraId="15335BBE" w14:textId="77777777" w:rsidTr="00436E72">
        <w:trPr>
          <w:gridBefore w:val="1"/>
          <w:wBefore w:w="283" w:type="dxa"/>
        </w:trPr>
        <w:tc>
          <w:tcPr>
            <w:tcW w:w="3141" w:type="dxa"/>
            <w:gridSpan w:val="2"/>
          </w:tcPr>
          <w:p w14:paraId="1580A6E4" w14:textId="77777777" w:rsidR="003A6EC9" w:rsidRPr="005B70DE" w:rsidRDefault="003A6EC9" w:rsidP="00D31977">
            <w:pPr>
              <w:jc w:val="both"/>
              <w:rPr>
                <w:b/>
                <w:sz w:val="28"/>
                <w:szCs w:val="28"/>
              </w:rPr>
            </w:pPr>
            <w:r w:rsidRPr="005B70DE">
              <w:rPr>
                <w:b/>
                <w:sz w:val="28"/>
                <w:szCs w:val="28"/>
              </w:rPr>
              <w:t xml:space="preserve">ПАНЧУК Тамара </w:t>
            </w:r>
          </w:p>
        </w:tc>
        <w:tc>
          <w:tcPr>
            <w:tcW w:w="466" w:type="dxa"/>
            <w:gridSpan w:val="2"/>
          </w:tcPr>
          <w:p w14:paraId="038F275D" w14:textId="77777777" w:rsidR="003A6EC9" w:rsidRDefault="003A6EC9" w:rsidP="00D31977">
            <w:pPr>
              <w:jc w:val="center"/>
              <w:rPr>
                <w:b/>
                <w:sz w:val="28"/>
                <w:szCs w:val="28"/>
              </w:rPr>
            </w:pPr>
            <w:r>
              <w:rPr>
                <w:b/>
                <w:sz w:val="28"/>
                <w:szCs w:val="28"/>
              </w:rPr>
              <w:t>–</w:t>
            </w:r>
          </w:p>
        </w:tc>
        <w:tc>
          <w:tcPr>
            <w:tcW w:w="5750" w:type="dxa"/>
          </w:tcPr>
          <w:p w14:paraId="25E5C68C" w14:textId="063FC409" w:rsidR="003A6EC9" w:rsidRDefault="003A6EC9" w:rsidP="00D31977">
            <w:pPr>
              <w:jc w:val="both"/>
              <w:rPr>
                <w:sz w:val="28"/>
                <w:szCs w:val="28"/>
              </w:rPr>
            </w:pPr>
            <w:r w:rsidRPr="00372B18">
              <w:rPr>
                <w:sz w:val="28"/>
                <w:szCs w:val="28"/>
              </w:rPr>
              <w:t>член виконавчого комітету</w:t>
            </w:r>
            <w:r>
              <w:rPr>
                <w:sz w:val="28"/>
                <w:szCs w:val="28"/>
              </w:rPr>
              <w:t>, начальник відділу бухгалтерського обліку, звітності та економіки Городоцької</w:t>
            </w:r>
            <w:r>
              <w:rPr>
                <w:sz w:val="28"/>
                <w:szCs w:val="28"/>
              </w:rPr>
              <w:t xml:space="preserve"> </w:t>
            </w:r>
            <w:r>
              <w:rPr>
                <w:sz w:val="28"/>
                <w:szCs w:val="28"/>
              </w:rPr>
              <w:t>сільської ради</w:t>
            </w:r>
          </w:p>
          <w:p w14:paraId="7AFE9F54" w14:textId="77777777" w:rsidR="003A6EC9" w:rsidRPr="00FD47F7" w:rsidRDefault="003A6EC9" w:rsidP="00D31977">
            <w:pPr>
              <w:jc w:val="both"/>
              <w:rPr>
                <w:sz w:val="18"/>
                <w:szCs w:val="18"/>
              </w:rPr>
            </w:pPr>
          </w:p>
        </w:tc>
      </w:tr>
      <w:tr w:rsidR="003A6EC9" w:rsidRPr="0033385F" w14:paraId="7370B557" w14:textId="77777777" w:rsidTr="00436E72">
        <w:trPr>
          <w:gridBefore w:val="1"/>
          <w:wBefore w:w="283" w:type="dxa"/>
        </w:trPr>
        <w:tc>
          <w:tcPr>
            <w:tcW w:w="3141" w:type="dxa"/>
            <w:gridSpan w:val="2"/>
          </w:tcPr>
          <w:p w14:paraId="0E1DC123" w14:textId="05E47501" w:rsidR="003A6EC9" w:rsidRPr="003A6EC9" w:rsidRDefault="003A6EC9" w:rsidP="00D31977">
            <w:pPr>
              <w:jc w:val="both"/>
              <w:rPr>
                <w:b/>
                <w:bCs/>
                <w:sz w:val="28"/>
                <w:szCs w:val="28"/>
              </w:rPr>
            </w:pPr>
            <w:r w:rsidRPr="003A6EC9">
              <w:rPr>
                <w:b/>
                <w:bCs/>
                <w:sz w:val="28"/>
                <w:szCs w:val="28"/>
              </w:rPr>
              <w:t>ОЙЦЮСЬ Василь</w:t>
            </w:r>
            <w:r w:rsidRPr="003A6EC9">
              <w:rPr>
                <w:b/>
                <w:bCs/>
                <w:sz w:val="28"/>
                <w:szCs w:val="28"/>
              </w:rPr>
              <w:t xml:space="preserve"> </w:t>
            </w:r>
          </w:p>
        </w:tc>
        <w:tc>
          <w:tcPr>
            <w:tcW w:w="466" w:type="dxa"/>
            <w:gridSpan w:val="2"/>
          </w:tcPr>
          <w:p w14:paraId="2687059A" w14:textId="77777777" w:rsidR="003A6EC9" w:rsidRDefault="003A6EC9" w:rsidP="00D31977">
            <w:pPr>
              <w:jc w:val="center"/>
              <w:rPr>
                <w:b/>
                <w:sz w:val="28"/>
                <w:szCs w:val="28"/>
              </w:rPr>
            </w:pPr>
            <w:r>
              <w:rPr>
                <w:b/>
                <w:sz w:val="28"/>
                <w:szCs w:val="28"/>
              </w:rPr>
              <w:t>–</w:t>
            </w:r>
          </w:p>
        </w:tc>
        <w:tc>
          <w:tcPr>
            <w:tcW w:w="5750" w:type="dxa"/>
          </w:tcPr>
          <w:p w14:paraId="6ACE7080" w14:textId="77777777" w:rsidR="003A6EC9" w:rsidRDefault="003A6EC9" w:rsidP="00436E72">
            <w:pPr>
              <w:jc w:val="both"/>
              <w:rPr>
                <w:bCs/>
                <w:sz w:val="28"/>
                <w:szCs w:val="28"/>
              </w:rPr>
            </w:pPr>
            <w:r>
              <w:rPr>
                <w:sz w:val="28"/>
                <w:szCs w:val="28"/>
              </w:rPr>
              <w:t>п</w:t>
            </w:r>
            <w:r w:rsidRPr="00CF366B">
              <w:rPr>
                <w:color w:val="000000"/>
                <w:sz w:val="28"/>
                <w:szCs w:val="28"/>
                <w:lang w:eastAsia="uk-UA"/>
              </w:rPr>
              <w:t>оліцейський офіцер громади сектору взаємодії</w:t>
            </w:r>
            <w:r w:rsidR="00436E72">
              <w:rPr>
                <w:color w:val="000000"/>
                <w:sz w:val="28"/>
                <w:szCs w:val="28"/>
                <w:lang w:eastAsia="uk-UA"/>
              </w:rPr>
              <w:t xml:space="preserve"> </w:t>
            </w:r>
            <w:r w:rsidRPr="00CF366B">
              <w:rPr>
                <w:color w:val="000000"/>
                <w:sz w:val="28"/>
                <w:szCs w:val="28"/>
                <w:lang w:eastAsia="uk-UA"/>
              </w:rPr>
              <w:t>з</w:t>
            </w:r>
            <w:r>
              <w:rPr>
                <w:color w:val="000000"/>
                <w:sz w:val="28"/>
                <w:szCs w:val="28"/>
                <w:lang w:eastAsia="uk-UA"/>
              </w:rPr>
              <w:t xml:space="preserve"> </w:t>
            </w:r>
            <w:r w:rsidRPr="00CF366B">
              <w:rPr>
                <w:color w:val="000000"/>
                <w:sz w:val="28"/>
                <w:szCs w:val="28"/>
                <w:lang w:eastAsia="uk-UA"/>
              </w:rPr>
              <w:t>громадами відділу превенції Рівненського району управління поліції ГУНП в Рівненській області</w:t>
            </w:r>
            <w:r w:rsidR="00436E72">
              <w:rPr>
                <w:color w:val="000000"/>
                <w:sz w:val="28"/>
                <w:szCs w:val="28"/>
                <w:lang w:eastAsia="uk-UA"/>
              </w:rPr>
              <w:t xml:space="preserve"> </w:t>
            </w:r>
            <w:r>
              <w:rPr>
                <w:bCs/>
                <w:sz w:val="28"/>
                <w:szCs w:val="28"/>
              </w:rPr>
              <w:t>(за згодою)</w:t>
            </w:r>
          </w:p>
          <w:p w14:paraId="24EEAD07" w14:textId="18DCD46F" w:rsidR="00436E72" w:rsidRPr="00E6382E" w:rsidRDefault="00436E72" w:rsidP="00436E72">
            <w:pPr>
              <w:jc w:val="both"/>
              <w:rPr>
                <w:sz w:val="28"/>
                <w:szCs w:val="28"/>
              </w:rPr>
            </w:pPr>
          </w:p>
        </w:tc>
      </w:tr>
      <w:tr w:rsidR="003A6EC9" w:rsidRPr="005A3A0B" w14:paraId="11704043" w14:textId="77777777" w:rsidTr="00436E72">
        <w:trPr>
          <w:gridBefore w:val="1"/>
          <w:wBefore w:w="283" w:type="dxa"/>
          <w:trHeight w:val="853"/>
        </w:trPr>
        <w:tc>
          <w:tcPr>
            <w:tcW w:w="3141" w:type="dxa"/>
            <w:gridSpan w:val="2"/>
          </w:tcPr>
          <w:p w14:paraId="45E9B59A" w14:textId="77777777" w:rsidR="003A6EC9" w:rsidRPr="005B70DE" w:rsidRDefault="003A6EC9" w:rsidP="00D31977">
            <w:pPr>
              <w:jc w:val="both"/>
              <w:rPr>
                <w:b/>
                <w:sz w:val="28"/>
                <w:szCs w:val="28"/>
              </w:rPr>
            </w:pPr>
            <w:r w:rsidRPr="005B70DE">
              <w:rPr>
                <w:b/>
                <w:sz w:val="28"/>
                <w:szCs w:val="28"/>
              </w:rPr>
              <w:t>СПІВАК Людмила</w:t>
            </w:r>
          </w:p>
        </w:tc>
        <w:tc>
          <w:tcPr>
            <w:tcW w:w="466" w:type="dxa"/>
            <w:gridSpan w:val="2"/>
          </w:tcPr>
          <w:p w14:paraId="31E8BD79" w14:textId="77777777" w:rsidR="003A6EC9" w:rsidRDefault="003A6EC9" w:rsidP="00D31977">
            <w:pPr>
              <w:jc w:val="center"/>
              <w:rPr>
                <w:b/>
                <w:sz w:val="28"/>
                <w:szCs w:val="28"/>
              </w:rPr>
            </w:pPr>
            <w:r>
              <w:rPr>
                <w:b/>
                <w:sz w:val="28"/>
                <w:szCs w:val="28"/>
              </w:rPr>
              <w:t>–</w:t>
            </w:r>
          </w:p>
        </w:tc>
        <w:tc>
          <w:tcPr>
            <w:tcW w:w="5750" w:type="dxa"/>
          </w:tcPr>
          <w:p w14:paraId="48B98D58" w14:textId="77777777" w:rsidR="003A6EC9" w:rsidRDefault="003A6EC9" w:rsidP="00D31977">
            <w:pPr>
              <w:jc w:val="both"/>
              <w:rPr>
                <w:sz w:val="28"/>
                <w:szCs w:val="28"/>
              </w:rPr>
            </w:pPr>
            <w:r>
              <w:rPr>
                <w:sz w:val="28"/>
                <w:szCs w:val="28"/>
              </w:rPr>
              <w:t>секретар сільської ради</w:t>
            </w:r>
          </w:p>
        </w:tc>
      </w:tr>
      <w:tr w:rsidR="003A6EC9" w:rsidRPr="001F37AB" w14:paraId="4FDF8826" w14:textId="77777777" w:rsidTr="00436E72">
        <w:trPr>
          <w:gridBefore w:val="1"/>
          <w:wBefore w:w="283" w:type="dxa"/>
          <w:trHeight w:val="853"/>
        </w:trPr>
        <w:tc>
          <w:tcPr>
            <w:tcW w:w="3141" w:type="dxa"/>
            <w:gridSpan w:val="2"/>
          </w:tcPr>
          <w:p w14:paraId="1A5E1545" w14:textId="77777777" w:rsidR="003A6EC9" w:rsidRPr="005B70DE" w:rsidRDefault="003A6EC9" w:rsidP="00D31977">
            <w:pPr>
              <w:jc w:val="both"/>
              <w:rPr>
                <w:b/>
                <w:sz w:val="28"/>
                <w:szCs w:val="28"/>
              </w:rPr>
            </w:pPr>
            <w:r w:rsidRPr="005B70DE">
              <w:rPr>
                <w:b/>
                <w:sz w:val="28"/>
                <w:szCs w:val="28"/>
              </w:rPr>
              <w:t>ШЕРЕМЕТА Сергій</w:t>
            </w:r>
          </w:p>
        </w:tc>
        <w:tc>
          <w:tcPr>
            <w:tcW w:w="466" w:type="dxa"/>
            <w:gridSpan w:val="2"/>
          </w:tcPr>
          <w:p w14:paraId="2662C41F" w14:textId="77777777" w:rsidR="003A6EC9" w:rsidRDefault="003A6EC9" w:rsidP="00D31977">
            <w:pPr>
              <w:jc w:val="center"/>
              <w:rPr>
                <w:b/>
                <w:sz w:val="28"/>
                <w:szCs w:val="28"/>
              </w:rPr>
            </w:pPr>
            <w:r>
              <w:rPr>
                <w:b/>
                <w:sz w:val="28"/>
                <w:szCs w:val="28"/>
              </w:rPr>
              <w:t>–</w:t>
            </w:r>
          </w:p>
        </w:tc>
        <w:tc>
          <w:tcPr>
            <w:tcW w:w="5750" w:type="dxa"/>
          </w:tcPr>
          <w:p w14:paraId="360A9AC0" w14:textId="29E8963D" w:rsidR="003A6EC9" w:rsidRDefault="003A6EC9" w:rsidP="00D31977">
            <w:pPr>
              <w:jc w:val="both"/>
              <w:rPr>
                <w:sz w:val="28"/>
                <w:szCs w:val="28"/>
              </w:rPr>
            </w:pPr>
            <w:r>
              <w:rPr>
                <w:sz w:val="28"/>
                <w:szCs w:val="28"/>
              </w:rPr>
              <w:t xml:space="preserve">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w:t>
            </w:r>
            <w:r w:rsidR="00436E72">
              <w:rPr>
                <w:sz w:val="28"/>
                <w:szCs w:val="28"/>
              </w:rPr>
              <w:t xml:space="preserve">Городоцької </w:t>
            </w:r>
            <w:r>
              <w:rPr>
                <w:sz w:val="28"/>
                <w:szCs w:val="28"/>
              </w:rPr>
              <w:t>сільської ради</w:t>
            </w:r>
          </w:p>
        </w:tc>
      </w:tr>
    </w:tbl>
    <w:p w14:paraId="4D76EFD2" w14:textId="0CBED7F6" w:rsidR="003A6EC9" w:rsidRDefault="003A6EC9" w:rsidP="003A6EC9">
      <w:pPr>
        <w:jc w:val="both"/>
        <w:rPr>
          <w:b/>
          <w:sz w:val="28"/>
          <w:szCs w:val="28"/>
        </w:rPr>
      </w:pPr>
    </w:p>
    <w:p w14:paraId="106FBCC8" w14:textId="77777777" w:rsidR="00436E72" w:rsidRDefault="00436E72" w:rsidP="003A6EC9">
      <w:pPr>
        <w:jc w:val="both"/>
        <w:rPr>
          <w:b/>
          <w:sz w:val="28"/>
          <w:szCs w:val="28"/>
        </w:rPr>
      </w:pPr>
    </w:p>
    <w:p w14:paraId="66DB3935" w14:textId="77777777" w:rsidR="003A6EC9" w:rsidRDefault="003A6EC9" w:rsidP="003A6EC9">
      <w:pPr>
        <w:pStyle w:val="a3"/>
        <w:shd w:val="clear" w:color="auto" w:fill="FFFFFF"/>
        <w:spacing w:before="0" w:after="0"/>
        <w:jc w:val="both"/>
        <w:rPr>
          <w:b/>
          <w:sz w:val="28"/>
          <w:szCs w:val="28"/>
        </w:rPr>
      </w:pPr>
    </w:p>
    <w:p w14:paraId="032E9201" w14:textId="77777777" w:rsidR="003A6EC9" w:rsidRPr="00EF1C60" w:rsidRDefault="003A6EC9" w:rsidP="003A6EC9">
      <w:pPr>
        <w:pStyle w:val="a3"/>
        <w:shd w:val="clear" w:color="auto" w:fill="FFFFFF"/>
        <w:spacing w:before="0" w:after="0"/>
        <w:jc w:val="both"/>
        <w:rPr>
          <w:rFonts w:ascii="Times New Roman" w:hAnsi="Times New Roman"/>
          <w:sz w:val="28"/>
          <w:szCs w:val="28"/>
        </w:rPr>
      </w:pPr>
      <w:r w:rsidRPr="00EF1C60">
        <w:rPr>
          <w:rFonts w:ascii="Times New Roman" w:hAnsi="Times New Roman"/>
          <w:sz w:val="28"/>
          <w:szCs w:val="28"/>
        </w:rPr>
        <w:t xml:space="preserve">Керуючий справами виконавчого </w:t>
      </w:r>
    </w:p>
    <w:p w14:paraId="2CA3EB7C" w14:textId="77777777" w:rsidR="003A6EC9" w:rsidRPr="00EF1C60" w:rsidRDefault="003A6EC9" w:rsidP="003A6EC9">
      <w:pPr>
        <w:pStyle w:val="a3"/>
        <w:shd w:val="clear" w:color="auto" w:fill="FFFFFF"/>
        <w:spacing w:before="0" w:after="0"/>
        <w:ind w:left="-180" w:firstLine="180"/>
        <w:jc w:val="both"/>
        <w:rPr>
          <w:rFonts w:ascii="Times New Roman" w:hAnsi="Times New Roman"/>
          <w:sz w:val="28"/>
          <w:szCs w:val="28"/>
        </w:rPr>
      </w:pPr>
      <w:r w:rsidRPr="00EF1C60">
        <w:rPr>
          <w:rFonts w:ascii="Times New Roman" w:hAnsi="Times New Roman"/>
          <w:sz w:val="28"/>
          <w:szCs w:val="28"/>
        </w:rPr>
        <w:t xml:space="preserve">комітету сільської ради                                                              Марія ЯКИМЧУК                                                                                    </w:t>
      </w:r>
    </w:p>
    <w:p w14:paraId="278DB397" w14:textId="77777777" w:rsidR="003A6EC9" w:rsidRPr="00EF1C60" w:rsidRDefault="003A6EC9" w:rsidP="003A6EC9">
      <w:pPr>
        <w:tabs>
          <w:tab w:val="left" w:pos="945"/>
        </w:tabs>
        <w:ind w:left="6379"/>
        <w:rPr>
          <w:sz w:val="28"/>
          <w:szCs w:val="28"/>
        </w:rPr>
      </w:pPr>
    </w:p>
    <w:p w14:paraId="022F738A" w14:textId="77777777" w:rsidR="003A6EC9" w:rsidRPr="00EF1C60" w:rsidRDefault="003A6EC9" w:rsidP="003A6EC9">
      <w:pPr>
        <w:tabs>
          <w:tab w:val="left" w:pos="945"/>
        </w:tabs>
        <w:ind w:left="6379"/>
        <w:rPr>
          <w:sz w:val="28"/>
          <w:szCs w:val="28"/>
        </w:rPr>
      </w:pPr>
    </w:p>
    <w:p w14:paraId="717013C7" w14:textId="77777777" w:rsidR="003A6EC9" w:rsidRPr="00EF1C60" w:rsidRDefault="003A6EC9" w:rsidP="003A6EC9"/>
    <w:p w14:paraId="73B39E4C" w14:textId="77777777" w:rsidR="003A6EC9" w:rsidRDefault="003A6EC9" w:rsidP="003A6EC9"/>
    <w:p w14:paraId="4CCCB4D5" w14:textId="77777777" w:rsidR="003A6EC9" w:rsidRDefault="003A6EC9" w:rsidP="003A6EC9"/>
    <w:p w14:paraId="64422685" w14:textId="77777777" w:rsidR="003A6EC9" w:rsidRDefault="003A6EC9" w:rsidP="003A6EC9"/>
    <w:p w14:paraId="58CC9FAC" w14:textId="77777777" w:rsidR="003A6EC9" w:rsidRDefault="003A6EC9" w:rsidP="003A6EC9"/>
    <w:p w14:paraId="3D165DC7" w14:textId="77777777" w:rsidR="003A6EC9" w:rsidRDefault="003A6EC9" w:rsidP="003A6EC9"/>
    <w:p w14:paraId="1E188266" w14:textId="77777777" w:rsidR="003A6EC9" w:rsidRDefault="003A6EC9" w:rsidP="003A6EC9"/>
    <w:p w14:paraId="5D6D8E12" w14:textId="77777777" w:rsidR="00F42EB9" w:rsidRDefault="00F42EB9"/>
    <w:sectPr w:rsidR="00F42EB9" w:rsidSect="00436E72">
      <w:headerReference w:type="default" r:id="rId6"/>
      <w:headerReference w:type="first" r:id="rId7"/>
      <w:pgSz w:w="11906" w:h="16838"/>
      <w:pgMar w:top="709"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90F6" w14:textId="77777777" w:rsidR="00370D73" w:rsidRDefault="00370D73" w:rsidP="003A6EC9">
      <w:r>
        <w:separator/>
      </w:r>
    </w:p>
  </w:endnote>
  <w:endnote w:type="continuationSeparator" w:id="0">
    <w:p w14:paraId="0036AB7A" w14:textId="77777777" w:rsidR="00370D73" w:rsidRDefault="00370D73" w:rsidP="003A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6AD4" w14:textId="77777777" w:rsidR="00370D73" w:rsidRDefault="00370D73" w:rsidP="003A6EC9">
      <w:r>
        <w:separator/>
      </w:r>
    </w:p>
  </w:footnote>
  <w:footnote w:type="continuationSeparator" w:id="0">
    <w:p w14:paraId="1E8971D9" w14:textId="77777777" w:rsidR="00370D73" w:rsidRDefault="00370D73" w:rsidP="003A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98AD" w14:textId="670EA690" w:rsidR="003A6EC9" w:rsidRDefault="003A6EC9">
    <w:pPr>
      <w:pStyle w:val="a8"/>
      <w:jc w:val="center"/>
    </w:pPr>
  </w:p>
  <w:p w14:paraId="0FF5C41A" w14:textId="77777777" w:rsidR="003A6EC9" w:rsidRDefault="003A6E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174403"/>
      <w:docPartObj>
        <w:docPartGallery w:val="Page Numbers (Top of Page)"/>
        <w:docPartUnique/>
      </w:docPartObj>
    </w:sdtPr>
    <w:sdtContent>
      <w:p w14:paraId="4EE1A040" w14:textId="2925C26D" w:rsidR="003A6EC9" w:rsidRDefault="003A6EC9">
        <w:pPr>
          <w:pStyle w:val="a8"/>
          <w:jc w:val="center"/>
        </w:pPr>
        <w:r>
          <w:fldChar w:fldCharType="begin"/>
        </w:r>
        <w:r>
          <w:instrText>PAGE   \* MERGEFORMAT</w:instrText>
        </w:r>
        <w:r>
          <w:fldChar w:fldCharType="separate"/>
        </w:r>
        <w:r>
          <w:rPr>
            <w:lang w:val="ru-RU"/>
          </w:rPr>
          <w:t>2</w:t>
        </w:r>
        <w:r>
          <w:fldChar w:fldCharType="end"/>
        </w:r>
      </w:p>
    </w:sdtContent>
  </w:sdt>
  <w:p w14:paraId="0EA88392" w14:textId="77777777" w:rsidR="003A6EC9" w:rsidRDefault="003A6EC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E1"/>
    <w:rsid w:val="00370D73"/>
    <w:rsid w:val="003A6EC9"/>
    <w:rsid w:val="00436E72"/>
    <w:rsid w:val="00E52A3C"/>
    <w:rsid w:val="00EF6DE1"/>
    <w:rsid w:val="00F42E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D53E"/>
  <w15:chartTrackingRefBased/>
  <w15:docId w15:val="{9FDFBD25-3F1F-41A1-9E76-D2C4F479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E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a4"/>
    <w:qFormat/>
    <w:rsid w:val="003A6EC9"/>
    <w:pPr>
      <w:suppressAutoHyphens/>
      <w:spacing w:before="100" w:after="119"/>
    </w:pPr>
    <w:rPr>
      <w:rFonts w:ascii="Calibri" w:hAnsi="Calibri"/>
      <w:lang w:eastAsia="zh-CN"/>
    </w:rPr>
  </w:style>
  <w:style w:type="paragraph" w:styleId="a5">
    <w:name w:val="Body Text Indent"/>
    <w:basedOn w:val="a"/>
    <w:link w:val="a6"/>
    <w:uiPriority w:val="99"/>
    <w:rsid w:val="003A6EC9"/>
    <w:pPr>
      <w:spacing w:after="120"/>
      <w:ind w:left="283"/>
    </w:pPr>
    <w:rPr>
      <w:rFonts w:eastAsia="Calibri"/>
    </w:rPr>
  </w:style>
  <w:style w:type="character" w:customStyle="1" w:styleId="a6">
    <w:name w:val="Основной текст с отступом Знак"/>
    <w:basedOn w:val="a0"/>
    <w:link w:val="a5"/>
    <w:uiPriority w:val="99"/>
    <w:rsid w:val="003A6EC9"/>
    <w:rPr>
      <w:rFonts w:ascii="Times New Roman" w:eastAsia="Calibri" w:hAnsi="Times New Roman" w:cs="Times New Roman"/>
      <w:sz w:val="24"/>
      <w:szCs w:val="24"/>
      <w:lang w:eastAsia="ru-RU"/>
    </w:rPr>
  </w:style>
  <w:style w:type="character" w:styleId="a7">
    <w:name w:val="Strong"/>
    <w:uiPriority w:val="22"/>
    <w:qFormat/>
    <w:rsid w:val="003A6EC9"/>
    <w:rPr>
      <w:b/>
      <w:bCs/>
    </w:rPr>
  </w:style>
  <w:style w:type="character" w:customStyle="1" w:styleId="a4">
    <w:name w:val="Обычный (Интернет)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locked/>
    <w:rsid w:val="003A6EC9"/>
    <w:rPr>
      <w:rFonts w:ascii="Calibri" w:eastAsia="Times New Roman" w:hAnsi="Calibri" w:cs="Times New Roman"/>
      <w:sz w:val="24"/>
      <w:szCs w:val="24"/>
      <w:lang w:eastAsia="zh-CN"/>
    </w:rPr>
  </w:style>
  <w:style w:type="paragraph" w:styleId="a8">
    <w:name w:val="header"/>
    <w:basedOn w:val="a"/>
    <w:link w:val="a9"/>
    <w:uiPriority w:val="99"/>
    <w:unhideWhenUsed/>
    <w:rsid w:val="003A6EC9"/>
    <w:pPr>
      <w:tabs>
        <w:tab w:val="center" w:pos="4677"/>
        <w:tab w:val="right" w:pos="9355"/>
      </w:tabs>
    </w:pPr>
  </w:style>
  <w:style w:type="character" w:customStyle="1" w:styleId="a9">
    <w:name w:val="Верхний колонтитул Знак"/>
    <w:basedOn w:val="a0"/>
    <w:link w:val="a8"/>
    <w:uiPriority w:val="99"/>
    <w:rsid w:val="003A6EC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A6EC9"/>
    <w:pPr>
      <w:tabs>
        <w:tab w:val="center" w:pos="4677"/>
        <w:tab w:val="right" w:pos="9355"/>
      </w:tabs>
    </w:pPr>
  </w:style>
  <w:style w:type="character" w:customStyle="1" w:styleId="ab">
    <w:name w:val="Нижний колонтитул Знак"/>
    <w:basedOn w:val="a0"/>
    <w:link w:val="aa"/>
    <w:uiPriority w:val="99"/>
    <w:rsid w:val="003A6EC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1547</Words>
  <Characters>882</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2021-11-04T08:01:00Z</cp:lastPrinted>
  <dcterms:created xsi:type="dcterms:W3CDTF">2021-11-04T07:43:00Z</dcterms:created>
  <dcterms:modified xsi:type="dcterms:W3CDTF">2021-11-04T08:05:00Z</dcterms:modified>
</cp:coreProperties>
</file>