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85" w:rsidRPr="00470F1B" w:rsidRDefault="00ED0D85" w:rsidP="00470F1B">
      <w:pPr>
        <w:pStyle w:val="aa"/>
        <w:ind w:left="5812" w:firstLine="0"/>
        <w:rPr>
          <w:color w:val="auto"/>
          <w:lang w:bidi="ar-SA"/>
        </w:rPr>
      </w:pPr>
      <w:r w:rsidRPr="00ED0D85">
        <w:rPr>
          <w:lang w:bidi="ar-SA"/>
        </w:rPr>
        <w:t>ЗАТВЕРДЖЕНО</w:t>
      </w:r>
      <w:r w:rsidR="00470F1B">
        <w:rPr>
          <w:color w:val="auto"/>
          <w:lang w:bidi="ar-SA"/>
        </w:rPr>
        <w:br/>
      </w:r>
      <w:r w:rsidR="00470F1B">
        <w:rPr>
          <w:lang w:bidi="ar-SA"/>
        </w:rPr>
        <w:t>Рішення Городоцької сільської</w:t>
      </w:r>
      <w:r w:rsidR="00470F1B">
        <w:rPr>
          <w:lang w:bidi="ar-SA"/>
        </w:rPr>
        <w:br/>
      </w:r>
      <w:r w:rsidRPr="00ED0D85">
        <w:rPr>
          <w:lang w:bidi="ar-SA"/>
        </w:rPr>
        <w:t>ради</w:t>
      </w:r>
      <w:r w:rsidR="00470F1B">
        <w:rPr>
          <w:color w:val="auto"/>
          <w:lang w:bidi="ar-SA"/>
        </w:rPr>
        <w:br/>
      </w:r>
      <w:r w:rsidR="00470F1B">
        <w:rPr>
          <w:lang w:bidi="ar-SA"/>
        </w:rPr>
        <w:t>від 14.07.2021 № 593</w:t>
      </w:r>
    </w:p>
    <w:p w:rsidR="00ED0D85" w:rsidRDefault="00ED0D85" w:rsidP="00470F1B">
      <w:pPr>
        <w:pStyle w:val="aa"/>
        <w:ind w:firstLine="0"/>
        <w:rPr>
          <w:lang w:bidi="ar-SA"/>
        </w:rPr>
      </w:pPr>
    </w:p>
    <w:p w:rsidR="00470F1B" w:rsidRDefault="00470F1B" w:rsidP="00470F1B">
      <w:pPr>
        <w:pStyle w:val="aa"/>
        <w:ind w:firstLine="0"/>
        <w:rPr>
          <w:lang w:bidi="ar-SA"/>
        </w:rPr>
      </w:pPr>
    </w:p>
    <w:p w:rsidR="00470F1B" w:rsidRDefault="00470F1B" w:rsidP="00470F1B">
      <w:pPr>
        <w:pStyle w:val="aa"/>
        <w:ind w:firstLine="0"/>
        <w:rPr>
          <w:lang w:bidi="ar-SA"/>
        </w:rPr>
      </w:pPr>
    </w:p>
    <w:p w:rsidR="00ED0D85" w:rsidRPr="00ED0D85" w:rsidRDefault="00ED0D85" w:rsidP="00470F1B">
      <w:pPr>
        <w:pStyle w:val="aa"/>
        <w:ind w:firstLine="0"/>
        <w:jc w:val="center"/>
        <w:rPr>
          <w:color w:val="auto"/>
          <w:lang w:bidi="ar-SA"/>
        </w:rPr>
      </w:pPr>
      <w:r w:rsidRPr="00ED0D85">
        <w:rPr>
          <w:b/>
          <w:bCs/>
          <w:lang w:bidi="ar-SA"/>
        </w:rPr>
        <w:t>ПРОГРАМА</w:t>
      </w:r>
      <w:r w:rsidR="00470F1B">
        <w:rPr>
          <w:color w:val="auto"/>
          <w:lang w:bidi="ar-SA"/>
        </w:rPr>
        <w:br/>
      </w:r>
      <w:r w:rsidRPr="00ED0D85">
        <w:rPr>
          <w:b/>
          <w:bCs/>
          <w:lang w:bidi="ar-SA"/>
        </w:rPr>
        <w:t>охорони навколишнього при</w:t>
      </w:r>
      <w:r w:rsidR="00470F1B">
        <w:rPr>
          <w:b/>
          <w:bCs/>
          <w:lang w:bidi="ar-SA"/>
        </w:rPr>
        <w:t>родного середовища на території</w:t>
      </w:r>
      <w:r w:rsidR="00470F1B">
        <w:rPr>
          <w:b/>
          <w:bCs/>
          <w:lang w:bidi="ar-SA"/>
        </w:rPr>
        <w:br/>
      </w:r>
      <w:r w:rsidRPr="00ED0D85">
        <w:rPr>
          <w:b/>
          <w:bCs/>
          <w:lang w:bidi="ar-SA"/>
        </w:rPr>
        <w:t>Городоцької сільської ради на 2021-2023 роки</w:t>
      </w:r>
    </w:p>
    <w:p w:rsidR="00470F1B" w:rsidRDefault="00470F1B" w:rsidP="00470F1B">
      <w:pPr>
        <w:pStyle w:val="aa"/>
        <w:ind w:firstLine="0"/>
        <w:rPr>
          <w:b/>
          <w:bCs/>
          <w:lang w:bidi="ar-SA"/>
        </w:rPr>
      </w:pPr>
    </w:p>
    <w:p w:rsidR="00ED0D85" w:rsidRDefault="00ED0D85" w:rsidP="00470F1B">
      <w:pPr>
        <w:pStyle w:val="aa"/>
        <w:ind w:firstLine="0"/>
        <w:jc w:val="center"/>
        <w:rPr>
          <w:b/>
          <w:bCs/>
          <w:lang w:bidi="ar-SA"/>
        </w:rPr>
      </w:pPr>
      <w:r w:rsidRPr="00ED0D85">
        <w:rPr>
          <w:b/>
          <w:bCs/>
          <w:lang w:bidi="ar-SA"/>
        </w:rPr>
        <w:t>ВСТУП</w:t>
      </w:r>
    </w:p>
    <w:p w:rsidR="00470F1B" w:rsidRPr="00ED0D85" w:rsidRDefault="00470F1B" w:rsidP="00470F1B">
      <w:pPr>
        <w:pStyle w:val="aa"/>
        <w:ind w:firstLine="0"/>
        <w:rPr>
          <w:color w:val="auto"/>
          <w:lang w:bidi="ar-SA"/>
        </w:rPr>
      </w:pPr>
    </w:p>
    <w:p w:rsidR="00ED0D85" w:rsidRPr="00ED0D85" w:rsidRDefault="00ED0D85" w:rsidP="00470F1B">
      <w:pPr>
        <w:pStyle w:val="aa"/>
        <w:rPr>
          <w:color w:val="auto"/>
          <w:lang w:bidi="ar-SA"/>
        </w:rPr>
      </w:pPr>
      <w:r w:rsidRPr="00ED0D85">
        <w:rPr>
          <w:lang w:bidi="ar-SA"/>
        </w:rPr>
        <w:t>В сучасних умовах природне середовище зазнає інтенсивного антропогенного навантаження. Глобальне потепління та інші світові катастрофи спонукають всі країни об’єднуватись для вирішення всіх цих екологічних проблем. На міжнародних форумах з цього приводу вирішуються питання загальносвітового значення не тільки сьогодення, але й майбутнього.</w:t>
      </w:r>
    </w:p>
    <w:p w:rsidR="00ED0D85" w:rsidRPr="00ED0D85" w:rsidRDefault="00ED0D85" w:rsidP="00470F1B">
      <w:pPr>
        <w:pStyle w:val="aa"/>
        <w:rPr>
          <w:color w:val="auto"/>
          <w:lang w:bidi="ar-SA"/>
        </w:rPr>
      </w:pPr>
      <w:r w:rsidRPr="00ED0D85">
        <w:rPr>
          <w:lang w:bidi="ar-SA"/>
        </w:rPr>
        <w:t>Державна екологічна політика України на період до 2030 року направлена на поліпшення якості атмосферного повітря, посилення реагування на наслідки зміни клімату. Вона має забезпечити виконання ратифікованих міжнародних документів щодо протидії зміні клімату та поліпшення якості атмосферного повітря. Метою державної екологічної політики є досягнення доброго стану довкілля шляхом запровадження екосистемного підходу до всіх напрямів соціально-економічного розвитку України з метою забезпечення конституційного права кожного громадянина України на чисте та безпечне довкілля, впровадження збалансованого природокористування і збереження та відновлення природних екосистем.</w:t>
      </w:r>
    </w:p>
    <w:p w:rsidR="00ED0D85" w:rsidRPr="00ED0D85" w:rsidRDefault="00ED0D85" w:rsidP="00470F1B">
      <w:pPr>
        <w:pStyle w:val="aa"/>
        <w:rPr>
          <w:color w:val="auto"/>
          <w:lang w:bidi="ar-SA"/>
        </w:rPr>
      </w:pPr>
      <w:r w:rsidRPr="00ED0D85">
        <w:rPr>
          <w:lang w:bidi="ar-SA"/>
        </w:rPr>
        <w:t>Основними засадами державної екологічної політики в Україні є:</w:t>
      </w:r>
    </w:p>
    <w:p w:rsidR="00ED0D85" w:rsidRPr="00ED0D85" w:rsidRDefault="00ED0D85" w:rsidP="00470F1B">
      <w:pPr>
        <w:pStyle w:val="aa"/>
        <w:numPr>
          <w:ilvl w:val="0"/>
          <w:numId w:val="12"/>
        </w:numPr>
        <w:rPr>
          <w:lang w:bidi="ar-SA"/>
        </w:rPr>
      </w:pPr>
      <w:r w:rsidRPr="00ED0D85">
        <w:rPr>
          <w:lang w:bidi="ar-SA"/>
        </w:rPr>
        <w:t>збереження такого стану кліматичної системи, який унеможливить підвищення ризиків для здоров’я та благополуччя людей і навколишнього природного середовища;</w:t>
      </w:r>
    </w:p>
    <w:p w:rsidR="00ED0D85" w:rsidRPr="00ED0D85" w:rsidRDefault="00ED0D85" w:rsidP="00470F1B">
      <w:pPr>
        <w:pStyle w:val="aa"/>
        <w:numPr>
          <w:ilvl w:val="0"/>
          <w:numId w:val="12"/>
        </w:numPr>
        <w:rPr>
          <w:lang w:bidi="ar-SA"/>
        </w:rPr>
      </w:pPr>
      <w:r w:rsidRPr="00ED0D85">
        <w:rPr>
          <w:lang w:bidi="ar-SA"/>
        </w:rPr>
        <w:t>досягнення Україною Цілей Сталого Розвитку (ЦСР), які були затверджені на Саміті Організації Об’єднаних Націй зі сталого розвитку у 2015 році;</w:t>
      </w:r>
    </w:p>
    <w:p w:rsidR="00ED0D85" w:rsidRPr="00ED0D85" w:rsidRDefault="00ED0D85" w:rsidP="00470F1B">
      <w:pPr>
        <w:pStyle w:val="aa"/>
        <w:numPr>
          <w:ilvl w:val="0"/>
          <w:numId w:val="12"/>
        </w:numPr>
        <w:rPr>
          <w:lang w:bidi="ar-SA"/>
        </w:rPr>
      </w:pPr>
      <w:r w:rsidRPr="00ED0D85">
        <w:rPr>
          <w:lang w:bidi="ar-SA"/>
        </w:rPr>
        <w:t>запобігання виникненню надзвичайних ситуацій природного і техногенного характеру, що передбачає аналіз і прогнозування екологічних ризиків, які ґрунтуються на результатах стратегічної екологічної оцінки, оцінки впливу на довкілля, а також комплексного моніторингу стану навколишнього природного середовища;</w:t>
      </w:r>
    </w:p>
    <w:p w:rsidR="00ED0D85" w:rsidRPr="00ED0D85" w:rsidRDefault="00ED0D85" w:rsidP="00470F1B">
      <w:pPr>
        <w:pStyle w:val="aa"/>
        <w:numPr>
          <w:ilvl w:val="0"/>
          <w:numId w:val="12"/>
        </w:numPr>
        <w:rPr>
          <w:lang w:bidi="ar-SA"/>
        </w:rPr>
      </w:pPr>
      <w:r w:rsidRPr="00ED0D85">
        <w:rPr>
          <w:lang w:bidi="ar-SA"/>
        </w:rPr>
        <w:t>забезпечення невідворотності відповідальності за порушення природоохоронного законодавства та інші.</w:t>
      </w:r>
    </w:p>
    <w:p w:rsidR="00ED0D85" w:rsidRPr="00ED0D85" w:rsidRDefault="00ED0D85" w:rsidP="00470F1B">
      <w:pPr>
        <w:pStyle w:val="aa"/>
        <w:rPr>
          <w:color w:val="auto"/>
          <w:lang w:bidi="ar-SA"/>
        </w:rPr>
      </w:pPr>
      <w:r w:rsidRPr="00ED0D85">
        <w:rPr>
          <w:lang w:bidi="ar-SA"/>
        </w:rPr>
        <w:t xml:space="preserve">Для забезпечення виходу України до 2030 року на міжнародні та європейські ринки має бути передбачено здійснення заходів, що гарантують </w:t>
      </w:r>
      <w:r w:rsidRPr="00ED0D85">
        <w:rPr>
          <w:lang w:bidi="ar-SA"/>
        </w:rPr>
        <w:lastRenderedPageBreak/>
        <w:t>впровадження міжнародних стандартів управління довкіллям і екологічного маркування продукції, прискорення інформатизації сфери охорони довкілля та</w:t>
      </w:r>
      <w:r>
        <w:rPr>
          <w:lang w:bidi="ar-SA"/>
        </w:rPr>
        <w:t xml:space="preserve"> </w:t>
      </w:r>
      <w:r w:rsidRPr="00ED0D85">
        <w:rPr>
          <w:lang w:bidi="ar-SA"/>
        </w:rPr>
        <w:t>використання природних ресурсів, створення національної багаторівневої інфраструктури управління геоекологічними даними та загальнодержавної екологічної автоматизованої інформаційно-аналітичної системи забезпечення доступу до екологічної інформації.</w:t>
      </w:r>
    </w:p>
    <w:p w:rsidR="00ED0D85" w:rsidRPr="00ED0D85" w:rsidRDefault="00ED0D85" w:rsidP="00470F1B">
      <w:pPr>
        <w:pStyle w:val="aa"/>
        <w:rPr>
          <w:color w:val="auto"/>
          <w:lang w:bidi="ar-SA"/>
        </w:rPr>
      </w:pPr>
      <w:r w:rsidRPr="00ED0D85">
        <w:rPr>
          <w:lang w:bidi="ar-SA"/>
        </w:rPr>
        <w:t>Відповідно до ст. 16 Конституції України обов'язком держави є забезпечення екологічної безпеки і підтримання екологічної рівноваги на території України.</w:t>
      </w:r>
    </w:p>
    <w:p w:rsidR="00ED0D85" w:rsidRPr="00ED0D85" w:rsidRDefault="00ED0D85" w:rsidP="00470F1B">
      <w:pPr>
        <w:pStyle w:val="aa"/>
        <w:rPr>
          <w:color w:val="auto"/>
          <w:lang w:bidi="ar-SA"/>
        </w:rPr>
      </w:pPr>
      <w:r w:rsidRPr="00ED0D85">
        <w:rPr>
          <w:lang w:bidi="ar-SA"/>
        </w:rPr>
        <w:t>Законом України «Про охорону навколишнього природного середовища» визначено, що з метою проведення ефективної і цілеспрямованої діяльності України з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розробляються і приймаються державні, республіканські, міждержавні, регіональні, місцеві та інші територіальні програми.</w:t>
      </w:r>
    </w:p>
    <w:p w:rsidR="00ED0D85" w:rsidRPr="00ED0D85" w:rsidRDefault="00ED0D85" w:rsidP="00470F1B">
      <w:pPr>
        <w:pStyle w:val="aa"/>
        <w:rPr>
          <w:color w:val="auto"/>
          <w:lang w:bidi="ar-SA"/>
        </w:rPr>
      </w:pPr>
      <w:r w:rsidRPr="00ED0D85">
        <w:rPr>
          <w:lang w:bidi="ar-SA"/>
        </w:rPr>
        <w:t>Сучасний екологічний стан навколишнього середовища потребує вжиття природоохоронних заходів, спрямованих на підвищення рівня соціально- економічного розвитку громади.</w:t>
      </w:r>
    </w:p>
    <w:p w:rsidR="00ED0D85" w:rsidRPr="00ED0D85" w:rsidRDefault="00ED0D85" w:rsidP="00470F1B">
      <w:pPr>
        <w:pStyle w:val="aa"/>
        <w:rPr>
          <w:color w:val="auto"/>
          <w:lang w:bidi="ar-SA"/>
        </w:rPr>
      </w:pPr>
      <w:r w:rsidRPr="00ED0D85">
        <w:rPr>
          <w:lang w:bidi="ar-SA"/>
        </w:rPr>
        <w:t>Програма охорони навколишнього природного середовища території Городоцької сільскої ради на 2021-2023 роки (далі - Програма) розроблена відповідно до вимог Закону України «Про охорону навколишнього природного середовища» від 25.06.1991року, Постанови Кабінету Міністрів України від 17 вересня 1996 року № 1147 «Про затвердження переліку видів діяльності, що належать до природоохоронних заходів».</w:t>
      </w:r>
    </w:p>
    <w:p w:rsidR="00ED0D85" w:rsidRPr="00ED0D85" w:rsidRDefault="00ED0D85" w:rsidP="00470F1B">
      <w:pPr>
        <w:pStyle w:val="aa"/>
        <w:rPr>
          <w:color w:val="auto"/>
          <w:lang w:bidi="ar-SA"/>
        </w:rPr>
      </w:pPr>
      <w:r w:rsidRPr="00ED0D85">
        <w:rPr>
          <w:lang w:bidi="ar-SA"/>
        </w:rPr>
        <w:t>Підставою для розроблення Програми є наявність проблем на території, підвідомчій сільській раді, розв’язання яких потребує залучення бюджетних коштів, коштів Обласного фонду охорони навколишнього середовища, координації спільних дій органу місцевого самоврядування, підприємств, установ, організацій та населення.</w:t>
      </w:r>
    </w:p>
    <w:p w:rsidR="00470F1B" w:rsidRDefault="00470F1B" w:rsidP="00470F1B">
      <w:pPr>
        <w:pStyle w:val="aa"/>
        <w:ind w:firstLine="0"/>
        <w:rPr>
          <w:b/>
          <w:bCs/>
          <w:lang w:bidi="ar-SA"/>
        </w:rPr>
      </w:pPr>
      <w:bookmarkStart w:id="0" w:name="bookmark0"/>
    </w:p>
    <w:p w:rsidR="00ED0D85" w:rsidRDefault="00ED0D85" w:rsidP="00470F1B">
      <w:pPr>
        <w:pStyle w:val="aa"/>
        <w:ind w:firstLine="0"/>
        <w:jc w:val="center"/>
        <w:rPr>
          <w:b/>
          <w:bCs/>
          <w:lang w:bidi="ar-SA"/>
        </w:rPr>
      </w:pPr>
      <w:r w:rsidRPr="00ED0D85">
        <w:rPr>
          <w:b/>
          <w:bCs/>
          <w:lang w:bidi="ar-SA"/>
        </w:rPr>
        <w:t>МЕТА ПРОГРАМИ:</w:t>
      </w:r>
      <w:bookmarkEnd w:id="0"/>
    </w:p>
    <w:p w:rsidR="00470F1B" w:rsidRPr="00ED0D85" w:rsidRDefault="00470F1B" w:rsidP="00470F1B">
      <w:pPr>
        <w:pStyle w:val="aa"/>
        <w:ind w:firstLine="0"/>
        <w:rPr>
          <w:color w:val="auto"/>
          <w:lang w:bidi="ar-SA"/>
        </w:rPr>
      </w:pPr>
    </w:p>
    <w:p w:rsidR="00ED0D85" w:rsidRDefault="00ED0D85" w:rsidP="00470F1B">
      <w:pPr>
        <w:pStyle w:val="aa"/>
        <w:rPr>
          <w:lang w:bidi="ar-SA"/>
        </w:rPr>
      </w:pPr>
      <w:r w:rsidRPr="00ED0D85">
        <w:rPr>
          <w:lang w:bidi="ar-SA"/>
        </w:rPr>
        <w:t>Дана програма спрямована на реалізацію державної політики у сфері екології, підтримання природного середовища на належному рівні. Програма розроблена з метою забезпечення екологічної безпеки, захисту життя і здоров’я мешканців територіальної громади від негативного впливу, зумовленого забрудненням навколишнього природного середовища, досягнення гармонії взаємодії суспільства і природи.</w:t>
      </w:r>
    </w:p>
    <w:p w:rsidR="00470F1B" w:rsidRPr="00ED0D85" w:rsidRDefault="00470F1B" w:rsidP="00470F1B">
      <w:pPr>
        <w:pStyle w:val="aa"/>
        <w:ind w:firstLine="0"/>
        <w:rPr>
          <w:color w:val="auto"/>
          <w:lang w:bidi="ar-SA"/>
        </w:rPr>
      </w:pPr>
    </w:p>
    <w:p w:rsidR="00ED0D85" w:rsidRPr="00ED0D85" w:rsidRDefault="00ED0D85" w:rsidP="00470F1B">
      <w:pPr>
        <w:pStyle w:val="aa"/>
        <w:ind w:firstLine="0"/>
        <w:jc w:val="center"/>
        <w:rPr>
          <w:color w:val="auto"/>
          <w:lang w:bidi="ar-SA"/>
        </w:rPr>
      </w:pPr>
      <w:r w:rsidRPr="00ED0D85">
        <w:rPr>
          <w:b/>
          <w:bCs/>
          <w:i/>
          <w:iCs/>
          <w:lang w:bidi="ar-SA"/>
        </w:rPr>
        <w:t>Стан екологічної ситуації на території Городоцької ОТГ та обгрунтування необхідності реалізації Програми:</w:t>
      </w:r>
    </w:p>
    <w:p w:rsidR="00ED0D85" w:rsidRPr="00ED0D85" w:rsidRDefault="00ED0D85" w:rsidP="00470F1B">
      <w:pPr>
        <w:pStyle w:val="aa"/>
        <w:rPr>
          <w:color w:val="auto"/>
          <w:lang w:bidi="ar-SA"/>
        </w:rPr>
      </w:pPr>
      <w:r w:rsidRPr="00ED0D85">
        <w:rPr>
          <w:lang w:bidi="ar-SA"/>
        </w:rPr>
        <w:t>Екологічна ситуація на території Городоцької громади характеризується відносною стабільністю показників, однак багато проблем потребують вирішення:</w:t>
      </w:r>
    </w:p>
    <w:p w:rsidR="00ED0D85" w:rsidRPr="00ED0D85" w:rsidRDefault="00ED0D85" w:rsidP="00470F1B">
      <w:pPr>
        <w:pStyle w:val="aa"/>
        <w:rPr>
          <w:color w:val="auto"/>
          <w:lang w:bidi="ar-SA"/>
        </w:rPr>
      </w:pPr>
      <w:r w:rsidRPr="00ED0D85">
        <w:rPr>
          <w:b/>
          <w:bCs/>
          <w:i/>
          <w:iCs/>
          <w:lang w:bidi="ar-SA"/>
        </w:rPr>
        <w:lastRenderedPageBreak/>
        <w:t>1.</w:t>
      </w:r>
      <w:r w:rsidR="00470F1B">
        <w:rPr>
          <w:b/>
          <w:bCs/>
          <w:i/>
          <w:iCs/>
          <w:lang w:bidi="ar-SA"/>
        </w:rPr>
        <w:t xml:space="preserve"> </w:t>
      </w:r>
      <w:r w:rsidRPr="00ED0D85">
        <w:rPr>
          <w:b/>
          <w:bCs/>
          <w:i/>
          <w:iCs/>
          <w:lang w:bidi="ar-SA"/>
        </w:rPr>
        <w:t>Несанкціоноване розміщення твердих побутових відходів</w:t>
      </w:r>
      <w:r w:rsidRPr="00ED0D85">
        <w:rPr>
          <w:lang w:bidi="ar-SA"/>
        </w:rPr>
        <w:t xml:space="preserve"> населення є суттєвим чинником негативного впливу на земельні та водні ресурси сільської ради і здоров’я людей. Накопичення побутового сміття в лісозахисних смугах вподовж автомобільних доріг, в лісонасадженнях, поблизу річки Устя, малих</w:t>
      </w:r>
      <w:r w:rsidRPr="00ED0D85">
        <w:rPr>
          <w:color w:val="auto"/>
          <w:lang w:bidi="ar-SA"/>
        </w:rPr>
        <w:t xml:space="preserve"> </w:t>
      </w:r>
      <w:r w:rsidRPr="00ED0D85">
        <w:rPr>
          <w:lang w:bidi="ar-SA"/>
        </w:rPr>
        <w:t>водотоків та водних об’єктів, в зоні житлової забудови - є одним із потенційних джерел забруднення довкілля і являють собою велику загрозу навколишньому природному середовищу та підлягає утилізації. Тому одним із пріоритетних питань захисту навколишнього природного середовища на території ради є охоплення максимальної кількості населення сільської ради послугами по вивозу відходів та локалізація стихійних звалищ. Зростанню кількості ТПВ сприяють товари одноразового використання; товари народного споживання з короткочасним терміном служби людині.</w:t>
      </w:r>
    </w:p>
    <w:p w:rsidR="00ED0D85" w:rsidRPr="00ED0D85" w:rsidRDefault="00ED0D85" w:rsidP="00470F1B">
      <w:pPr>
        <w:pStyle w:val="aa"/>
        <w:rPr>
          <w:color w:val="auto"/>
          <w:lang w:bidi="ar-SA"/>
        </w:rPr>
      </w:pPr>
      <w:r w:rsidRPr="00ED0D85">
        <w:rPr>
          <w:lang w:bidi="ar-SA"/>
        </w:rPr>
        <w:t>Сприяє росту потоку сміття також і тара, яка до того ж видозмінює його. Так за останні п'ятдесят років в твердих побутових відходах зменшилась кількість скла та металічних банок, в той же час значно зросла кількість пластику та інших полімерних матеріалів. На сучасному етапі розвитку суспільства кожна людина за даними статистики в середньому за одну добу створює до 1,5 кг твердих побутових відходів. І мають тенденцію до постійного зростання, що заставляє місцеву владу постійно шукати оптимальні шляхи утилізації відходів своїх громадян.</w:t>
      </w:r>
    </w:p>
    <w:p w:rsidR="00ED0D85" w:rsidRPr="00ED0D85" w:rsidRDefault="00ED0D85" w:rsidP="00470F1B">
      <w:pPr>
        <w:pStyle w:val="aa"/>
        <w:rPr>
          <w:color w:val="auto"/>
          <w:lang w:bidi="ar-SA"/>
        </w:rPr>
      </w:pPr>
      <w:r w:rsidRPr="00ED0D85">
        <w:rPr>
          <w:lang w:bidi="ar-SA"/>
        </w:rPr>
        <w:t>Тому необхідно розробити «Схеми санітарного очищення території» населених пунктів сільської ради та систему роздільного збирання ТПВ, закупити контейнери та техніку для перевезення і складування ТПВ.</w:t>
      </w:r>
    </w:p>
    <w:p w:rsidR="00ED0D85" w:rsidRPr="00ED0D85" w:rsidRDefault="00ED0D85" w:rsidP="00470F1B">
      <w:pPr>
        <w:pStyle w:val="aa"/>
        <w:rPr>
          <w:color w:val="auto"/>
          <w:lang w:bidi="ar-SA"/>
        </w:rPr>
      </w:pPr>
      <w:r w:rsidRPr="00ED0D85">
        <w:rPr>
          <w:lang w:bidi="ar-SA"/>
        </w:rPr>
        <w:t>Пріоритетом у поводженні з відходами має стати діяльність, спрямована на зменшення утворення відходів, роздільне збирання твердих побутових відходів і залучення відходів у процеси виробництва як ресурсів сировини та енергії. Важливим завданням є впорядкування полігонів твердих побутових відходів, оновлення паспортів місць видалення відходів.</w:t>
      </w:r>
    </w:p>
    <w:p w:rsidR="00ED0D85" w:rsidRPr="00ED0D85" w:rsidRDefault="00ED0D85" w:rsidP="00470F1B">
      <w:pPr>
        <w:pStyle w:val="aa"/>
        <w:rPr>
          <w:color w:val="auto"/>
          <w:lang w:bidi="ar-SA"/>
        </w:rPr>
      </w:pPr>
      <w:r w:rsidRPr="00ED0D85">
        <w:rPr>
          <w:b/>
          <w:bCs/>
          <w:i/>
          <w:iCs/>
          <w:lang w:bidi="ar-SA"/>
        </w:rPr>
        <w:t>2.</w:t>
      </w:r>
      <w:r w:rsidR="00470F1B">
        <w:rPr>
          <w:b/>
          <w:bCs/>
          <w:i/>
          <w:iCs/>
          <w:lang w:bidi="ar-SA"/>
        </w:rPr>
        <w:t xml:space="preserve"> </w:t>
      </w:r>
      <w:r w:rsidRPr="00ED0D85">
        <w:rPr>
          <w:b/>
          <w:bCs/>
          <w:i/>
          <w:iCs/>
          <w:lang w:bidi="ar-SA"/>
        </w:rPr>
        <w:t>3абруднення повітря</w:t>
      </w:r>
      <w:r w:rsidRPr="00ED0D85">
        <w:rPr>
          <w:lang w:bidi="ar-SA"/>
        </w:rPr>
        <w:t xml:space="preserve"> є основним екологічним чинником збільшення захворюваності та смертності в світі. На сьогодні проблема забруднення атмосферного повітря постала особливо гостро.</w:t>
      </w:r>
    </w:p>
    <w:p w:rsidR="00ED0D85" w:rsidRPr="00ED0D85" w:rsidRDefault="00ED0D85" w:rsidP="00470F1B">
      <w:pPr>
        <w:pStyle w:val="aa"/>
        <w:rPr>
          <w:color w:val="auto"/>
          <w:lang w:bidi="ar-SA"/>
        </w:rPr>
      </w:pPr>
      <w:r w:rsidRPr="00ED0D85">
        <w:rPr>
          <w:lang w:bidi="ar-SA"/>
        </w:rPr>
        <w:t xml:space="preserve">Основними забруднювачами атмосферного повітря на території громади залишаються ПАТ «РІВНЕАЗОТ» </w:t>
      </w:r>
      <w:r w:rsidRPr="00ED0D85">
        <w:rPr>
          <w:lang w:val="en-US" w:eastAsia="en-US" w:bidi="ar-SA"/>
        </w:rPr>
        <w:t>OSTCHEM</w:t>
      </w:r>
      <w:r w:rsidRPr="00ED0D85">
        <w:rPr>
          <w:lang w:bidi="ar-SA"/>
        </w:rPr>
        <w:t xml:space="preserve"> та промислові підприємства промислової зони в с. Городок. Протягом 2021 очікується введення в експлуатацію підприємства деревообробної промисловості ТОВ «КРОНОСПАН РІВНЕ», що збільшить загальну кількість викидів в атмосферне повітря.</w:t>
      </w:r>
    </w:p>
    <w:p w:rsidR="00ED0D85" w:rsidRPr="00ED0D85" w:rsidRDefault="00ED0D85" w:rsidP="00470F1B">
      <w:pPr>
        <w:pStyle w:val="aa"/>
        <w:rPr>
          <w:color w:val="auto"/>
          <w:lang w:bidi="ar-SA"/>
        </w:rPr>
      </w:pPr>
      <w:r w:rsidRPr="00ED0D85">
        <w:rPr>
          <w:lang w:bidi="ar-SA"/>
        </w:rPr>
        <w:t>Причинами надмірних викидів забруднюючих речовин в атмосферне повітря є: робота підприємств в умовах зношеності основних фондів, недосконалості технологічних процесів базових галузей промисловості, недостатня забезпеченість останніх очисними спорудами для уловлювання та утилізації забруднюючих речовин, введення в дію нових підприємств.</w:t>
      </w:r>
    </w:p>
    <w:p w:rsidR="00ED0D85" w:rsidRPr="00ED0D85" w:rsidRDefault="00ED0D85" w:rsidP="00470F1B">
      <w:pPr>
        <w:pStyle w:val="aa"/>
        <w:rPr>
          <w:color w:val="auto"/>
          <w:lang w:bidi="ar-SA"/>
        </w:rPr>
      </w:pPr>
      <w:r w:rsidRPr="00ED0D85">
        <w:rPr>
          <w:lang w:bidi="ar-SA"/>
        </w:rPr>
        <w:t xml:space="preserve">Атмосферу забруднюють практично всі види сучасного транспорту, кількість якого у світі постійно збільшується. Майже всі складові вихлопних газів автомобілів шкідливі для людського організму, а оксиди азоту до того ж </w:t>
      </w:r>
      <w:r w:rsidRPr="00ED0D85">
        <w:rPr>
          <w:lang w:bidi="ar-SA"/>
        </w:rPr>
        <w:lastRenderedPageBreak/>
        <w:t>беруть активну участь у створенні фотохімічного смогу. Забруднюється повітря і пилом гуми з покришок автомобілів і літаків (один автомобіль за своє «життя» утворює близько 10 кг гумового пилу). Побутове забруднення повітря відбувається через повсякденну діяльність людини. Для того, щоб опалити сучасні будинки і квартири, приготувати їжу, необхідно спалювати багато палива, що викидає шкідливі речовини в атмосферу.</w:t>
      </w:r>
    </w:p>
    <w:p w:rsidR="00ED0D85" w:rsidRPr="00ED0D85" w:rsidRDefault="00470F1B" w:rsidP="00470F1B">
      <w:pPr>
        <w:pStyle w:val="aa"/>
        <w:rPr>
          <w:b/>
          <w:bCs/>
          <w:i/>
          <w:iCs/>
          <w:lang w:bidi="ar-SA"/>
        </w:rPr>
      </w:pPr>
      <w:r>
        <w:rPr>
          <w:b/>
          <w:bCs/>
          <w:i/>
          <w:iCs/>
          <w:lang w:bidi="ar-SA"/>
        </w:rPr>
        <w:t xml:space="preserve">3. </w:t>
      </w:r>
      <w:r w:rsidR="00ED0D85" w:rsidRPr="00ED0D85">
        <w:rPr>
          <w:b/>
          <w:bCs/>
          <w:i/>
          <w:iCs/>
          <w:lang w:bidi="ar-SA"/>
        </w:rPr>
        <w:t>Стан озеленення</w:t>
      </w:r>
      <w:r w:rsidR="00ED0D85" w:rsidRPr="00ED0D85">
        <w:rPr>
          <w:lang w:bidi="ar-SA"/>
        </w:rPr>
        <w:t xml:space="preserve"> на території Городоцької сільської ради потребує подальшого розширення та коригування.</w:t>
      </w:r>
    </w:p>
    <w:p w:rsidR="00ED0D85" w:rsidRPr="00ED0D85" w:rsidRDefault="00ED0D85" w:rsidP="00470F1B">
      <w:pPr>
        <w:pStyle w:val="aa"/>
        <w:rPr>
          <w:color w:val="auto"/>
          <w:lang w:bidi="ar-SA"/>
        </w:rPr>
      </w:pPr>
      <w:r w:rsidRPr="00ED0D85">
        <w:rPr>
          <w:lang w:bidi="ar-SA"/>
        </w:rPr>
        <w:t>Зелені насадження формують ландшафт населених пунктів, є місцем повсякденного відпочинку населення, вони покращують природне середовище.</w:t>
      </w:r>
    </w:p>
    <w:p w:rsidR="00ED0D85" w:rsidRPr="00ED0D85" w:rsidRDefault="00ED0D85" w:rsidP="00470F1B">
      <w:pPr>
        <w:pStyle w:val="aa"/>
        <w:rPr>
          <w:color w:val="auto"/>
          <w:lang w:bidi="ar-SA"/>
        </w:rPr>
      </w:pPr>
      <w:r w:rsidRPr="00ED0D85">
        <w:rPr>
          <w:lang w:bidi="ar-SA"/>
        </w:rPr>
        <w:t>Стан зеленої зони Городоцької сільської ради такий, що значна частина зелених насаджень досягла вікової межі і потребує негайної заміни в зв’язку із тим, що більшість із них фаутні, напівсухі і знаходяться в аварійному стані; загрожують безпеці людей, будівель та автотранспорту.</w:t>
      </w:r>
    </w:p>
    <w:p w:rsidR="00ED0D85" w:rsidRPr="00ED0D85" w:rsidRDefault="00ED0D85" w:rsidP="00470F1B">
      <w:pPr>
        <w:pStyle w:val="aa"/>
        <w:rPr>
          <w:color w:val="auto"/>
          <w:lang w:bidi="ar-SA"/>
        </w:rPr>
      </w:pPr>
      <w:r w:rsidRPr="00ED0D85">
        <w:rPr>
          <w:lang w:bidi="ar-SA"/>
        </w:rPr>
        <w:t>Розвиток зеленого господарства виконується переважно за рахунок створення локальних зелених зон: паркових насаджень, скверів, фруктових садів.</w:t>
      </w:r>
    </w:p>
    <w:p w:rsidR="00ED0D85" w:rsidRPr="00ED0D85" w:rsidRDefault="00ED0D85" w:rsidP="00470F1B">
      <w:pPr>
        <w:pStyle w:val="aa"/>
        <w:rPr>
          <w:color w:val="auto"/>
          <w:lang w:bidi="ar-SA"/>
        </w:rPr>
      </w:pPr>
      <w:r w:rsidRPr="00ED0D85">
        <w:rPr>
          <w:lang w:bidi="ar-SA"/>
        </w:rPr>
        <w:t>Актуальні завдання на сьогодні: забезпечення обслуговування зелених насаджень в межах жилої забудови (прибудинкових територій житлових масивів, вздовж вулиць та доріг населених пунктів; оновлення існуючих насаджень і створення нових скверів та зеленої зони; ліквідація сухостою, аварійних, фаутних та уражених дерев.</w:t>
      </w:r>
    </w:p>
    <w:p w:rsidR="00ED0D85" w:rsidRPr="00ED0D85" w:rsidRDefault="00470F1B" w:rsidP="00470F1B">
      <w:pPr>
        <w:pStyle w:val="aa"/>
        <w:rPr>
          <w:b/>
          <w:bCs/>
          <w:i/>
          <w:iCs/>
          <w:lang w:bidi="ar-SA"/>
        </w:rPr>
      </w:pPr>
      <w:r>
        <w:rPr>
          <w:b/>
          <w:bCs/>
          <w:i/>
          <w:iCs/>
          <w:lang w:bidi="ar-SA"/>
        </w:rPr>
        <w:t xml:space="preserve">4. </w:t>
      </w:r>
      <w:r w:rsidR="00ED0D85" w:rsidRPr="00ED0D85">
        <w:rPr>
          <w:b/>
          <w:bCs/>
          <w:i/>
          <w:iCs/>
          <w:lang w:bidi="ar-SA"/>
        </w:rPr>
        <w:t>Існуючий екологічний стан водойм.</w:t>
      </w:r>
      <w:r w:rsidR="00ED0D85" w:rsidRPr="00ED0D85">
        <w:rPr>
          <w:lang w:bidi="ar-SA"/>
        </w:rPr>
        <w:t xml:space="preserve"> Водні ресурси перебувають у критичній ситуації, так як за час існування водойм за рахунок наносів відбулося замулення, внаслідок чого утворились мілководні зони, які поросли очеретом, тростиною і поступово перетворюється у болото. На цих ділянках створюється несприятливі екологічні умови. Заболочення території сприяє розмноженню різних інфекційних мікроорганізмів.</w:t>
      </w:r>
    </w:p>
    <w:p w:rsidR="00ED0D85" w:rsidRDefault="00ED0D85" w:rsidP="00470F1B">
      <w:pPr>
        <w:pStyle w:val="aa"/>
        <w:rPr>
          <w:lang w:bidi="ar-SA"/>
        </w:rPr>
      </w:pPr>
      <w:r w:rsidRPr="00ED0D85">
        <w:rPr>
          <w:lang w:bidi="ar-SA"/>
        </w:rPr>
        <w:t>Проведення робіт з очистки водойм, поглиблення русла, догляд за прибережною смугою є вкрай важливим питанням для якісної подальшої експлуатації водойм.</w:t>
      </w:r>
    </w:p>
    <w:p w:rsidR="00470F1B" w:rsidRPr="00ED0D85" w:rsidRDefault="00470F1B" w:rsidP="00470F1B">
      <w:pPr>
        <w:pStyle w:val="aa"/>
        <w:ind w:firstLine="0"/>
        <w:rPr>
          <w:color w:val="auto"/>
          <w:lang w:bidi="ar-SA"/>
        </w:rPr>
      </w:pPr>
    </w:p>
    <w:p w:rsidR="00ED0D85" w:rsidRDefault="00ED0D85" w:rsidP="00470F1B">
      <w:pPr>
        <w:pStyle w:val="aa"/>
        <w:ind w:firstLine="0"/>
        <w:jc w:val="center"/>
        <w:rPr>
          <w:b/>
          <w:bCs/>
          <w:lang w:bidi="ar-SA"/>
        </w:rPr>
      </w:pPr>
      <w:r w:rsidRPr="00ED0D85">
        <w:rPr>
          <w:b/>
          <w:bCs/>
          <w:lang w:bidi="ar-SA"/>
        </w:rPr>
        <w:t>ОСНОВНІ ЗАВДАННЯ ТА НАПРЯМКИ ПРОГРАМИ</w:t>
      </w:r>
    </w:p>
    <w:p w:rsidR="00470F1B" w:rsidRPr="00ED0D85" w:rsidRDefault="00470F1B" w:rsidP="00470F1B">
      <w:pPr>
        <w:pStyle w:val="aa"/>
        <w:ind w:firstLine="0"/>
        <w:rPr>
          <w:color w:val="auto"/>
          <w:lang w:bidi="ar-SA"/>
        </w:rPr>
      </w:pPr>
    </w:p>
    <w:p w:rsidR="00ED0D85" w:rsidRPr="00ED0D85" w:rsidRDefault="00ED0D85" w:rsidP="00470F1B">
      <w:pPr>
        <w:pStyle w:val="aa"/>
        <w:rPr>
          <w:color w:val="auto"/>
          <w:lang w:bidi="ar-SA"/>
        </w:rPr>
      </w:pPr>
      <w:r w:rsidRPr="00ED0D85">
        <w:rPr>
          <w:lang w:bidi="ar-SA"/>
        </w:rPr>
        <w:t>Враховуючи реальний стан довкілля, який сформувався на території, основними завданнями програми охорони навколишнього природного середовища та пріоритетними напрямками екологічної політики сільської ради є:</w:t>
      </w:r>
    </w:p>
    <w:p w:rsidR="00ED0D85" w:rsidRPr="00ED0D85" w:rsidRDefault="00470F1B" w:rsidP="00470F1B">
      <w:pPr>
        <w:pStyle w:val="aa"/>
        <w:rPr>
          <w:b/>
          <w:bCs/>
          <w:i/>
          <w:iCs/>
          <w:lang w:bidi="ar-SA"/>
        </w:rPr>
      </w:pPr>
      <w:r>
        <w:rPr>
          <w:b/>
          <w:bCs/>
          <w:i/>
          <w:iCs/>
          <w:lang w:bidi="ar-SA"/>
        </w:rPr>
        <w:t xml:space="preserve">1. </w:t>
      </w:r>
      <w:r w:rsidR="00ED0D85" w:rsidRPr="00ED0D85">
        <w:rPr>
          <w:b/>
          <w:bCs/>
          <w:i/>
          <w:iCs/>
          <w:lang w:bidi="ar-SA"/>
        </w:rPr>
        <w:t>Охорона і раціональне використання водних ресурсів</w:t>
      </w:r>
    </w:p>
    <w:p w:rsidR="00ED0D85" w:rsidRPr="00ED0D85" w:rsidRDefault="00ED0D85" w:rsidP="00470F1B">
      <w:pPr>
        <w:pStyle w:val="aa"/>
        <w:numPr>
          <w:ilvl w:val="0"/>
          <w:numId w:val="13"/>
        </w:numPr>
        <w:rPr>
          <w:lang w:bidi="ar-SA"/>
        </w:rPr>
      </w:pPr>
      <w:r w:rsidRPr="00ED0D85">
        <w:rPr>
          <w:lang w:bidi="ar-SA"/>
        </w:rPr>
        <w:t>Роботи, пов'язані з поліпшенням технічного стану та благоустрою водойм.</w:t>
      </w:r>
    </w:p>
    <w:p w:rsidR="00ED0D85" w:rsidRPr="00ED0D85" w:rsidRDefault="00ED0D85" w:rsidP="00470F1B">
      <w:pPr>
        <w:pStyle w:val="aa"/>
        <w:numPr>
          <w:ilvl w:val="0"/>
          <w:numId w:val="13"/>
        </w:numPr>
        <w:rPr>
          <w:lang w:bidi="ar-SA"/>
        </w:rPr>
      </w:pPr>
      <w:r w:rsidRPr="00ED0D85">
        <w:rPr>
          <w:lang w:bidi="ar-SA"/>
        </w:rPr>
        <w:t>Заходи щодо відновлення і підтримання сприятливого гідрологічного режиму та санітарного стану річок, винесення водоохоронних зон в натуру, упорядкування джерел, очищення русел від дерев, що потрапили до них внаслідок проходження весняних повеней.</w:t>
      </w:r>
    </w:p>
    <w:p w:rsidR="00ED0D85" w:rsidRPr="00ED0D85" w:rsidRDefault="00ED0D85" w:rsidP="00470F1B">
      <w:pPr>
        <w:pStyle w:val="aa"/>
        <w:numPr>
          <w:ilvl w:val="0"/>
          <w:numId w:val="13"/>
        </w:numPr>
        <w:rPr>
          <w:lang w:bidi="ar-SA"/>
        </w:rPr>
      </w:pPr>
      <w:r w:rsidRPr="00ED0D85">
        <w:rPr>
          <w:lang w:bidi="ar-SA"/>
        </w:rPr>
        <w:lastRenderedPageBreak/>
        <w:t>Реконструкція гідротехнічних споруд.</w:t>
      </w:r>
    </w:p>
    <w:p w:rsidR="00ED0D85" w:rsidRPr="00ED0D85" w:rsidRDefault="00ED0D85" w:rsidP="00470F1B">
      <w:pPr>
        <w:pStyle w:val="aa"/>
        <w:numPr>
          <w:ilvl w:val="0"/>
          <w:numId w:val="13"/>
        </w:numPr>
        <w:rPr>
          <w:lang w:bidi="ar-SA"/>
        </w:rPr>
      </w:pPr>
      <w:r w:rsidRPr="00ED0D85">
        <w:rPr>
          <w:lang w:bidi="ar-SA"/>
        </w:rPr>
        <w:t>Створення водоохоронних зон з комплексом агротехнічних, лісомеліоративних, гідротехнічних, санітарних та інших заходів, спрямованих на запобігання забрудненню, засміченню та виснаженню водних ресурсів, а також винесення об'єктів забруднення з прибережних смуг.</w:t>
      </w:r>
    </w:p>
    <w:p w:rsidR="00ED0D85" w:rsidRPr="00ED0D85" w:rsidRDefault="00470F1B" w:rsidP="00470F1B">
      <w:pPr>
        <w:pStyle w:val="aa"/>
        <w:rPr>
          <w:color w:val="auto"/>
          <w:lang w:bidi="ar-SA"/>
        </w:rPr>
      </w:pPr>
      <w:r>
        <w:rPr>
          <w:b/>
          <w:bCs/>
          <w:i/>
          <w:iCs/>
          <w:lang w:bidi="ar-SA"/>
        </w:rPr>
        <w:t>2</w:t>
      </w:r>
      <w:r w:rsidR="00ED0D85" w:rsidRPr="00ED0D85">
        <w:rPr>
          <w:b/>
          <w:bCs/>
          <w:i/>
          <w:iCs/>
          <w:lang w:bidi="ar-SA"/>
        </w:rPr>
        <w:t>.</w:t>
      </w:r>
      <w:r>
        <w:rPr>
          <w:b/>
          <w:bCs/>
          <w:i/>
          <w:iCs/>
          <w:lang w:bidi="ar-SA"/>
        </w:rPr>
        <w:t xml:space="preserve"> </w:t>
      </w:r>
      <w:r w:rsidR="00ED0D85" w:rsidRPr="00ED0D85">
        <w:rPr>
          <w:b/>
          <w:bCs/>
          <w:i/>
          <w:iCs/>
          <w:lang w:bidi="ar-SA"/>
        </w:rPr>
        <w:t>Охорона і раціональне використання земель</w:t>
      </w:r>
    </w:p>
    <w:p w:rsidR="00ED0D85" w:rsidRPr="00ED0D85" w:rsidRDefault="00ED0D85" w:rsidP="00470F1B">
      <w:pPr>
        <w:pStyle w:val="aa"/>
        <w:numPr>
          <w:ilvl w:val="0"/>
          <w:numId w:val="14"/>
        </w:numPr>
        <w:rPr>
          <w:lang w:bidi="ar-SA"/>
        </w:rPr>
      </w:pPr>
      <w:r w:rsidRPr="00ED0D85">
        <w:rPr>
          <w:lang w:bidi="ar-SA"/>
        </w:rPr>
        <w:t>Рекультивація порушених земель та використання родючого шару грунту під час проведення робіт, пов'язаних із порушенням земель.</w:t>
      </w:r>
    </w:p>
    <w:p w:rsidR="00ED0D85" w:rsidRPr="00ED0D85" w:rsidRDefault="00ED0D85" w:rsidP="00470F1B">
      <w:pPr>
        <w:pStyle w:val="aa"/>
        <w:numPr>
          <w:ilvl w:val="0"/>
          <w:numId w:val="14"/>
        </w:numPr>
        <w:rPr>
          <w:lang w:bidi="ar-SA"/>
        </w:rPr>
      </w:pPr>
      <w:r w:rsidRPr="00ED0D85">
        <w:rPr>
          <w:lang w:bidi="ar-SA"/>
        </w:rPr>
        <w:t>Рекультивація територій полігонів твердих побутових відходів.</w:t>
      </w:r>
    </w:p>
    <w:p w:rsidR="00ED0D85" w:rsidRPr="00ED0D85" w:rsidRDefault="00ED0D85" w:rsidP="00470F1B">
      <w:pPr>
        <w:pStyle w:val="aa"/>
        <w:numPr>
          <w:ilvl w:val="0"/>
          <w:numId w:val="14"/>
        </w:numPr>
        <w:rPr>
          <w:lang w:bidi="ar-SA"/>
        </w:rPr>
      </w:pPr>
      <w:r w:rsidRPr="00ED0D85">
        <w:rPr>
          <w:lang w:bidi="ar-SA"/>
        </w:rPr>
        <w:t>Заходи, пов’язані з відтворенням лісів, створенням нових та реконструкцією існуючих полезахисних лісових смуг та інших захисних насаджень на деградованих, малопродуктивних та ерозійно небезпечних землях і вздовж поверхневих водних об’єктів.</w:t>
      </w:r>
    </w:p>
    <w:p w:rsidR="00ED0D85" w:rsidRPr="00ED0D85" w:rsidRDefault="00470F1B" w:rsidP="00470F1B">
      <w:pPr>
        <w:pStyle w:val="aa"/>
        <w:rPr>
          <w:b/>
          <w:bCs/>
          <w:i/>
          <w:iCs/>
          <w:lang w:bidi="ar-SA"/>
        </w:rPr>
      </w:pPr>
      <w:r>
        <w:rPr>
          <w:b/>
          <w:bCs/>
          <w:i/>
          <w:iCs/>
          <w:lang w:bidi="ar-SA"/>
        </w:rPr>
        <w:t>3.</w:t>
      </w:r>
      <w:r w:rsidR="00ED0D85" w:rsidRPr="00ED0D85">
        <w:rPr>
          <w:b/>
          <w:bCs/>
          <w:i/>
          <w:iCs/>
          <w:lang w:bidi="ar-SA"/>
        </w:rPr>
        <w:t xml:space="preserve"> Охорона і раціональне використання природних ресурсів</w:t>
      </w:r>
    </w:p>
    <w:p w:rsidR="00ED0D85" w:rsidRPr="00ED0D85" w:rsidRDefault="00ED0D85" w:rsidP="00470F1B">
      <w:pPr>
        <w:pStyle w:val="aa"/>
        <w:numPr>
          <w:ilvl w:val="0"/>
          <w:numId w:val="15"/>
        </w:numPr>
        <w:rPr>
          <w:lang w:bidi="ar-SA"/>
        </w:rPr>
      </w:pPr>
      <w:r w:rsidRPr="00ED0D85">
        <w:rPr>
          <w:lang w:bidi="ar-SA"/>
        </w:rPr>
        <w:t>Ліквідація наслідків буреломів, сніголомів, вітровалів.</w:t>
      </w:r>
    </w:p>
    <w:p w:rsidR="00ED0D85" w:rsidRPr="00ED0D85" w:rsidRDefault="00ED0D85" w:rsidP="00470F1B">
      <w:pPr>
        <w:pStyle w:val="aa"/>
        <w:numPr>
          <w:ilvl w:val="0"/>
          <w:numId w:val="15"/>
        </w:numPr>
        <w:rPr>
          <w:lang w:bidi="ar-SA"/>
        </w:rPr>
      </w:pPr>
      <w:r w:rsidRPr="00ED0D85">
        <w:rPr>
          <w:lang w:bidi="ar-SA"/>
        </w:rPr>
        <w:t>Заходи з озеленення населених пунктів.</w:t>
      </w:r>
    </w:p>
    <w:p w:rsidR="00ED0D85" w:rsidRPr="00ED0D85" w:rsidRDefault="00ED0D85" w:rsidP="00470F1B">
      <w:pPr>
        <w:pStyle w:val="aa"/>
        <w:numPr>
          <w:ilvl w:val="0"/>
          <w:numId w:val="15"/>
        </w:numPr>
        <w:rPr>
          <w:lang w:bidi="ar-SA"/>
        </w:rPr>
      </w:pPr>
      <w:r w:rsidRPr="00ED0D85">
        <w:rPr>
          <w:lang w:bidi="ar-SA"/>
        </w:rPr>
        <w:t>Боротьба з карантинними рослинами.</w:t>
      </w:r>
    </w:p>
    <w:p w:rsidR="00ED0D85" w:rsidRPr="00ED0D85" w:rsidRDefault="00470F1B" w:rsidP="00470F1B">
      <w:pPr>
        <w:pStyle w:val="aa"/>
        <w:rPr>
          <w:b/>
          <w:bCs/>
          <w:i/>
          <w:iCs/>
          <w:lang w:bidi="ar-SA"/>
        </w:rPr>
      </w:pPr>
      <w:r>
        <w:rPr>
          <w:b/>
          <w:bCs/>
          <w:i/>
          <w:iCs/>
          <w:lang w:bidi="ar-SA"/>
        </w:rPr>
        <w:t xml:space="preserve">4. </w:t>
      </w:r>
      <w:r w:rsidR="00ED0D85" w:rsidRPr="00ED0D85">
        <w:rPr>
          <w:b/>
          <w:bCs/>
          <w:i/>
          <w:iCs/>
          <w:lang w:bidi="ar-SA"/>
        </w:rPr>
        <w:t>Раціональне використання і зберігання побутових відходів</w:t>
      </w:r>
    </w:p>
    <w:p w:rsidR="00ED0D85" w:rsidRPr="00ED0D85" w:rsidRDefault="00ED0D85" w:rsidP="00470F1B">
      <w:pPr>
        <w:pStyle w:val="aa"/>
        <w:numPr>
          <w:ilvl w:val="0"/>
          <w:numId w:val="16"/>
        </w:numPr>
        <w:rPr>
          <w:lang w:bidi="ar-SA"/>
        </w:rPr>
      </w:pPr>
      <w:r w:rsidRPr="00ED0D85">
        <w:rPr>
          <w:lang w:bidi="ar-SA"/>
        </w:rPr>
        <w:t>Будівництво, розширення та реконструкція споруд, 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p w:rsidR="00ED0D85" w:rsidRPr="00ED0D85" w:rsidRDefault="00ED0D85" w:rsidP="00470F1B">
      <w:pPr>
        <w:pStyle w:val="aa"/>
        <w:numPr>
          <w:ilvl w:val="0"/>
          <w:numId w:val="16"/>
        </w:numPr>
        <w:rPr>
          <w:lang w:bidi="ar-SA"/>
        </w:rPr>
      </w:pPr>
      <w:r w:rsidRPr="00ED0D85">
        <w:rPr>
          <w:lang w:bidi="ar-SA"/>
        </w:rPr>
        <w:t>Розробка схем санітарного очищення території населених пунктів.</w:t>
      </w:r>
    </w:p>
    <w:p w:rsidR="00ED0D85" w:rsidRPr="00ED0D85" w:rsidRDefault="00ED0D85" w:rsidP="00470F1B">
      <w:pPr>
        <w:pStyle w:val="aa"/>
        <w:numPr>
          <w:ilvl w:val="0"/>
          <w:numId w:val="16"/>
        </w:numPr>
        <w:rPr>
          <w:lang w:bidi="ar-SA"/>
        </w:rPr>
      </w:pPr>
      <w:r w:rsidRPr="00ED0D85">
        <w:rPr>
          <w:lang w:bidi="ar-SA"/>
        </w:rPr>
        <w:t>Оновлення та виготовлення паспортів місць видалення відходів.</w:t>
      </w:r>
    </w:p>
    <w:p w:rsidR="00ED0D85" w:rsidRPr="00ED0D85" w:rsidRDefault="00ED0D85" w:rsidP="00470F1B">
      <w:pPr>
        <w:pStyle w:val="aa"/>
        <w:numPr>
          <w:ilvl w:val="0"/>
          <w:numId w:val="16"/>
        </w:numPr>
        <w:rPr>
          <w:lang w:bidi="ar-SA"/>
        </w:rPr>
      </w:pPr>
      <w:r w:rsidRPr="00ED0D85">
        <w:rPr>
          <w:lang w:bidi="ar-SA"/>
        </w:rPr>
        <w:t>Встановлення контейнерів для збору побутових відходів.</w:t>
      </w:r>
    </w:p>
    <w:p w:rsidR="00ED0D85" w:rsidRPr="00ED0D85" w:rsidRDefault="00ED0D85" w:rsidP="00470F1B">
      <w:pPr>
        <w:pStyle w:val="aa"/>
        <w:numPr>
          <w:ilvl w:val="0"/>
          <w:numId w:val="16"/>
        </w:numPr>
        <w:rPr>
          <w:lang w:bidi="ar-SA"/>
        </w:rPr>
      </w:pPr>
      <w:r w:rsidRPr="00ED0D85">
        <w:rPr>
          <w:lang w:bidi="ar-SA"/>
        </w:rPr>
        <w:t>Виготовлення технічної документації на земельні ділянки, що використовуються для обслуговування полігону твердих побутових відходів.</w:t>
      </w:r>
    </w:p>
    <w:p w:rsidR="00ED0D85" w:rsidRPr="00ED0D85" w:rsidRDefault="00470F1B" w:rsidP="00470F1B">
      <w:pPr>
        <w:pStyle w:val="aa"/>
        <w:rPr>
          <w:b/>
          <w:bCs/>
          <w:i/>
          <w:iCs/>
          <w:lang w:bidi="ar-SA"/>
        </w:rPr>
      </w:pPr>
      <w:r>
        <w:rPr>
          <w:b/>
          <w:bCs/>
          <w:i/>
          <w:iCs/>
          <w:lang w:bidi="ar-SA"/>
        </w:rPr>
        <w:t>5.</w:t>
      </w:r>
      <w:r w:rsidR="00ED0D85" w:rsidRPr="00ED0D85">
        <w:rPr>
          <w:b/>
          <w:bCs/>
          <w:i/>
          <w:iCs/>
          <w:lang w:bidi="ar-SA"/>
        </w:rPr>
        <w:t xml:space="preserve"> Охорона атмосферного повітря</w:t>
      </w:r>
    </w:p>
    <w:p w:rsidR="00ED0D85" w:rsidRPr="00ED0D85" w:rsidRDefault="00ED0D85" w:rsidP="00470F1B">
      <w:pPr>
        <w:pStyle w:val="aa"/>
        <w:numPr>
          <w:ilvl w:val="0"/>
          <w:numId w:val="17"/>
        </w:numPr>
        <w:rPr>
          <w:lang w:bidi="ar-SA"/>
        </w:rPr>
      </w:pPr>
      <w:r w:rsidRPr="00ED0D85">
        <w:rPr>
          <w:lang w:bidi="ar-SA"/>
        </w:rPr>
        <w:t>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p w:rsidR="00ED0D85" w:rsidRPr="00ED0D85" w:rsidRDefault="00ED0D85" w:rsidP="00470F1B">
      <w:pPr>
        <w:pStyle w:val="aa"/>
        <w:numPr>
          <w:ilvl w:val="0"/>
          <w:numId w:val="17"/>
        </w:numPr>
        <w:rPr>
          <w:lang w:bidi="ar-SA"/>
        </w:rPr>
      </w:pPr>
      <w:r w:rsidRPr="00ED0D85">
        <w:rPr>
          <w:lang w:bidi="ar-SA"/>
        </w:rPr>
        <w:t>Проведення робіт з інвентаризації джерел забруднення навколишнього природного середовища.</w:t>
      </w:r>
    </w:p>
    <w:p w:rsidR="00470F1B" w:rsidRDefault="00470F1B" w:rsidP="00470F1B">
      <w:pPr>
        <w:pStyle w:val="aa"/>
        <w:ind w:firstLine="0"/>
        <w:rPr>
          <w:b/>
          <w:bCs/>
          <w:lang w:bidi="ar-SA"/>
        </w:rPr>
      </w:pPr>
    </w:p>
    <w:p w:rsidR="00ED0D85" w:rsidRDefault="00470F1B" w:rsidP="00470F1B">
      <w:pPr>
        <w:pStyle w:val="aa"/>
        <w:ind w:firstLine="0"/>
        <w:jc w:val="center"/>
        <w:rPr>
          <w:b/>
          <w:bCs/>
          <w:lang w:bidi="ar-SA"/>
        </w:rPr>
      </w:pPr>
      <w:r>
        <w:rPr>
          <w:b/>
          <w:bCs/>
          <w:lang w:bidi="ar-SA"/>
        </w:rPr>
        <w:t>ДЖЕРЕЛА ФІНАНСУВАННЯ</w:t>
      </w:r>
    </w:p>
    <w:p w:rsidR="00470F1B" w:rsidRPr="00ED0D85" w:rsidRDefault="00470F1B" w:rsidP="00470F1B">
      <w:pPr>
        <w:pStyle w:val="aa"/>
        <w:ind w:firstLine="0"/>
        <w:rPr>
          <w:color w:val="auto"/>
          <w:lang w:bidi="ar-SA"/>
        </w:rPr>
      </w:pPr>
    </w:p>
    <w:p w:rsidR="00ED0D85" w:rsidRPr="00ED0D85" w:rsidRDefault="00ED0D85" w:rsidP="00470F1B">
      <w:pPr>
        <w:pStyle w:val="aa"/>
        <w:rPr>
          <w:color w:val="auto"/>
          <w:lang w:bidi="ar-SA"/>
        </w:rPr>
      </w:pPr>
      <w:r w:rsidRPr="00ED0D85">
        <w:rPr>
          <w:lang w:bidi="ar-SA"/>
        </w:rPr>
        <w:t xml:space="preserve">Фінансування екологічних заходів цієї Програми здійснюється з фонду охорони навколишнього середовища Городоцької сільської ради, що формується за рахунок коштів, які надійшли від платників за забруднення навколишнього середовища та екологічного податку, інших джерел відповідно до чинного законодавства України. Згідно з діючим законодавством кошти </w:t>
      </w:r>
      <w:r w:rsidRPr="00ED0D85">
        <w:rPr>
          <w:lang w:bidi="ar-SA"/>
        </w:rPr>
        <w:lastRenderedPageBreak/>
        <w:t>фонду повинні використовуватися виключно на природоохоронні заходи, затверджені Постановою Кабінету Міністрів України від 17.09.1996 № 1147</w:t>
      </w:r>
      <w:r w:rsidRPr="00ED0D85">
        <w:rPr>
          <w:color w:val="auto"/>
          <w:lang w:val="ru-RU" w:bidi="ar-SA"/>
        </w:rPr>
        <w:t xml:space="preserve"> </w:t>
      </w:r>
      <w:r w:rsidRPr="00ED0D85">
        <w:rPr>
          <w:lang w:bidi="ar-SA"/>
        </w:rPr>
        <w:t>«Про затвердження переліку видів діяльності, які відносяться до природоохоронних заходів».</w:t>
      </w:r>
    </w:p>
    <w:p w:rsidR="00470F1B" w:rsidRDefault="00470F1B" w:rsidP="00470F1B">
      <w:pPr>
        <w:pStyle w:val="aa"/>
        <w:rPr>
          <w:lang w:bidi="ar-SA"/>
        </w:rPr>
      </w:pPr>
    </w:p>
    <w:p w:rsidR="00ED0D85" w:rsidRPr="00ED0D85" w:rsidRDefault="00ED0D85" w:rsidP="00470F1B">
      <w:pPr>
        <w:pStyle w:val="aa"/>
        <w:rPr>
          <w:color w:val="auto"/>
          <w:lang w:bidi="ar-SA"/>
        </w:rPr>
      </w:pPr>
      <w:r w:rsidRPr="00ED0D85">
        <w:rPr>
          <w:lang w:bidi="ar-SA"/>
        </w:rPr>
        <w:t>Основним джерелом фінансування Програми є:</w:t>
      </w:r>
    </w:p>
    <w:p w:rsidR="00ED0D85" w:rsidRPr="00ED0D85" w:rsidRDefault="00470F1B" w:rsidP="00470F1B">
      <w:pPr>
        <w:pStyle w:val="aa"/>
        <w:rPr>
          <w:lang w:bidi="ar-SA"/>
        </w:rPr>
      </w:pPr>
      <w:r>
        <w:rPr>
          <w:lang w:bidi="ar-SA"/>
        </w:rPr>
        <w:t>–</w:t>
      </w:r>
      <w:r w:rsidR="00ED0D85" w:rsidRPr="00ED0D85">
        <w:rPr>
          <w:lang w:bidi="ar-SA"/>
        </w:rPr>
        <w:t xml:space="preserve"> збори за забруднення навколишнього природного середовища, відповідно до статті 46 Закону України "Про охорону навколишнього природного середовища";</w:t>
      </w:r>
    </w:p>
    <w:p w:rsidR="00ED0D85" w:rsidRPr="00ED0D85" w:rsidRDefault="00470F1B" w:rsidP="00470F1B">
      <w:pPr>
        <w:pStyle w:val="aa"/>
        <w:rPr>
          <w:lang w:bidi="ar-SA"/>
        </w:rPr>
      </w:pPr>
      <w:r>
        <w:rPr>
          <w:lang w:bidi="ar-SA"/>
        </w:rPr>
        <w:t>–</w:t>
      </w:r>
      <w:r w:rsidRPr="00ED0D85">
        <w:rPr>
          <w:lang w:bidi="ar-SA"/>
        </w:rPr>
        <w:t xml:space="preserve"> </w:t>
      </w:r>
      <w:r w:rsidR="00ED0D85" w:rsidRPr="00ED0D85">
        <w:rPr>
          <w:lang w:bidi="ar-SA"/>
        </w:rPr>
        <w:t>грошові стягнення за шкоду, заподіяну порушенням законодавства про охорону навколишнього природного середовища в результаті господарської та іншої діяльності;</w:t>
      </w:r>
    </w:p>
    <w:p w:rsidR="00ED0D85" w:rsidRPr="00ED0D85" w:rsidRDefault="00470F1B" w:rsidP="00470F1B">
      <w:pPr>
        <w:pStyle w:val="aa"/>
        <w:rPr>
          <w:lang w:bidi="ar-SA"/>
        </w:rPr>
      </w:pPr>
      <w:r>
        <w:rPr>
          <w:lang w:bidi="ar-SA"/>
        </w:rPr>
        <w:t>–</w:t>
      </w:r>
      <w:r w:rsidRPr="00ED0D85">
        <w:rPr>
          <w:lang w:bidi="ar-SA"/>
        </w:rPr>
        <w:t xml:space="preserve"> </w:t>
      </w:r>
      <w:r w:rsidR="00ED0D85" w:rsidRPr="00ED0D85">
        <w:rPr>
          <w:lang w:bidi="ar-SA"/>
        </w:rPr>
        <w:t>цільові та інші добровільні внески підприємств, установ, організацій та громадян.</w:t>
      </w:r>
    </w:p>
    <w:p w:rsidR="00470F1B" w:rsidRDefault="00ED0D85" w:rsidP="00470F1B">
      <w:pPr>
        <w:pStyle w:val="aa"/>
        <w:rPr>
          <w:lang w:bidi="ar-SA"/>
        </w:rPr>
      </w:pPr>
      <w:r w:rsidRPr="00ED0D85">
        <w:rPr>
          <w:lang w:bidi="ar-SA"/>
        </w:rPr>
        <w:t>Головним розпорядником кош</w:t>
      </w:r>
      <w:r w:rsidR="00470F1B">
        <w:rPr>
          <w:lang w:bidi="ar-SA"/>
        </w:rPr>
        <w:t>тів є Городоцька сільська рада.</w:t>
      </w:r>
    </w:p>
    <w:p w:rsidR="00ED0D85" w:rsidRPr="00ED0D85" w:rsidRDefault="00ED0D85" w:rsidP="00470F1B">
      <w:pPr>
        <w:pStyle w:val="aa"/>
        <w:rPr>
          <w:color w:val="auto"/>
          <w:lang w:bidi="ar-SA"/>
        </w:rPr>
      </w:pPr>
      <w:r w:rsidRPr="00ED0D85">
        <w:rPr>
          <w:lang w:bidi="ar-SA"/>
        </w:rPr>
        <w:t>Замовником та організатором виконання робіт є Городоцька сільська рада, яка замовляє проектно - кошторисну документацію, укладає угоди на виконання робіт.</w:t>
      </w:r>
    </w:p>
    <w:p w:rsidR="00ED0D85" w:rsidRDefault="00ED0D85" w:rsidP="00470F1B">
      <w:pPr>
        <w:pStyle w:val="aa"/>
        <w:rPr>
          <w:lang w:bidi="ar-SA"/>
        </w:rPr>
      </w:pPr>
      <w:r w:rsidRPr="00ED0D85">
        <w:rPr>
          <w:lang w:bidi="ar-SA"/>
        </w:rPr>
        <w:t>Перелік об’єктів для виконання робіт визначається Замовником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w:t>
      </w:r>
    </w:p>
    <w:p w:rsidR="00470F1B" w:rsidRPr="00ED0D85" w:rsidRDefault="00470F1B" w:rsidP="00470F1B">
      <w:pPr>
        <w:pStyle w:val="aa"/>
        <w:ind w:firstLine="0"/>
        <w:rPr>
          <w:color w:val="auto"/>
          <w:lang w:bidi="ar-SA"/>
        </w:rPr>
      </w:pPr>
    </w:p>
    <w:p w:rsidR="00ED0D85" w:rsidRDefault="00ED0D85" w:rsidP="00470F1B">
      <w:pPr>
        <w:pStyle w:val="aa"/>
        <w:ind w:firstLine="0"/>
        <w:jc w:val="center"/>
        <w:rPr>
          <w:b/>
          <w:bCs/>
          <w:lang w:bidi="ar-SA"/>
        </w:rPr>
      </w:pPr>
      <w:r w:rsidRPr="00ED0D85">
        <w:rPr>
          <w:b/>
          <w:bCs/>
          <w:lang w:bidi="ar-SA"/>
        </w:rPr>
        <w:t>ОЧІКУВАНІ РЕЗУЛЬТАТИ ЗАХОДІВ ПРОГРАМИ</w:t>
      </w:r>
    </w:p>
    <w:p w:rsidR="00470F1B" w:rsidRPr="00ED0D85" w:rsidRDefault="00470F1B" w:rsidP="00470F1B">
      <w:pPr>
        <w:pStyle w:val="aa"/>
        <w:ind w:firstLine="0"/>
        <w:rPr>
          <w:color w:val="auto"/>
          <w:lang w:bidi="ar-SA"/>
        </w:rPr>
      </w:pPr>
    </w:p>
    <w:p w:rsidR="00ED0D85" w:rsidRPr="00ED0D85" w:rsidRDefault="00ED0D85" w:rsidP="00470F1B">
      <w:pPr>
        <w:pStyle w:val="aa"/>
        <w:rPr>
          <w:color w:val="auto"/>
          <w:lang w:bidi="ar-SA"/>
        </w:rPr>
      </w:pPr>
      <w:r w:rsidRPr="00ED0D85">
        <w:rPr>
          <w:lang w:bidi="ar-SA"/>
        </w:rPr>
        <w:t>Виконання Програми надасть можливість забезпечити:</w:t>
      </w:r>
    </w:p>
    <w:p w:rsidR="00ED0D85" w:rsidRPr="00ED0D85" w:rsidRDefault="00470F1B" w:rsidP="00470F1B">
      <w:pPr>
        <w:pStyle w:val="aa"/>
        <w:rPr>
          <w:lang w:bidi="ar-SA"/>
        </w:rPr>
      </w:pPr>
      <w:r>
        <w:rPr>
          <w:lang w:bidi="ar-SA"/>
        </w:rPr>
        <w:t xml:space="preserve">1. </w:t>
      </w:r>
      <w:r w:rsidR="00ED0D85" w:rsidRPr="00ED0D85">
        <w:rPr>
          <w:lang w:bidi="ar-SA"/>
        </w:rPr>
        <w:t>Реалізацію державної політики у сфері охорони навколишнього середовища:</w:t>
      </w:r>
      <w:r>
        <w:rPr>
          <w:lang w:bidi="ar-SA"/>
        </w:rPr>
        <w:t xml:space="preserve"> </w:t>
      </w:r>
      <w:r w:rsidR="00ED0D85" w:rsidRPr="00ED0D85">
        <w:rPr>
          <w:lang w:bidi="ar-SA"/>
        </w:rPr>
        <w:t>поліпшення екологічної ситуації, екологічного балансу навколишньої території.</w:t>
      </w:r>
    </w:p>
    <w:p w:rsidR="00ED0D85" w:rsidRPr="00ED0D85" w:rsidRDefault="0014440C" w:rsidP="00470F1B">
      <w:pPr>
        <w:pStyle w:val="aa"/>
        <w:rPr>
          <w:lang w:bidi="ar-SA"/>
        </w:rPr>
      </w:pPr>
      <w:r>
        <w:rPr>
          <w:lang w:bidi="ar-SA"/>
        </w:rPr>
        <w:t xml:space="preserve">2. </w:t>
      </w:r>
      <w:r w:rsidR="00ED0D85" w:rsidRPr="00ED0D85">
        <w:rPr>
          <w:lang w:bidi="ar-SA"/>
        </w:rPr>
        <w:t>Досягнення покращення екологічної ситуації на території буде проводитись в двох напрямках:</w:t>
      </w:r>
    </w:p>
    <w:p w:rsidR="00ED0D85" w:rsidRPr="00ED0D85" w:rsidRDefault="00ED0D85" w:rsidP="00470F1B">
      <w:pPr>
        <w:pStyle w:val="aa"/>
        <w:rPr>
          <w:color w:val="auto"/>
          <w:lang w:bidi="ar-SA"/>
        </w:rPr>
      </w:pPr>
      <w:r w:rsidRPr="00ED0D85">
        <w:rPr>
          <w:lang w:bidi="ar-SA"/>
        </w:rPr>
        <w:t>а) впровадження заходів, спрямованих на зменшення прямого та опосередкованого впливу людей і господарств на природу в цілому та (або) окремі її елементи (зменшення антропогенного навантаження на природу);</w:t>
      </w:r>
    </w:p>
    <w:p w:rsidR="00ED0D85" w:rsidRPr="00ED0D85" w:rsidRDefault="00ED0D85" w:rsidP="00470F1B">
      <w:pPr>
        <w:pStyle w:val="aa"/>
        <w:rPr>
          <w:color w:val="auto"/>
          <w:lang w:bidi="ar-SA"/>
        </w:rPr>
      </w:pPr>
      <w:r w:rsidRPr="00ED0D85">
        <w:rPr>
          <w:lang w:bidi="ar-SA"/>
        </w:rPr>
        <w:t>б) впровадження заходів, спрямованих на підвищення екологічного рівня території.</w:t>
      </w:r>
    </w:p>
    <w:p w:rsidR="00ED0D85" w:rsidRPr="00ED0D85" w:rsidRDefault="00ED0D85" w:rsidP="00470F1B">
      <w:pPr>
        <w:pStyle w:val="aa"/>
        <w:rPr>
          <w:color w:val="auto"/>
          <w:lang w:bidi="ar-SA"/>
        </w:rPr>
      </w:pPr>
      <w:r w:rsidRPr="00ED0D85">
        <w:rPr>
          <w:lang w:bidi="ar-SA"/>
        </w:rPr>
        <w:t>Впровадження заходів Програми дозволить досягти наступних результатів:</w:t>
      </w:r>
    </w:p>
    <w:p w:rsidR="00ED0D85" w:rsidRPr="00ED0D85" w:rsidRDefault="0014440C" w:rsidP="00470F1B">
      <w:pPr>
        <w:pStyle w:val="aa"/>
        <w:rPr>
          <w:color w:val="auto"/>
          <w:lang w:bidi="ar-SA"/>
        </w:rPr>
      </w:pPr>
      <w:r>
        <w:rPr>
          <w:lang w:bidi="ar-SA"/>
        </w:rPr>
        <w:t xml:space="preserve">– </w:t>
      </w:r>
      <w:r w:rsidR="00ED0D85" w:rsidRPr="00ED0D85">
        <w:rPr>
          <w:lang w:bidi="ar-SA"/>
        </w:rPr>
        <w:t>посилення контролю та зменшення викидів шкідливих речовин в атмосферне повітря;</w:t>
      </w:r>
    </w:p>
    <w:p w:rsidR="0014440C" w:rsidRDefault="0014440C" w:rsidP="00470F1B">
      <w:pPr>
        <w:pStyle w:val="aa"/>
        <w:rPr>
          <w:lang w:bidi="ar-SA"/>
        </w:rPr>
      </w:pPr>
      <w:r>
        <w:rPr>
          <w:lang w:bidi="ar-SA"/>
        </w:rPr>
        <w:t xml:space="preserve">– </w:t>
      </w:r>
      <w:r w:rsidR="00ED0D85" w:rsidRPr="00ED0D85">
        <w:rPr>
          <w:lang w:bidi="ar-SA"/>
        </w:rPr>
        <w:t>покращення стану земель шляхом ліквідації стихійних звалищ ТПВ, запобігання їх утворенню; підвищення рівня організації роботи з на</w:t>
      </w:r>
      <w:r>
        <w:rPr>
          <w:lang w:bidi="ar-SA"/>
        </w:rPr>
        <w:t>селенням щодо поводження з ТПВ;</w:t>
      </w:r>
    </w:p>
    <w:p w:rsidR="00ED0D85" w:rsidRDefault="0014440C" w:rsidP="00470F1B">
      <w:pPr>
        <w:pStyle w:val="aa"/>
        <w:rPr>
          <w:lang w:bidi="ar-SA"/>
        </w:rPr>
      </w:pPr>
      <w:r>
        <w:rPr>
          <w:lang w:bidi="ar-SA"/>
        </w:rPr>
        <w:t xml:space="preserve">– </w:t>
      </w:r>
      <w:r w:rsidR="00ED0D85" w:rsidRPr="00ED0D85">
        <w:rPr>
          <w:lang w:bidi="ar-SA"/>
        </w:rPr>
        <w:t>зменшення кількості захоронення твердих побутових відходів внаслідок запровадження новітніх технологій, системи роздільного збору відходів;</w:t>
      </w:r>
    </w:p>
    <w:p w:rsidR="0014440C" w:rsidRDefault="0014440C" w:rsidP="00470F1B">
      <w:pPr>
        <w:pStyle w:val="aa"/>
      </w:pPr>
      <w:r>
        <w:rPr>
          <w:lang w:bidi="ar-SA"/>
        </w:rPr>
        <w:lastRenderedPageBreak/>
        <w:t xml:space="preserve">– </w:t>
      </w:r>
      <w:r w:rsidR="00ED0D85">
        <w:t>покращення стану зелених насаджень на території Городоцької сільської ради за рахунок знесення аварійних, фаутних дерев та сухостою, пухонесучих тополь, розширення паркови</w:t>
      </w:r>
      <w:r>
        <w:t>х зон, озеленення вулиць, тощо;</w:t>
      </w:r>
    </w:p>
    <w:p w:rsidR="00ED0D85" w:rsidRDefault="0014440C" w:rsidP="00470F1B">
      <w:pPr>
        <w:pStyle w:val="aa"/>
      </w:pPr>
      <w:r>
        <w:rPr>
          <w:lang w:bidi="ar-SA"/>
        </w:rPr>
        <w:t xml:space="preserve">– </w:t>
      </w:r>
      <w:bookmarkStart w:id="1" w:name="_GoBack"/>
      <w:bookmarkEnd w:id="1"/>
      <w:r w:rsidR="00ED0D85">
        <w:t>покращення технічного стану та благоустрою водойм для якісної подальшої експлуатації їх.</w:t>
      </w:r>
    </w:p>
    <w:p w:rsidR="00ED0D85" w:rsidRDefault="00ED0D85" w:rsidP="00470F1B">
      <w:pPr>
        <w:pStyle w:val="aa"/>
      </w:pPr>
    </w:p>
    <w:p w:rsidR="00ED0D85" w:rsidRDefault="00ED0D85" w:rsidP="00470F1B">
      <w:pPr>
        <w:pStyle w:val="aa"/>
      </w:pPr>
    </w:p>
    <w:p w:rsidR="00A66849" w:rsidRPr="00861F86" w:rsidRDefault="00ED0D85" w:rsidP="00470F1B">
      <w:pPr>
        <w:pStyle w:val="aa"/>
        <w:ind w:firstLine="0"/>
        <w:rPr>
          <w:rFonts w:ascii="Courier New" w:hAnsi="Courier New" w:cs="Courier New"/>
        </w:rPr>
        <w:sectPr w:rsidR="00A66849" w:rsidRPr="00861F86" w:rsidSect="00DA2AED">
          <w:pgSz w:w="11909" w:h="16838"/>
          <w:pgMar w:top="1135" w:right="567" w:bottom="1134" w:left="1701" w:header="0" w:footer="6" w:gutter="0"/>
          <w:cols w:space="720"/>
          <w:noEndnote/>
          <w:docGrid w:linePitch="360"/>
        </w:sectPr>
      </w:pPr>
      <w:r>
        <w:t xml:space="preserve">Секретар сільської ради  </w:t>
      </w:r>
      <w:r w:rsidR="00861F86">
        <w:t xml:space="preserve">       </w:t>
      </w:r>
      <w:r w:rsidR="00470F1B">
        <w:t xml:space="preserve">                                            </w:t>
      </w:r>
      <w:r w:rsidR="00861F86">
        <w:t xml:space="preserve">           Людмила СПІВАК</w:t>
      </w:r>
    </w:p>
    <w:p w:rsidR="00861F86" w:rsidRDefault="00861F86" w:rsidP="001B6523">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Додаток до Програми</w:t>
      </w:r>
    </w:p>
    <w:p w:rsidR="00861F86" w:rsidRDefault="00861F86" w:rsidP="00861F86">
      <w:pPr>
        <w:widowControl/>
        <w:rPr>
          <w:rFonts w:ascii="Times New Roman" w:eastAsia="Times New Roman" w:hAnsi="Times New Roman" w:cs="Times New Roman"/>
          <w:color w:val="auto"/>
          <w:lang w:bidi="ar-SA"/>
        </w:rPr>
      </w:pPr>
    </w:p>
    <w:p w:rsidR="00861F86" w:rsidRDefault="00861F86" w:rsidP="001B6523">
      <w:pPr>
        <w:widowControl/>
        <w:jc w:val="center"/>
        <w:rPr>
          <w:rFonts w:ascii="Times New Roman" w:eastAsia="Times New Roman" w:hAnsi="Times New Roman" w:cs="Times New Roman"/>
          <w:b/>
          <w:color w:val="auto"/>
          <w:szCs w:val="26"/>
          <w:lang w:val="ru-RU" w:eastAsia="ru-RU" w:bidi="ar-SA"/>
        </w:rPr>
      </w:pPr>
      <w:r w:rsidRPr="001B6523">
        <w:rPr>
          <w:rFonts w:ascii="Times New Roman" w:eastAsia="Times New Roman" w:hAnsi="Times New Roman" w:cs="Times New Roman"/>
          <w:b/>
          <w:color w:val="auto"/>
          <w:szCs w:val="26"/>
          <w:lang w:val="ru-RU" w:eastAsia="ru-RU" w:bidi="ar-SA"/>
        </w:rPr>
        <w:t>ЗАХОДИ</w:t>
      </w:r>
    </w:p>
    <w:p w:rsidR="001B6523" w:rsidRPr="001B6523" w:rsidRDefault="001B6523" w:rsidP="00861F86">
      <w:pPr>
        <w:widowControl/>
        <w:rPr>
          <w:rFonts w:ascii="Times New Roman" w:eastAsia="Times New Roman" w:hAnsi="Times New Roman" w:cs="Times New Roman"/>
          <w:b/>
          <w:color w:val="auto"/>
          <w:sz w:val="22"/>
          <w:lang w:bidi="ar-SA"/>
        </w:rPr>
      </w:pPr>
    </w:p>
    <w:p w:rsidR="00861F86" w:rsidRPr="001B6523" w:rsidRDefault="00861F86" w:rsidP="001B6523">
      <w:pPr>
        <w:widowControl/>
        <w:jc w:val="center"/>
        <w:rPr>
          <w:rFonts w:ascii="Times New Roman" w:eastAsia="Times New Roman" w:hAnsi="Times New Roman" w:cs="Times New Roman"/>
          <w:b/>
          <w:bCs/>
          <w:color w:val="auto"/>
          <w:szCs w:val="26"/>
          <w:lang w:bidi="ar-SA"/>
        </w:rPr>
      </w:pPr>
      <w:r w:rsidRPr="001B6523">
        <w:rPr>
          <w:rFonts w:ascii="Times New Roman" w:eastAsia="Times New Roman" w:hAnsi="Times New Roman" w:cs="Times New Roman"/>
          <w:b/>
          <w:bCs/>
          <w:color w:val="auto"/>
          <w:szCs w:val="26"/>
          <w:lang w:bidi="ar-SA"/>
        </w:rPr>
        <w:t>на виконання Програми охорони навк</w:t>
      </w:r>
      <w:r w:rsidR="001B6523" w:rsidRPr="001B6523">
        <w:rPr>
          <w:rFonts w:ascii="Times New Roman" w:eastAsia="Times New Roman" w:hAnsi="Times New Roman" w:cs="Times New Roman"/>
          <w:b/>
          <w:bCs/>
          <w:color w:val="auto"/>
          <w:szCs w:val="26"/>
          <w:lang w:bidi="ar-SA"/>
        </w:rPr>
        <w:t>олишнього природного середовища</w:t>
      </w:r>
      <w:r w:rsidR="001B6523" w:rsidRPr="001B6523">
        <w:rPr>
          <w:rFonts w:ascii="Times New Roman" w:eastAsia="Times New Roman" w:hAnsi="Times New Roman" w:cs="Times New Roman"/>
          <w:b/>
          <w:bCs/>
          <w:color w:val="auto"/>
          <w:szCs w:val="26"/>
          <w:lang w:bidi="ar-SA"/>
        </w:rPr>
        <w:br/>
      </w:r>
      <w:r w:rsidRPr="001B6523">
        <w:rPr>
          <w:rFonts w:ascii="Times New Roman" w:eastAsia="Times New Roman" w:hAnsi="Times New Roman" w:cs="Times New Roman"/>
          <w:b/>
          <w:bCs/>
          <w:color w:val="auto"/>
          <w:szCs w:val="26"/>
          <w:lang w:bidi="ar-SA"/>
        </w:rPr>
        <w:t>на території Городоцької сільської ради на 2021-2023 роки</w:t>
      </w:r>
    </w:p>
    <w:p w:rsidR="00861F86" w:rsidRDefault="00861F86" w:rsidP="00861F86">
      <w:pPr>
        <w:widowControl/>
        <w:rPr>
          <w:rFonts w:ascii="Times New Roman" w:eastAsia="Times New Roman" w:hAnsi="Times New Roman" w:cs="Times New Roman"/>
          <w:b/>
          <w:bCs/>
          <w:color w:val="404244"/>
          <w:sz w:val="26"/>
          <w:szCs w:val="26"/>
          <w:lang w:bidi="ar-SA"/>
        </w:rPr>
      </w:pPr>
    </w:p>
    <w:tbl>
      <w:tblPr>
        <w:tblW w:w="14747" w:type="dxa"/>
        <w:tblLayout w:type="fixed"/>
        <w:tblCellMar>
          <w:left w:w="0" w:type="dxa"/>
          <w:right w:w="0" w:type="dxa"/>
        </w:tblCellMar>
        <w:tblLook w:val="0000" w:firstRow="0" w:lastRow="0" w:firstColumn="0" w:lastColumn="0" w:noHBand="0" w:noVBand="0"/>
      </w:tblPr>
      <w:tblGrid>
        <w:gridCol w:w="572"/>
        <w:gridCol w:w="4820"/>
        <w:gridCol w:w="1559"/>
        <w:gridCol w:w="2552"/>
        <w:gridCol w:w="1984"/>
        <w:gridCol w:w="3260"/>
      </w:tblGrid>
      <w:tr w:rsidR="001B6523" w:rsidRPr="00861F86" w:rsidTr="00A46E5C">
        <w:tblPrEx>
          <w:tblCellMar>
            <w:top w:w="0" w:type="dxa"/>
            <w:left w:w="0" w:type="dxa"/>
            <w:bottom w:w="0" w:type="dxa"/>
            <w:right w:w="0" w:type="dxa"/>
          </w:tblCellMar>
        </w:tblPrEx>
        <w:trPr>
          <w:trHeight w:hRule="exact" w:val="961"/>
        </w:trPr>
        <w:tc>
          <w:tcPr>
            <w:tcW w:w="57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w:t>
            </w:r>
            <w:r w:rsidR="001B6523" w:rsidRPr="001B6523">
              <w:rPr>
                <w:rFonts w:ascii="Times New Roman" w:eastAsia="Times New Roman" w:hAnsi="Times New Roman" w:cs="Times New Roman"/>
                <w:color w:val="auto"/>
                <w:lang w:bidi="ar-SA"/>
              </w:rPr>
              <w:br/>
            </w:r>
            <w:r w:rsidRPr="00861F86">
              <w:rPr>
                <w:rFonts w:ascii="Times New Roman" w:eastAsia="Times New Roman" w:hAnsi="Times New Roman" w:cs="Times New Roman"/>
                <w:bCs/>
                <w:color w:val="auto"/>
                <w:lang w:bidi="ar-SA"/>
              </w:rPr>
              <w:t>з/п</w:t>
            </w:r>
          </w:p>
        </w:tc>
        <w:tc>
          <w:tcPr>
            <w:tcW w:w="4820"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1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bCs/>
                <w:color w:val="auto"/>
                <w:lang w:bidi="ar-SA"/>
              </w:rPr>
              <w:t>Зміст заходів</w:t>
            </w:r>
          </w:p>
        </w:tc>
        <w:tc>
          <w:tcPr>
            <w:tcW w:w="1559"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1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bCs/>
                <w:color w:val="auto"/>
                <w:lang w:bidi="ar-SA"/>
              </w:rPr>
              <w:t>Термін</w:t>
            </w:r>
            <w:r w:rsidR="001B6523">
              <w:rPr>
                <w:rFonts w:ascii="Times New Roman" w:eastAsia="Times New Roman" w:hAnsi="Times New Roman" w:cs="Times New Roman"/>
                <w:color w:val="auto"/>
                <w:lang w:bidi="ar-SA"/>
              </w:rPr>
              <w:br/>
            </w:r>
            <w:r w:rsidRPr="00861F86">
              <w:rPr>
                <w:rFonts w:ascii="Times New Roman" w:eastAsia="Times New Roman" w:hAnsi="Times New Roman" w:cs="Times New Roman"/>
                <w:bCs/>
                <w:color w:val="auto"/>
                <w:lang w:bidi="ar-SA"/>
              </w:rPr>
              <w:t>виконання</w:t>
            </w:r>
          </w:p>
        </w:tc>
        <w:tc>
          <w:tcPr>
            <w:tcW w:w="255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1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bCs/>
                <w:color w:val="auto"/>
                <w:lang w:bidi="ar-SA"/>
              </w:rPr>
              <w:t>Джерело фінансування</w:t>
            </w:r>
          </w:p>
        </w:tc>
        <w:tc>
          <w:tcPr>
            <w:tcW w:w="1984"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1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bCs/>
                <w:color w:val="auto"/>
                <w:lang w:bidi="ar-SA"/>
              </w:rPr>
              <w:t>Обсяги</w:t>
            </w:r>
            <w:r w:rsidR="001B6523">
              <w:rPr>
                <w:rFonts w:ascii="Times New Roman" w:eastAsia="Times New Roman" w:hAnsi="Times New Roman" w:cs="Times New Roman"/>
                <w:color w:val="auto"/>
                <w:lang w:bidi="ar-SA"/>
              </w:rPr>
              <w:br/>
            </w:r>
            <w:r w:rsidRPr="00861F86">
              <w:rPr>
                <w:rFonts w:ascii="Times New Roman" w:eastAsia="Times New Roman" w:hAnsi="Times New Roman" w:cs="Times New Roman"/>
                <w:bCs/>
                <w:color w:val="auto"/>
                <w:lang w:bidi="ar-SA"/>
              </w:rPr>
              <w:t>фінансування на 2021-2023 роки, тис. грн.</w:t>
            </w:r>
          </w:p>
        </w:tc>
        <w:tc>
          <w:tcPr>
            <w:tcW w:w="3260" w:type="dxa"/>
            <w:tcBorders>
              <w:top w:val="single" w:sz="4" w:space="0" w:color="auto"/>
              <w:left w:val="single" w:sz="4" w:space="0" w:color="auto"/>
              <w:bottom w:val="nil"/>
              <w:right w:val="single" w:sz="4" w:space="0" w:color="auto"/>
            </w:tcBorders>
            <w:shd w:val="clear" w:color="auto" w:fill="FFFFFF"/>
          </w:tcPr>
          <w:p w:rsidR="00861F86" w:rsidRPr="00861F86" w:rsidRDefault="00861F86" w:rsidP="001B6523">
            <w:pPr>
              <w:widowControl/>
              <w:spacing w:line="21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bCs/>
                <w:color w:val="auto"/>
                <w:lang w:bidi="ar-SA"/>
              </w:rPr>
              <w:t>Відповідальні</w:t>
            </w:r>
            <w:r w:rsidR="001B6523">
              <w:rPr>
                <w:rFonts w:ascii="Times New Roman" w:eastAsia="Times New Roman" w:hAnsi="Times New Roman" w:cs="Times New Roman"/>
                <w:color w:val="auto"/>
                <w:lang w:bidi="ar-SA"/>
              </w:rPr>
              <w:br/>
            </w:r>
            <w:r w:rsidRPr="00861F86">
              <w:rPr>
                <w:rFonts w:ascii="Times New Roman" w:eastAsia="Times New Roman" w:hAnsi="Times New Roman" w:cs="Times New Roman"/>
                <w:bCs/>
                <w:color w:val="auto"/>
                <w:lang w:bidi="ar-SA"/>
              </w:rPr>
              <w:t>виконавці</w:t>
            </w:r>
          </w:p>
        </w:tc>
      </w:tr>
      <w:tr w:rsidR="001B6523" w:rsidRPr="00861F86" w:rsidTr="00A46E5C">
        <w:tblPrEx>
          <w:tblCellMar>
            <w:top w:w="0" w:type="dxa"/>
            <w:left w:w="0" w:type="dxa"/>
            <w:bottom w:w="0" w:type="dxa"/>
            <w:right w:w="0" w:type="dxa"/>
          </w:tblCellMar>
        </w:tblPrEx>
        <w:trPr>
          <w:trHeight w:hRule="exact" w:val="908"/>
        </w:trPr>
        <w:tc>
          <w:tcPr>
            <w:tcW w:w="57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w:t>
            </w:r>
          </w:p>
        </w:tc>
        <w:tc>
          <w:tcPr>
            <w:tcW w:w="4820"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Озеленення вулиць, місць загального користування на території громади, розширення паркових зон</w:t>
            </w:r>
          </w:p>
        </w:tc>
        <w:tc>
          <w:tcPr>
            <w:tcW w:w="1559"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1000,0</w:t>
            </w:r>
          </w:p>
        </w:tc>
        <w:tc>
          <w:tcPr>
            <w:tcW w:w="3260" w:type="dxa"/>
            <w:tcBorders>
              <w:top w:val="single" w:sz="4" w:space="0" w:color="auto"/>
              <w:left w:val="single" w:sz="4" w:space="0" w:color="auto"/>
              <w:bottom w:val="nil"/>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861F86" w:rsidTr="00A46E5C">
        <w:tblPrEx>
          <w:tblCellMar>
            <w:top w:w="0" w:type="dxa"/>
            <w:left w:w="0" w:type="dxa"/>
            <w:bottom w:w="0" w:type="dxa"/>
            <w:right w:w="0" w:type="dxa"/>
          </w:tblCellMar>
        </w:tblPrEx>
        <w:trPr>
          <w:trHeight w:hRule="exact" w:val="1520"/>
        </w:trPr>
        <w:tc>
          <w:tcPr>
            <w:tcW w:w="57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w:t>
            </w:r>
          </w:p>
        </w:tc>
        <w:tc>
          <w:tcPr>
            <w:tcW w:w="4820"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Ліквідація аварійних, фаутних дерев та сухостою, кронування дерев та обрізання гілок дерев</w:t>
            </w:r>
            <w:r w:rsidR="001B6523">
              <w:rPr>
                <w:rFonts w:ascii="Times New Roman" w:eastAsia="Times New Roman" w:hAnsi="Times New Roman" w:cs="Times New Roman"/>
                <w:color w:val="auto"/>
                <w:lang w:bidi="ar-SA"/>
              </w:rPr>
              <w:br/>
            </w:r>
            <w:r w:rsidRPr="00861F86">
              <w:rPr>
                <w:rFonts w:ascii="Times New Roman" w:eastAsia="Times New Roman" w:hAnsi="Times New Roman" w:cs="Times New Roman"/>
                <w:color w:val="auto"/>
                <w:lang w:bidi="ar-SA"/>
              </w:rPr>
              <w:t>2.1 .в жит</w:t>
            </w:r>
            <w:r w:rsidR="001B6523">
              <w:rPr>
                <w:rFonts w:ascii="Times New Roman" w:eastAsia="Times New Roman" w:hAnsi="Times New Roman" w:cs="Times New Roman"/>
                <w:color w:val="auto"/>
                <w:lang w:bidi="ar-SA"/>
              </w:rPr>
              <w:t>лових масивах та вздовж вулиць;</w:t>
            </w:r>
            <w:r w:rsidR="001B6523">
              <w:rPr>
                <w:rFonts w:ascii="Times New Roman" w:eastAsia="Times New Roman" w:hAnsi="Times New Roman" w:cs="Times New Roman"/>
                <w:color w:val="auto"/>
                <w:lang w:bidi="ar-SA"/>
              </w:rPr>
              <w:br/>
            </w:r>
            <w:r w:rsidRPr="00861F86">
              <w:rPr>
                <w:rFonts w:ascii="Times New Roman" w:eastAsia="Times New Roman" w:hAnsi="Times New Roman" w:cs="Times New Roman"/>
                <w:color w:val="auto"/>
                <w:lang w:bidi="ar-SA"/>
              </w:rPr>
              <w:t>2.2. на території парків населених пунктів.</w:t>
            </w:r>
          </w:p>
        </w:tc>
        <w:tc>
          <w:tcPr>
            <w:tcW w:w="1559"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nil"/>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200,0</w:t>
            </w:r>
          </w:p>
        </w:tc>
        <w:tc>
          <w:tcPr>
            <w:tcW w:w="3260" w:type="dxa"/>
            <w:tcBorders>
              <w:top w:val="single" w:sz="4" w:space="0" w:color="auto"/>
              <w:left w:val="single" w:sz="4" w:space="0" w:color="auto"/>
              <w:bottom w:val="nil"/>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861F86"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3</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Боротьба з карантинними рослинами</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 власні кошти підприємств та організацій на території сільської ради місцевих мешканців</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 підприємства та організації на території сільської ради, місцеві мешканці</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4</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Закупівля та висадка саджанців дерев і квітів, розбивка клумб, квітників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lastRenderedPageBreak/>
              <w:t>5.</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Утримання газонів та узбіч центральних доріг, парків та скверів, місць загального користування</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600,0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6.</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Роботи, пов’язані з поліпшенням технічного стану та благоустрою водойм на території сільської ради</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 кошти орендарів водних об’єктів</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3000,0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 орендарі водойм</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7.</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Рекультивація територій полігонів твердих побутових відходів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8.</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4500,0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9.</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Розробка схем санітарного очищення території населених пунктів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lastRenderedPageBreak/>
              <w:t>10.</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Оновлення та виготовлення паспортів місць видалення відходів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11.</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Виготовлення технічної документації на земельні ділянки, що використовуються для обслуговування полігону твердих побутових відходів.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12.</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Встановлення систем і приладів контролю та оснащення ними стаціонарних джерел</w:t>
            </w:r>
            <w:r w:rsidRPr="001B6523">
              <w:rPr>
                <w:rFonts w:ascii="Times New Roman" w:eastAsia="Times New Roman" w:hAnsi="Times New Roman" w:cs="Times New Roman"/>
                <w:color w:val="auto"/>
                <w:lang w:bidi="ar-SA"/>
              </w:rPr>
              <w:t xml:space="preserve"> </w:t>
            </w:r>
            <w:r w:rsidRPr="00861F86">
              <w:rPr>
                <w:rFonts w:ascii="Times New Roman" w:eastAsia="Times New Roman" w:hAnsi="Times New Roman" w:cs="Times New Roman"/>
                <w:color w:val="auto"/>
                <w:lang w:bidi="ar-SA"/>
              </w:rPr>
              <w:t>викидів шкідливих речовин в атмосферу та пунктів контролю і спостереження за забрудненням атмосферного повітря.</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 власні кошти</w:t>
            </w:r>
            <w:r w:rsidRPr="001B6523">
              <w:rPr>
                <w:rFonts w:ascii="Times New Roman" w:eastAsia="Times New Roman" w:hAnsi="Times New Roman" w:cs="Times New Roman"/>
                <w:color w:val="auto"/>
                <w:lang w:bidi="ar-SA"/>
              </w:rPr>
              <w:t xml:space="preserve"> </w:t>
            </w:r>
            <w:r w:rsidRPr="00861F86">
              <w:rPr>
                <w:rFonts w:ascii="Times New Roman" w:eastAsia="Times New Roman" w:hAnsi="Times New Roman" w:cs="Times New Roman"/>
                <w:color w:val="auto"/>
                <w:lang w:bidi="ar-SA"/>
              </w:rPr>
              <w:t>підприємств та організацій на території сільської ради</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w:t>
            </w:r>
            <w:r w:rsidRPr="001B6523">
              <w:rPr>
                <w:rFonts w:ascii="Times New Roman" w:eastAsia="Times New Roman" w:hAnsi="Times New Roman" w:cs="Times New Roman"/>
                <w:color w:val="auto"/>
                <w:lang w:bidi="ar-SA"/>
              </w:rPr>
              <w:t xml:space="preserve"> </w:t>
            </w:r>
            <w:r w:rsidRPr="00861F86">
              <w:rPr>
                <w:rFonts w:ascii="Times New Roman" w:eastAsia="Times New Roman" w:hAnsi="Times New Roman" w:cs="Times New Roman"/>
                <w:color w:val="auto"/>
                <w:lang w:bidi="ar-SA"/>
              </w:rPr>
              <w:t>підприємства та організації на території громади</w:t>
            </w:r>
          </w:p>
        </w:tc>
      </w:tr>
      <w:tr w:rsidR="001B6523" w:rsidRPr="001B6523" w:rsidTr="00A46E5C">
        <w:tblPrEx>
          <w:tblCellMar>
            <w:top w:w="0" w:type="dxa"/>
            <w:left w:w="0" w:type="dxa"/>
            <w:bottom w:w="0" w:type="dxa"/>
            <w:right w:w="0" w:type="dxa"/>
          </w:tblCellMar>
        </w:tblPrEx>
        <w:trPr>
          <w:trHeight w:hRule="exact" w:val="1839"/>
        </w:trPr>
        <w:tc>
          <w:tcPr>
            <w:tcW w:w="57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13.</w:t>
            </w:r>
          </w:p>
        </w:tc>
        <w:tc>
          <w:tcPr>
            <w:tcW w:w="4820"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Придбання та встановлення контейнерів для збору побутових відходів</w:t>
            </w:r>
          </w:p>
        </w:tc>
        <w:tc>
          <w:tcPr>
            <w:tcW w:w="1559"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2021-2023</w:t>
            </w:r>
          </w:p>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роки</w:t>
            </w:r>
          </w:p>
        </w:tc>
        <w:tc>
          <w:tcPr>
            <w:tcW w:w="2552"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місцевий бюджет, власні кошти підприємств та організацій на території сільської ради</w:t>
            </w:r>
          </w:p>
        </w:tc>
        <w:tc>
          <w:tcPr>
            <w:tcW w:w="1984" w:type="dxa"/>
            <w:tcBorders>
              <w:top w:val="single" w:sz="4" w:space="0" w:color="auto"/>
              <w:left w:val="single" w:sz="4" w:space="0" w:color="auto"/>
              <w:bottom w:val="single" w:sz="4" w:space="0" w:color="auto"/>
              <w:right w:val="nil"/>
            </w:tcBorders>
            <w:shd w:val="clear" w:color="auto" w:fill="FFFFFF"/>
          </w:tcPr>
          <w:p w:rsidR="00861F86" w:rsidRPr="00861F86" w:rsidRDefault="00861F86" w:rsidP="001B6523">
            <w:pPr>
              <w:widowControl/>
              <w:spacing w:line="260" w:lineRule="exact"/>
              <w:jc w:val="center"/>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200,0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61F86" w:rsidRPr="00861F86" w:rsidRDefault="00861F86" w:rsidP="001B6523">
            <w:pPr>
              <w:widowControl/>
              <w:jc w:val="both"/>
              <w:rPr>
                <w:rFonts w:ascii="Times New Roman" w:eastAsia="Times New Roman" w:hAnsi="Times New Roman" w:cs="Times New Roman"/>
                <w:color w:val="auto"/>
                <w:lang w:bidi="ar-SA"/>
              </w:rPr>
            </w:pPr>
            <w:r w:rsidRPr="00861F86">
              <w:rPr>
                <w:rFonts w:ascii="Times New Roman" w:eastAsia="Times New Roman" w:hAnsi="Times New Roman" w:cs="Times New Roman"/>
                <w:color w:val="auto"/>
                <w:lang w:bidi="ar-SA"/>
              </w:rPr>
              <w:t>Виконавчий комітет сільської ради, підприємства та організації на території сільської ради</w:t>
            </w:r>
          </w:p>
        </w:tc>
      </w:tr>
    </w:tbl>
    <w:p w:rsidR="00861F86" w:rsidRDefault="00861F86" w:rsidP="00861F86">
      <w:pPr>
        <w:widowControl/>
        <w:rPr>
          <w:rFonts w:ascii="Times New Roman" w:eastAsia="Times New Roman" w:hAnsi="Times New Roman" w:cs="Times New Roman"/>
          <w:b/>
          <w:bCs/>
          <w:color w:val="404244"/>
          <w:sz w:val="26"/>
          <w:szCs w:val="26"/>
          <w:lang w:bidi="ar-SA"/>
        </w:rPr>
      </w:pPr>
    </w:p>
    <w:p w:rsidR="00861F86" w:rsidRDefault="00861F86" w:rsidP="00861F86">
      <w:pPr>
        <w:widowControl/>
        <w:rPr>
          <w:rFonts w:ascii="Times New Roman" w:eastAsia="Times New Roman" w:hAnsi="Times New Roman" w:cs="Times New Roman"/>
          <w:b/>
          <w:bCs/>
          <w:color w:val="404244"/>
          <w:sz w:val="26"/>
          <w:szCs w:val="26"/>
          <w:lang w:bidi="ar-SA"/>
        </w:rPr>
      </w:pPr>
    </w:p>
    <w:p w:rsidR="00506F6D" w:rsidRPr="00A46E5C" w:rsidRDefault="00861F86" w:rsidP="00A46E5C">
      <w:pPr>
        <w:pStyle w:val="aa"/>
        <w:ind w:firstLine="0"/>
      </w:pPr>
      <w:r w:rsidRPr="00A46E5C">
        <w:t xml:space="preserve">Секретар сільської ради                                                   </w:t>
      </w:r>
      <w:r w:rsidR="00A46E5C">
        <w:t xml:space="preserve">                     </w:t>
      </w:r>
      <w:r w:rsidRPr="00A46E5C">
        <w:t xml:space="preserve">                                                              Людмила СПІВАК</w:t>
      </w:r>
    </w:p>
    <w:p w:rsidR="00506F6D" w:rsidRDefault="00506F6D">
      <w:pPr>
        <w:rPr>
          <w:rFonts w:ascii="Times New Roman" w:eastAsia="Times New Roman" w:hAnsi="Times New Roman" w:cs="Times New Roman"/>
          <w:b/>
          <w:bCs/>
          <w:color w:val="404244"/>
          <w:sz w:val="26"/>
          <w:szCs w:val="26"/>
          <w:lang w:bidi="ar-SA"/>
        </w:rPr>
      </w:pPr>
      <w:r>
        <w:rPr>
          <w:rFonts w:ascii="Times New Roman" w:eastAsia="Times New Roman" w:hAnsi="Times New Roman" w:cs="Times New Roman"/>
          <w:b/>
          <w:bCs/>
          <w:color w:val="404244"/>
          <w:sz w:val="26"/>
          <w:szCs w:val="26"/>
          <w:lang w:bidi="ar-SA"/>
        </w:rPr>
        <w:br w:type="page"/>
      </w:r>
    </w:p>
    <w:p w:rsidR="00506F6D" w:rsidRDefault="00506F6D" w:rsidP="00506F6D">
      <w:pPr>
        <w:widowControl/>
        <w:rPr>
          <w:rFonts w:ascii="Times New Roman" w:eastAsia="Times New Roman" w:hAnsi="Times New Roman" w:cs="Times New Roman"/>
          <w:color w:val="auto"/>
          <w:lang w:bidi="ar-SA"/>
        </w:rPr>
        <w:sectPr w:rsidR="00506F6D" w:rsidSect="00506F6D">
          <w:pgSz w:w="16838" w:h="11909" w:orient="landscape"/>
          <w:pgMar w:top="1701" w:right="1134" w:bottom="567" w:left="1134" w:header="0" w:footer="6" w:gutter="0"/>
          <w:cols w:space="720"/>
          <w:noEndnote/>
          <w:docGrid w:linePitch="360"/>
        </w:sectPr>
      </w:pPr>
    </w:p>
    <w:p w:rsidR="00506F6D" w:rsidRPr="00506F6D" w:rsidRDefault="00506F6D" w:rsidP="00506F6D">
      <w:pPr>
        <w:pStyle w:val="aa"/>
        <w:ind w:left="5245" w:firstLine="0"/>
        <w:rPr>
          <w:color w:val="auto"/>
          <w:lang w:bidi="ar-SA"/>
        </w:rPr>
      </w:pPr>
      <w:r w:rsidRPr="00506F6D">
        <w:rPr>
          <w:lang w:bidi="ar-SA"/>
        </w:rPr>
        <w:lastRenderedPageBreak/>
        <w:t>Додаток 1</w:t>
      </w:r>
      <w:r>
        <w:rPr>
          <w:color w:val="auto"/>
          <w:lang w:bidi="ar-SA"/>
        </w:rPr>
        <w:br/>
      </w:r>
      <w:r w:rsidRPr="00506F6D">
        <w:rPr>
          <w:lang w:bidi="ar-SA"/>
        </w:rPr>
        <w:t>до рішення сільської ради</w:t>
      </w:r>
      <w:r>
        <w:rPr>
          <w:color w:val="auto"/>
          <w:lang w:bidi="ar-SA"/>
        </w:rPr>
        <w:br/>
      </w:r>
      <w:r>
        <w:rPr>
          <w:lang w:bidi="ar-SA"/>
        </w:rPr>
        <w:t>від 14.07.2021 № 593</w:t>
      </w:r>
    </w:p>
    <w:p w:rsidR="00506F6D" w:rsidRDefault="00506F6D" w:rsidP="00B96C5C">
      <w:pPr>
        <w:pStyle w:val="aa"/>
        <w:ind w:firstLine="0"/>
        <w:rPr>
          <w:lang w:bidi="ar-SA"/>
        </w:rPr>
      </w:pPr>
    </w:p>
    <w:p w:rsidR="00506F6D" w:rsidRDefault="00506F6D" w:rsidP="00B96C5C">
      <w:pPr>
        <w:pStyle w:val="aa"/>
        <w:ind w:firstLine="0"/>
        <w:rPr>
          <w:lang w:bidi="ar-SA"/>
        </w:rPr>
      </w:pPr>
    </w:p>
    <w:p w:rsidR="00506F6D" w:rsidRDefault="00506F6D" w:rsidP="00B96C5C">
      <w:pPr>
        <w:pStyle w:val="aa"/>
        <w:ind w:firstLine="0"/>
        <w:rPr>
          <w:lang w:bidi="ar-SA"/>
        </w:rPr>
      </w:pPr>
    </w:p>
    <w:p w:rsidR="00506F6D" w:rsidRPr="00506F6D" w:rsidRDefault="00506F6D" w:rsidP="00506F6D">
      <w:pPr>
        <w:pStyle w:val="aa"/>
        <w:ind w:firstLine="0"/>
        <w:jc w:val="center"/>
        <w:rPr>
          <w:color w:val="auto"/>
          <w:lang w:bidi="ar-SA"/>
        </w:rPr>
      </w:pPr>
      <w:r w:rsidRPr="00506F6D">
        <w:rPr>
          <w:lang w:bidi="ar-SA"/>
        </w:rPr>
        <w:t>ПОРЯДОК</w:t>
      </w:r>
      <w:r>
        <w:rPr>
          <w:color w:val="auto"/>
          <w:lang w:bidi="ar-SA"/>
        </w:rPr>
        <w:br/>
      </w:r>
      <w:r w:rsidRPr="00506F6D">
        <w:rPr>
          <w:lang w:bidi="ar-SA"/>
        </w:rPr>
        <w:t>формування та використання коштів ф</w:t>
      </w:r>
      <w:r>
        <w:rPr>
          <w:lang w:bidi="ar-SA"/>
        </w:rPr>
        <w:t>онду охорони навколишнього</w:t>
      </w:r>
      <w:r>
        <w:rPr>
          <w:lang w:bidi="ar-SA"/>
        </w:rPr>
        <w:br/>
      </w:r>
      <w:r w:rsidRPr="00506F6D">
        <w:rPr>
          <w:lang w:bidi="ar-SA"/>
        </w:rPr>
        <w:t>природн</w:t>
      </w:r>
      <w:r>
        <w:rPr>
          <w:lang w:bidi="ar-SA"/>
        </w:rPr>
        <w:t>ого середовища у складі бюджету</w:t>
      </w:r>
      <w:r>
        <w:rPr>
          <w:lang w:bidi="ar-SA"/>
        </w:rPr>
        <w:br/>
      </w:r>
      <w:r w:rsidRPr="00506F6D">
        <w:rPr>
          <w:lang w:bidi="ar-SA"/>
        </w:rPr>
        <w:t>Городоцької сільської ради</w:t>
      </w:r>
    </w:p>
    <w:p w:rsidR="00506F6D" w:rsidRDefault="00506F6D" w:rsidP="00506F6D">
      <w:pPr>
        <w:pStyle w:val="aa"/>
        <w:ind w:firstLine="0"/>
        <w:rPr>
          <w:color w:val="auto"/>
          <w:lang w:bidi="ar-SA"/>
        </w:rPr>
      </w:pPr>
    </w:p>
    <w:p w:rsidR="00506F6D" w:rsidRDefault="00506F6D" w:rsidP="00506F6D">
      <w:pPr>
        <w:pStyle w:val="aa"/>
        <w:ind w:firstLine="0"/>
        <w:jc w:val="center"/>
        <w:rPr>
          <w:b/>
          <w:bCs/>
          <w:lang w:bidi="ar-SA"/>
        </w:rPr>
      </w:pPr>
      <w:r>
        <w:rPr>
          <w:b/>
          <w:bCs/>
          <w:lang w:bidi="ar-SA"/>
        </w:rPr>
        <w:t>1</w:t>
      </w:r>
      <w:r w:rsidRPr="00506F6D">
        <w:rPr>
          <w:b/>
          <w:bCs/>
          <w:lang w:bidi="ar-SA"/>
        </w:rPr>
        <w:t>.</w:t>
      </w:r>
      <w:r>
        <w:rPr>
          <w:b/>
          <w:bCs/>
          <w:lang w:bidi="ar-SA"/>
        </w:rPr>
        <w:t xml:space="preserve"> </w:t>
      </w:r>
      <w:r w:rsidRPr="00506F6D">
        <w:rPr>
          <w:b/>
          <w:bCs/>
          <w:lang w:bidi="ar-SA"/>
        </w:rPr>
        <w:t>ЗАГАЛЬНІ ПОЛОЖЕННЯ</w:t>
      </w:r>
    </w:p>
    <w:p w:rsidR="00506F6D" w:rsidRPr="00506F6D" w:rsidRDefault="00506F6D" w:rsidP="00506F6D">
      <w:pPr>
        <w:pStyle w:val="aa"/>
        <w:ind w:firstLine="0"/>
        <w:rPr>
          <w:color w:val="auto"/>
          <w:lang w:bidi="ar-SA"/>
        </w:rPr>
      </w:pPr>
    </w:p>
    <w:p w:rsidR="00506F6D" w:rsidRPr="00506F6D" w:rsidRDefault="00506F6D" w:rsidP="00506F6D">
      <w:pPr>
        <w:pStyle w:val="aa"/>
        <w:rPr>
          <w:lang w:bidi="ar-SA"/>
        </w:rPr>
      </w:pPr>
      <w:r>
        <w:rPr>
          <w:lang w:bidi="ar-SA"/>
        </w:rPr>
        <w:t>1)</w:t>
      </w:r>
      <w:r w:rsidRPr="00506F6D">
        <w:rPr>
          <w:lang w:bidi="ar-SA"/>
        </w:rPr>
        <w:t xml:space="preserve"> Порядок формування та використання коштів фонду охорони навколишнього природного середовища у складі бюджету Городоцької сільської ради (надалі - Порядок) розроблено відповідно до вимог Закону України “Про місцеве самоврядування в Україні”, Бюджетного кодексу України, Закону України “Про охорону навколишнього природного середовища”, постанови Кабінету Міністрів України від 17 вересня 1996 року №1147 «Про затвердження переліку видів діяльності, що належать до природоохоронних заходів», постанови Кабінету Міністрів України від 28 лютого 2011 року № 163 «Про затвердження Порядку використання коштів, передбачених у державному бюджеті для здійснення природоохоронних заходів, зокрема з покращення стану довкілля».</w:t>
      </w:r>
    </w:p>
    <w:p w:rsidR="00506F6D" w:rsidRPr="00506F6D" w:rsidRDefault="00506F6D" w:rsidP="00506F6D">
      <w:pPr>
        <w:pStyle w:val="aa"/>
        <w:rPr>
          <w:lang w:bidi="ar-SA"/>
        </w:rPr>
      </w:pPr>
      <w:r>
        <w:rPr>
          <w:lang w:bidi="ar-SA"/>
        </w:rPr>
        <w:t>2)</w:t>
      </w:r>
      <w:r w:rsidRPr="00506F6D">
        <w:rPr>
          <w:lang w:bidi="ar-SA"/>
        </w:rPr>
        <w:t xml:space="preserve"> Фонд охорони навколишнього природного середовища у складі бюджету Городоцької сільської ради (надалі - Фонд) є складовою частиною спеціального фонду бюджету сільської ради. Фонд утворюється рішенням сільської ради.</w:t>
      </w:r>
    </w:p>
    <w:p w:rsidR="00506F6D" w:rsidRPr="00506F6D" w:rsidRDefault="00506F6D" w:rsidP="00506F6D">
      <w:pPr>
        <w:pStyle w:val="aa"/>
        <w:rPr>
          <w:lang w:bidi="ar-SA"/>
        </w:rPr>
      </w:pPr>
      <w:r>
        <w:rPr>
          <w:lang w:bidi="ar-SA"/>
        </w:rPr>
        <w:t>3)</w:t>
      </w:r>
      <w:r w:rsidRPr="00506F6D">
        <w:rPr>
          <w:lang w:bidi="ar-SA"/>
        </w:rPr>
        <w:t xml:space="preserve"> Фонд створено з метою цільового фінансування природоохоронних та ресурсозберігаючих заходів, а також заходів, спрямованих на зниження забруднення навколишнього природного середовища та його впливу на здоров’я населення.</w:t>
      </w:r>
    </w:p>
    <w:p w:rsidR="00506F6D" w:rsidRPr="00506F6D" w:rsidRDefault="00506F6D" w:rsidP="00506F6D">
      <w:pPr>
        <w:pStyle w:val="aa"/>
        <w:rPr>
          <w:lang w:bidi="ar-SA"/>
        </w:rPr>
      </w:pPr>
      <w:r>
        <w:rPr>
          <w:lang w:bidi="ar-SA"/>
        </w:rPr>
        <w:t>4)</w:t>
      </w:r>
      <w:r w:rsidRPr="00506F6D">
        <w:rPr>
          <w:lang w:bidi="ar-SA"/>
        </w:rPr>
        <w:t xml:space="preserve"> Порядок формування та використання коштів Фонду визначається цим Положенням.</w:t>
      </w:r>
    </w:p>
    <w:p w:rsidR="00506F6D" w:rsidRDefault="00506F6D" w:rsidP="00506F6D">
      <w:pPr>
        <w:pStyle w:val="aa"/>
        <w:ind w:firstLine="0"/>
        <w:rPr>
          <w:b/>
          <w:bCs/>
          <w:lang w:bidi="ar-SA"/>
        </w:rPr>
      </w:pPr>
      <w:bookmarkStart w:id="2" w:name="bookmark1"/>
    </w:p>
    <w:p w:rsidR="00506F6D" w:rsidRDefault="00506F6D" w:rsidP="00506F6D">
      <w:pPr>
        <w:pStyle w:val="aa"/>
        <w:ind w:firstLine="0"/>
        <w:jc w:val="center"/>
        <w:rPr>
          <w:b/>
          <w:bCs/>
          <w:lang w:bidi="ar-SA"/>
        </w:rPr>
      </w:pPr>
      <w:r>
        <w:rPr>
          <w:b/>
          <w:bCs/>
          <w:lang w:bidi="ar-SA"/>
        </w:rPr>
        <w:t xml:space="preserve">2. </w:t>
      </w:r>
      <w:r w:rsidRPr="00506F6D">
        <w:rPr>
          <w:b/>
          <w:bCs/>
          <w:lang w:bidi="ar-SA"/>
        </w:rPr>
        <w:t>ПОРЯДОК ФОРМУВАННЯ ТА ВИКОРИСТАННЯ КОШТІВ ФОНДУ</w:t>
      </w:r>
      <w:bookmarkEnd w:id="2"/>
    </w:p>
    <w:p w:rsidR="00506F6D" w:rsidRPr="00506F6D" w:rsidRDefault="00506F6D" w:rsidP="00506F6D">
      <w:pPr>
        <w:pStyle w:val="aa"/>
        <w:ind w:firstLine="0"/>
        <w:rPr>
          <w:b/>
          <w:bCs/>
          <w:lang w:bidi="ar-SA"/>
        </w:rPr>
      </w:pPr>
    </w:p>
    <w:p w:rsidR="00506F6D" w:rsidRPr="00506F6D" w:rsidRDefault="00506F6D" w:rsidP="00506F6D">
      <w:pPr>
        <w:pStyle w:val="aa"/>
        <w:rPr>
          <w:lang w:bidi="ar-SA"/>
        </w:rPr>
      </w:pPr>
      <w:r>
        <w:rPr>
          <w:lang w:bidi="ar-SA"/>
        </w:rPr>
        <w:t>1)</w:t>
      </w:r>
      <w:r w:rsidRPr="00506F6D">
        <w:rPr>
          <w:lang w:bidi="ar-SA"/>
        </w:rPr>
        <w:t xml:space="preserve"> Фонд формується за рахунок частини коштів, що надходять від сплати екологічного податку та інших коштів, визначених законодавством України.</w:t>
      </w:r>
    </w:p>
    <w:p w:rsidR="00506F6D" w:rsidRPr="00506F6D" w:rsidRDefault="00506F6D" w:rsidP="00506F6D">
      <w:pPr>
        <w:pStyle w:val="aa"/>
        <w:rPr>
          <w:lang w:bidi="ar-SA"/>
        </w:rPr>
      </w:pPr>
      <w:r>
        <w:rPr>
          <w:lang w:bidi="ar-SA"/>
        </w:rPr>
        <w:t>2)</w:t>
      </w:r>
      <w:r w:rsidRPr="00506F6D">
        <w:rPr>
          <w:lang w:bidi="ar-SA"/>
        </w:rPr>
        <w:t xml:space="preserve"> Кошти Фонду спрямовуються на фінансування природоохоронних та ресурсозберігаючих заходів, які відповідають вимогам, установленим у Переліку видів діяльності, що належать до природоохоронних заходів, затвердженому постановою Кабінету Міністрів України від 17.09.1996 № 1147 (далі - Постанова Кабміну № 1147).</w:t>
      </w:r>
    </w:p>
    <w:p w:rsidR="00506F6D" w:rsidRDefault="00506F6D" w:rsidP="00506F6D">
      <w:pPr>
        <w:pStyle w:val="aa"/>
      </w:pPr>
      <w:r>
        <w:t xml:space="preserve">3) </w:t>
      </w:r>
      <w:r>
        <w:t xml:space="preserve">Видатки Фонду, як спеціального фонду бюджету, мають цільове </w:t>
      </w:r>
      <w:r>
        <w:lastRenderedPageBreak/>
        <w:t>призначення і проводяться виключно в межах і за рахунок фактичних надходжень до цього Фонду, якщо Бюджетним кодексом України, законом про Державний бюджет України, рішенням сільської ради про бюджет на відповідний бюджетний рік не передбачено інше.</w:t>
      </w:r>
    </w:p>
    <w:p w:rsidR="00506F6D" w:rsidRDefault="00506F6D" w:rsidP="00506F6D">
      <w:pPr>
        <w:pStyle w:val="aa"/>
      </w:pPr>
      <w:r>
        <w:t>4)</w:t>
      </w:r>
      <w:r>
        <w:t xml:space="preserve"> Надходження фонду, спрямовуються за сільською екологічною програмою відповідно до Переліку природоохоронних заходів для фінансування з фонду охорони навколишнього природного середовища у складі сільського бюджету, затвердженого на відповідний рік (далі </w:t>
      </w:r>
      <w:r>
        <w:rPr>
          <w:color w:val="616570"/>
        </w:rPr>
        <w:t xml:space="preserve">- </w:t>
      </w:r>
      <w:r>
        <w:t>Перелік), у тому числі витрат, пов’язаних із:</w:t>
      </w:r>
    </w:p>
    <w:p w:rsidR="00506F6D" w:rsidRDefault="00506F6D" w:rsidP="00506F6D">
      <w:pPr>
        <w:pStyle w:val="aa"/>
      </w:pPr>
      <w:r>
        <w:t xml:space="preserve">– </w:t>
      </w:r>
      <w:r>
        <w:t>участю в реалізації заходів державної і місцевої екологічної політики, спрямованих на зниження впливу забруднення навколишнього природного середовища на здоров’я населення;</w:t>
      </w:r>
    </w:p>
    <w:p w:rsidR="00506F6D" w:rsidRDefault="00506F6D" w:rsidP="00506F6D">
      <w:pPr>
        <w:pStyle w:val="aa"/>
      </w:pPr>
      <w:r>
        <w:t>– охорон</w:t>
      </w:r>
      <w:r w:rsidR="001B6523">
        <w:t xml:space="preserve">ою і раціональним використанням </w:t>
      </w:r>
      <w:r>
        <w:t>водних ресурсів;</w:t>
      </w:r>
    </w:p>
    <w:p w:rsidR="00506F6D" w:rsidRDefault="00506F6D" w:rsidP="00506F6D">
      <w:pPr>
        <w:pStyle w:val="aa"/>
      </w:pPr>
      <w:r>
        <w:t>– охороною і раціональним використа</w:t>
      </w:r>
      <w:r w:rsidR="001B6523">
        <w:t xml:space="preserve">нням </w:t>
      </w:r>
      <w:r>
        <w:t>земель;</w:t>
      </w:r>
    </w:p>
    <w:p w:rsidR="00506F6D" w:rsidRDefault="00506F6D" w:rsidP="00506F6D">
      <w:pPr>
        <w:pStyle w:val="aa"/>
      </w:pPr>
      <w:r>
        <w:t>– охорон</w:t>
      </w:r>
      <w:r w:rsidR="001B6523">
        <w:t xml:space="preserve">ою і раціональним використанням </w:t>
      </w:r>
      <w:r>
        <w:t>природних ресурсів;</w:t>
      </w:r>
    </w:p>
    <w:p w:rsidR="00506F6D" w:rsidRDefault="00506F6D" w:rsidP="00506F6D">
      <w:pPr>
        <w:pStyle w:val="aa"/>
      </w:pPr>
      <w:r>
        <w:t>– раціональним використанням і зберіганням побутових відходів;</w:t>
      </w:r>
    </w:p>
    <w:p w:rsidR="00506F6D" w:rsidRDefault="00506F6D" w:rsidP="00506F6D">
      <w:pPr>
        <w:pStyle w:val="aa"/>
      </w:pPr>
      <w:r>
        <w:t>– охороною атмосферного повітря;</w:t>
      </w:r>
    </w:p>
    <w:p w:rsidR="00506F6D" w:rsidRDefault="00506F6D" w:rsidP="00506F6D">
      <w:pPr>
        <w:pStyle w:val="aa"/>
      </w:pPr>
      <w:r>
        <w:t>– розробленням та реалізацією заходів екологічних програм;</w:t>
      </w:r>
    </w:p>
    <w:p w:rsidR="00506F6D" w:rsidRDefault="00506F6D" w:rsidP="00506F6D">
      <w:pPr>
        <w:pStyle w:val="aa"/>
      </w:pPr>
      <w:r>
        <w:t>– створенням системи контролю та інформування про стан навколишнього природного середовища;</w:t>
      </w:r>
    </w:p>
    <w:p w:rsidR="00506F6D" w:rsidRDefault="00506F6D" w:rsidP="00506F6D">
      <w:pPr>
        <w:pStyle w:val="aa"/>
      </w:pPr>
      <w:r>
        <w:t>– організацією екологічної освіти та виховання громадян;</w:t>
      </w:r>
    </w:p>
    <w:p w:rsidR="00506F6D" w:rsidRDefault="00506F6D" w:rsidP="00506F6D">
      <w:pPr>
        <w:pStyle w:val="aa"/>
      </w:pPr>
      <w:r>
        <w:t>– іншими природоохоронними заходами, спрямованими на поліпшення екологічного стану, підвищення рівня екологічної стабільності та зменшення негативного впливу на навколишнє природне середовище.</w:t>
      </w:r>
    </w:p>
    <w:p w:rsidR="00506F6D" w:rsidRDefault="00506F6D" w:rsidP="00506F6D">
      <w:pPr>
        <w:pStyle w:val="aa"/>
      </w:pPr>
      <w:r>
        <w:t>5)</w:t>
      </w:r>
      <w:r>
        <w:t xml:space="preserve"> Головними розпорядниками коштів Фонду є виконавчі органи сільської ради, які визначаються рішенням про бюджет сільської ради на відповідний рік при затверджені бюджету та внесені змін до нього. Касове виконання бюджету по видатках Фонду здійснюється у встановленому законодавством порядку.</w:t>
      </w:r>
    </w:p>
    <w:p w:rsidR="00506F6D" w:rsidRDefault="00506F6D" w:rsidP="00506F6D">
      <w:pPr>
        <w:pStyle w:val="aa"/>
      </w:pPr>
      <w:r>
        <w:t>6)</w:t>
      </w:r>
      <w:r>
        <w:t xml:space="preserve"> Контроль за станом надходжень до Фонду, правильністю та ефективним використанням підприємствами, установами і організаціями виділених їм коштів здійснюють головні розпорядники, фінансовий відділ сільської ради.</w:t>
      </w:r>
    </w:p>
    <w:p w:rsidR="00506F6D" w:rsidRDefault="00506F6D" w:rsidP="00506F6D">
      <w:pPr>
        <w:pStyle w:val="aa"/>
      </w:pPr>
      <w:r>
        <w:t>7)</w:t>
      </w:r>
      <w:r>
        <w:t xml:space="preserve"> Відповідальність за цільове та ефективне використання коштів Фонду несуть головні розпорядники та підприємства, організації, установи </w:t>
      </w:r>
      <w:r>
        <w:rPr>
          <w:color w:val="616570"/>
        </w:rPr>
        <w:t xml:space="preserve">- </w:t>
      </w:r>
      <w:r>
        <w:t>одержувачі цих коштів.</w:t>
      </w:r>
    </w:p>
    <w:p w:rsidR="00506F6D" w:rsidRDefault="00506F6D" w:rsidP="00506F6D">
      <w:pPr>
        <w:pStyle w:val="aa"/>
      </w:pPr>
      <w:r>
        <w:t>8)</w:t>
      </w:r>
      <w:r>
        <w:t xml:space="preserve"> Основою для розгляду та включення природоохоронного заходу до проекту Переліку є запит про виділення коштів із Фонду для здійснення природоохоронних заходів (далі - Запит), що подається на визначений фінансовий рік.</w:t>
      </w:r>
    </w:p>
    <w:p w:rsidR="00506F6D" w:rsidRDefault="00506F6D" w:rsidP="00506F6D">
      <w:pPr>
        <w:pStyle w:val="aa"/>
      </w:pPr>
      <w:r>
        <w:t>9)</w:t>
      </w:r>
      <w:r>
        <w:t xml:space="preserve"> Пропозиції від підприємств, установ та організацій різних форм власності про використання коштів Фонду надходять до сільської ради.</w:t>
      </w:r>
    </w:p>
    <w:p w:rsidR="00506F6D" w:rsidRPr="00506F6D" w:rsidRDefault="00506F6D" w:rsidP="00506F6D">
      <w:pPr>
        <w:pStyle w:val="aa"/>
        <w:rPr>
          <w:color w:val="auto"/>
          <w:lang w:bidi="ar-SA"/>
        </w:rPr>
      </w:pPr>
      <w:r>
        <w:t>10)</w:t>
      </w:r>
      <w:r>
        <w:t xml:space="preserve"> Сільський голова скеровує запити на розгляд заступнику сільського голови з питань діяльності виконавчих органів сільської ради. Заступник</w:t>
      </w:r>
      <w:r>
        <w:t xml:space="preserve"> </w:t>
      </w:r>
      <w:r w:rsidRPr="00506F6D">
        <w:rPr>
          <w:lang w:bidi="ar-SA"/>
        </w:rPr>
        <w:t xml:space="preserve">сільського голови з питань діяльності виконавчих органів сільської ради проводить аналіз потреби здійснення природоохоронних та ресурсозберігаючих </w:t>
      </w:r>
      <w:r w:rsidRPr="00506F6D">
        <w:rPr>
          <w:lang w:bidi="ar-SA"/>
        </w:rPr>
        <w:lastRenderedPageBreak/>
        <w:t>заходів, які повинні відповідати природоохоронним програмам або природоохоронному розділу програми економічного та соціального розвитку ради, що затверджені сільською радою та вимогам, установленим у Переліку видів діяльності, що належать до природоохоронних заходів, затвердженому постановою Кабінету Міністрів України від 17.09.1996 № 1147, надає висновки та рекомендації щодо використання коштів Фонду, згідно з якими формує проект Переліку, який передає на розгляд профільної постійної комісії сільської ради.</w:t>
      </w:r>
    </w:p>
    <w:p w:rsidR="00506F6D" w:rsidRPr="00506F6D" w:rsidRDefault="00506F6D" w:rsidP="00506F6D">
      <w:pPr>
        <w:pStyle w:val="aa"/>
        <w:rPr>
          <w:lang w:bidi="ar-SA"/>
        </w:rPr>
      </w:pPr>
      <w:r>
        <w:rPr>
          <w:lang w:bidi="ar-SA"/>
        </w:rPr>
        <w:t>11)</w:t>
      </w:r>
      <w:r w:rsidRPr="00506F6D">
        <w:rPr>
          <w:lang w:bidi="ar-SA"/>
        </w:rPr>
        <w:t xml:space="preserve"> Профільна постійна комісія сільської ради проводить розгляд проекту Переліку (при необхідності вносить зміни до нього) та направляє його на розгляд сесії сільської ради.</w:t>
      </w:r>
    </w:p>
    <w:p w:rsidR="00506F6D" w:rsidRPr="00506F6D" w:rsidRDefault="00506F6D" w:rsidP="00506F6D">
      <w:pPr>
        <w:pStyle w:val="aa"/>
        <w:rPr>
          <w:lang w:bidi="ar-SA"/>
        </w:rPr>
      </w:pPr>
      <w:r>
        <w:rPr>
          <w:lang w:bidi="ar-SA"/>
        </w:rPr>
        <w:t>12)</w:t>
      </w:r>
      <w:r w:rsidRPr="00506F6D">
        <w:rPr>
          <w:lang w:bidi="ar-SA"/>
        </w:rPr>
        <w:t xml:space="preserve"> Перелік затверджується рішенням сільської ради в обсязі прогнозованих надходжень до Фонду та залишку на початок року та передається на погодження до Департаменту екології та природних ресурсів Рівненської обласної державної адміністрації.</w:t>
      </w:r>
    </w:p>
    <w:p w:rsidR="00506F6D" w:rsidRPr="00506F6D" w:rsidRDefault="00506F6D" w:rsidP="00506F6D">
      <w:pPr>
        <w:pStyle w:val="aa"/>
        <w:rPr>
          <w:lang w:bidi="ar-SA"/>
        </w:rPr>
      </w:pPr>
      <w:r>
        <w:rPr>
          <w:lang w:bidi="ar-SA"/>
        </w:rPr>
        <w:t>13)</w:t>
      </w:r>
      <w:r w:rsidRPr="00506F6D">
        <w:rPr>
          <w:lang w:bidi="ar-SA"/>
        </w:rPr>
        <w:t xml:space="preserve"> Затверджений Перелік передається фінансовому відділу сільської ради для визначення в рішенні про бюджет головного розпорядника коштів.</w:t>
      </w:r>
    </w:p>
    <w:p w:rsidR="00506F6D" w:rsidRPr="00506F6D" w:rsidRDefault="00506F6D" w:rsidP="00506F6D">
      <w:pPr>
        <w:pStyle w:val="aa"/>
        <w:rPr>
          <w:lang w:bidi="ar-SA"/>
        </w:rPr>
      </w:pPr>
      <w:r>
        <w:rPr>
          <w:lang w:bidi="ar-SA"/>
        </w:rPr>
        <w:t>14)</w:t>
      </w:r>
      <w:r w:rsidRPr="00506F6D">
        <w:rPr>
          <w:lang w:bidi="ar-SA"/>
        </w:rPr>
        <w:t xml:space="preserve"> Залишок коштів Фонду на кінець бюджетного періоду переходить на наступний бюджетний період і використовується на цілі, передбачені цим Положенням.</w:t>
      </w:r>
    </w:p>
    <w:p w:rsidR="00506F6D" w:rsidRPr="00506F6D" w:rsidRDefault="00506F6D" w:rsidP="00506F6D">
      <w:pPr>
        <w:pStyle w:val="aa"/>
        <w:rPr>
          <w:lang w:bidi="ar-SA"/>
        </w:rPr>
      </w:pPr>
      <w:r>
        <w:rPr>
          <w:lang w:bidi="ar-SA"/>
        </w:rPr>
        <w:t>15)</w:t>
      </w:r>
      <w:r w:rsidRPr="00506F6D">
        <w:rPr>
          <w:lang w:bidi="ar-SA"/>
        </w:rPr>
        <w:t xml:space="preserve"> Протягом року до Переліку можуть вноситися зміни та доповнення, в межах фактичного надходження протягом року коштів до природоохоронного фонду, які затверджуються рішенням сільської ради та погоджуються з Департаментом екології та природних ресурсів Рівненської обласної державної адміністрації.</w:t>
      </w:r>
    </w:p>
    <w:p w:rsidR="00506F6D" w:rsidRDefault="00506F6D" w:rsidP="00810B70">
      <w:pPr>
        <w:pStyle w:val="aa"/>
        <w:ind w:firstLine="0"/>
        <w:rPr>
          <w:b/>
          <w:bCs/>
          <w:lang w:bidi="ar-SA"/>
        </w:rPr>
      </w:pPr>
    </w:p>
    <w:p w:rsidR="00506F6D" w:rsidRDefault="00506F6D" w:rsidP="00506F6D">
      <w:pPr>
        <w:pStyle w:val="aa"/>
        <w:ind w:firstLine="0"/>
        <w:jc w:val="center"/>
        <w:rPr>
          <w:b/>
          <w:bCs/>
          <w:lang w:bidi="ar-SA"/>
        </w:rPr>
      </w:pPr>
      <w:r>
        <w:rPr>
          <w:b/>
          <w:bCs/>
          <w:lang w:bidi="ar-SA"/>
        </w:rPr>
        <w:t xml:space="preserve">3. </w:t>
      </w:r>
      <w:r w:rsidRPr="00506F6D">
        <w:rPr>
          <w:b/>
          <w:bCs/>
          <w:lang w:bidi="ar-SA"/>
        </w:rPr>
        <w:t>ЗВІТНІСТЬ ЩОДО ВИКОРИСТАННЯ КОШТІВ ФОНДУ</w:t>
      </w:r>
    </w:p>
    <w:p w:rsidR="00506F6D" w:rsidRPr="00506F6D" w:rsidRDefault="00506F6D" w:rsidP="00506F6D">
      <w:pPr>
        <w:pStyle w:val="aa"/>
        <w:ind w:firstLine="0"/>
        <w:rPr>
          <w:b/>
          <w:bCs/>
          <w:lang w:bidi="ar-SA"/>
        </w:rPr>
      </w:pPr>
    </w:p>
    <w:p w:rsidR="00506F6D" w:rsidRPr="00506F6D" w:rsidRDefault="00810B70" w:rsidP="00506F6D">
      <w:pPr>
        <w:pStyle w:val="aa"/>
        <w:rPr>
          <w:lang w:bidi="ar-SA"/>
        </w:rPr>
      </w:pPr>
      <w:r>
        <w:rPr>
          <w:lang w:bidi="ar-SA"/>
        </w:rPr>
        <w:t>1)</w:t>
      </w:r>
      <w:r w:rsidR="00506F6D" w:rsidRPr="00506F6D">
        <w:rPr>
          <w:lang w:bidi="ar-SA"/>
        </w:rPr>
        <w:t xml:space="preserve"> Головні розпорядники коштів зобов’язані надавати звітну інформацію про фактичне використання коштів природоохоронного фонду, включаючи детальний перелік профінансованих заходів, до фінансового відділу сільської ради разом із звітом про виконання паспорта бюджетної програми за попередній рік.</w:t>
      </w:r>
    </w:p>
    <w:p w:rsidR="00506F6D" w:rsidRDefault="00810B70" w:rsidP="00506F6D">
      <w:pPr>
        <w:pStyle w:val="aa"/>
        <w:rPr>
          <w:lang w:bidi="ar-SA"/>
        </w:rPr>
      </w:pPr>
      <w:r>
        <w:rPr>
          <w:lang w:bidi="ar-SA"/>
        </w:rPr>
        <w:t>2)</w:t>
      </w:r>
      <w:r w:rsidR="00506F6D" w:rsidRPr="00506F6D">
        <w:rPr>
          <w:lang w:bidi="ar-SA"/>
        </w:rPr>
        <w:t xml:space="preserve"> Звіт про надходження та використання коштів Фонду заслуховується на сесії сільської ради при затверджені звіту про виконання бюджету сільської ради за попередній рік.</w:t>
      </w:r>
    </w:p>
    <w:p w:rsidR="00506F6D" w:rsidRDefault="00506F6D" w:rsidP="007C000C">
      <w:pPr>
        <w:pStyle w:val="aa"/>
        <w:ind w:firstLine="0"/>
        <w:rPr>
          <w:lang w:bidi="ar-SA"/>
        </w:rPr>
      </w:pPr>
    </w:p>
    <w:p w:rsidR="00506F6D" w:rsidRDefault="00506F6D" w:rsidP="007C000C">
      <w:pPr>
        <w:pStyle w:val="aa"/>
        <w:ind w:firstLine="0"/>
        <w:rPr>
          <w:lang w:bidi="ar-SA"/>
        </w:rPr>
      </w:pPr>
    </w:p>
    <w:p w:rsidR="00506F6D" w:rsidRDefault="00506F6D" w:rsidP="00506F6D">
      <w:pPr>
        <w:pStyle w:val="aa"/>
        <w:ind w:firstLine="0"/>
        <w:rPr>
          <w:color w:val="auto"/>
          <w:lang w:bidi="ar-SA"/>
        </w:rPr>
      </w:pPr>
      <w:r>
        <w:rPr>
          <w:lang w:bidi="ar-SA"/>
        </w:rPr>
        <w:t>Секретар сільської ради                                                                Людмила СПІВАК</w:t>
      </w:r>
    </w:p>
    <w:sectPr w:rsidR="00506F6D" w:rsidSect="00506F6D">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73" w:rsidRDefault="00C64D73">
      <w:r>
        <w:separator/>
      </w:r>
    </w:p>
  </w:endnote>
  <w:endnote w:type="continuationSeparator" w:id="0">
    <w:p w:rsidR="00C64D73" w:rsidRDefault="00C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73" w:rsidRDefault="00C64D73"/>
  </w:footnote>
  <w:footnote w:type="continuationSeparator" w:id="0">
    <w:p w:rsidR="00C64D73" w:rsidRDefault="00C64D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bCs/>
        <w:color w:val="000000"/>
        <w:sz w:val="28"/>
        <w:szCs w:val="28"/>
        <w:lang w:val="uk-UA" w:eastAsia="uk-UA"/>
      </w:rPr>
    </w:lvl>
    <w:lvl w:ilvl="1">
      <w:start w:val="1"/>
      <w:numFmt w:val="none"/>
      <w:suff w:val="nothing"/>
      <w:lvlText w:val=""/>
      <w:lvlJc w:val="left"/>
      <w:pPr>
        <w:tabs>
          <w:tab w:val="num" w:pos="0"/>
        </w:tabs>
        <w:ind w:left="576" w:hanging="576"/>
      </w:pPr>
      <w:rPr>
        <w:b w:val="0"/>
        <w:sz w:val="28"/>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7"/>
    <w:multiLevelType w:val="multilevel"/>
    <w:tmpl w:val="00000006"/>
    <w:lvl w:ilvl="0">
      <w:numFmt w:val="decimal"/>
      <w:lvlText w:val="65000.%1"/>
      <w:lvlJc w:val="left"/>
      <w:rPr>
        <w:b w:val="0"/>
        <w:bCs w:val="0"/>
        <w:i w:val="0"/>
        <w:iCs w:val="0"/>
        <w:smallCaps w:val="0"/>
        <w:strike w:val="0"/>
        <w:color w:val="000000"/>
        <w:spacing w:val="0"/>
        <w:w w:val="100"/>
        <w:position w:val="0"/>
        <w:sz w:val="26"/>
        <w:szCs w:val="26"/>
        <w:u w:val="none"/>
      </w:rPr>
    </w:lvl>
    <w:lvl w:ilvl="1">
      <w:numFmt w:val="decimal"/>
      <w:lvlText w:val="65000.%1"/>
      <w:lvlJc w:val="left"/>
      <w:rPr>
        <w:b w:val="0"/>
        <w:bCs w:val="0"/>
        <w:i w:val="0"/>
        <w:iCs w:val="0"/>
        <w:smallCaps w:val="0"/>
        <w:strike w:val="0"/>
        <w:color w:val="000000"/>
        <w:spacing w:val="0"/>
        <w:w w:val="100"/>
        <w:position w:val="0"/>
        <w:sz w:val="26"/>
        <w:szCs w:val="26"/>
        <w:u w:val="none"/>
      </w:rPr>
    </w:lvl>
    <w:lvl w:ilvl="2">
      <w:numFmt w:val="decimal"/>
      <w:lvlText w:val="65000.%1"/>
      <w:lvlJc w:val="left"/>
      <w:rPr>
        <w:b w:val="0"/>
        <w:bCs w:val="0"/>
        <w:i w:val="0"/>
        <w:iCs w:val="0"/>
        <w:smallCaps w:val="0"/>
        <w:strike w:val="0"/>
        <w:color w:val="000000"/>
        <w:spacing w:val="0"/>
        <w:w w:val="100"/>
        <w:position w:val="0"/>
        <w:sz w:val="26"/>
        <w:szCs w:val="26"/>
        <w:u w:val="none"/>
      </w:rPr>
    </w:lvl>
    <w:lvl w:ilvl="3">
      <w:numFmt w:val="decimal"/>
      <w:lvlText w:val="65000.%1"/>
      <w:lvlJc w:val="left"/>
      <w:rPr>
        <w:b w:val="0"/>
        <w:bCs w:val="0"/>
        <w:i w:val="0"/>
        <w:iCs w:val="0"/>
        <w:smallCaps w:val="0"/>
        <w:strike w:val="0"/>
        <w:color w:val="000000"/>
        <w:spacing w:val="0"/>
        <w:w w:val="100"/>
        <w:position w:val="0"/>
        <w:sz w:val="26"/>
        <w:szCs w:val="26"/>
        <w:u w:val="none"/>
      </w:rPr>
    </w:lvl>
    <w:lvl w:ilvl="4">
      <w:numFmt w:val="decimal"/>
      <w:lvlText w:val="65000.%1"/>
      <w:lvlJc w:val="left"/>
      <w:rPr>
        <w:b w:val="0"/>
        <w:bCs w:val="0"/>
        <w:i w:val="0"/>
        <w:iCs w:val="0"/>
        <w:smallCaps w:val="0"/>
        <w:strike w:val="0"/>
        <w:color w:val="000000"/>
        <w:spacing w:val="0"/>
        <w:w w:val="100"/>
        <w:position w:val="0"/>
        <w:sz w:val="26"/>
        <w:szCs w:val="26"/>
        <w:u w:val="none"/>
      </w:rPr>
    </w:lvl>
    <w:lvl w:ilvl="5">
      <w:numFmt w:val="decimal"/>
      <w:lvlText w:val="65000.%1"/>
      <w:lvlJc w:val="left"/>
      <w:rPr>
        <w:b w:val="0"/>
        <w:bCs w:val="0"/>
        <w:i w:val="0"/>
        <w:iCs w:val="0"/>
        <w:smallCaps w:val="0"/>
        <w:strike w:val="0"/>
        <w:color w:val="000000"/>
        <w:spacing w:val="0"/>
        <w:w w:val="100"/>
        <w:position w:val="0"/>
        <w:sz w:val="26"/>
        <w:szCs w:val="26"/>
        <w:u w:val="none"/>
      </w:rPr>
    </w:lvl>
    <w:lvl w:ilvl="6">
      <w:numFmt w:val="decimal"/>
      <w:lvlText w:val="65000.%1"/>
      <w:lvlJc w:val="left"/>
      <w:rPr>
        <w:b w:val="0"/>
        <w:bCs w:val="0"/>
        <w:i w:val="0"/>
        <w:iCs w:val="0"/>
        <w:smallCaps w:val="0"/>
        <w:strike w:val="0"/>
        <w:color w:val="000000"/>
        <w:spacing w:val="0"/>
        <w:w w:val="100"/>
        <w:position w:val="0"/>
        <w:sz w:val="26"/>
        <w:szCs w:val="26"/>
        <w:u w:val="none"/>
      </w:rPr>
    </w:lvl>
    <w:lvl w:ilvl="7">
      <w:numFmt w:val="decimal"/>
      <w:lvlText w:val="65000.%1"/>
      <w:lvlJc w:val="left"/>
      <w:rPr>
        <w:b w:val="0"/>
        <w:bCs w:val="0"/>
        <w:i w:val="0"/>
        <w:iCs w:val="0"/>
        <w:smallCaps w:val="0"/>
        <w:strike w:val="0"/>
        <w:color w:val="000000"/>
        <w:spacing w:val="0"/>
        <w:w w:val="100"/>
        <w:position w:val="0"/>
        <w:sz w:val="26"/>
        <w:szCs w:val="26"/>
        <w:u w:val="none"/>
      </w:rPr>
    </w:lvl>
    <w:lvl w:ilvl="8">
      <w:numFmt w:val="decimal"/>
      <w:lvlText w:val="65000.%1"/>
      <w:lvlJc w:val="left"/>
      <w:rPr>
        <w:b w:val="0"/>
        <w:bCs w:val="0"/>
        <w:i w:val="0"/>
        <w:iCs w:val="0"/>
        <w:smallCaps w:val="0"/>
        <w:strike w:val="0"/>
        <w:color w:val="000000"/>
        <w:spacing w:val="0"/>
        <w:w w:val="100"/>
        <w:position w:val="0"/>
        <w:sz w:val="26"/>
        <w:szCs w:val="26"/>
        <w:u w:val="none"/>
      </w:rPr>
    </w:lvl>
  </w:abstractNum>
  <w:abstractNum w:abstractNumId="5" w15:restartNumberingAfterBreak="0">
    <w:nsid w:val="0DC45007"/>
    <w:multiLevelType w:val="hybridMultilevel"/>
    <w:tmpl w:val="772AE0E4"/>
    <w:lvl w:ilvl="0" w:tplc="061CB5D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A122EB"/>
    <w:multiLevelType w:val="hybridMultilevel"/>
    <w:tmpl w:val="D02CDD0E"/>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7" w15:restartNumberingAfterBreak="0">
    <w:nsid w:val="1949445C"/>
    <w:multiLevelType w:val="hybridMultilevel"/>
    <w:tmpl w:val="797026A6"/>
    <w:lvl w:ilvl="0" w:tplc="0419000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ED2CC4"/>
    <w:multiLevelType w:val="hybridMultilevel"/>
    <w:tmpl w:val="66CC23F2"/>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9"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534E77"/>
    <w:multiLevelType w:val="hybridMultilevel"/>
    <w:tmpl w:val="C93E0BE8"/>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1" w15:restartNumberingAfterBreak="0">
    <w:nsid w:val="40A36FBB"/>
    <w:multiLevelType w:val="hybridMultilevel"/>
    <w:tmpl w:val="B6EE70A6"/>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1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72D23361"/>
    <w:multiLevelType w:val="hybridMultilevel"/>
    <w:tmpl w:val="04A44FF0"/>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5" w15:restartNumberingAfterBreak="0">
    <w:nsid w:val="74AA72D7"/>
    <w:multiLevelType w:val="hybridMultilevel"/>
    <w:tmpl w:val="C770C5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759942F6"/>
    <w:multiLevelType w:val="hybridMultilevel"/>
    <w:tmpl w:val="EC74E538"/>
    <w:lvl w:ilvl="0" w:tplc="04220001">
      <w:start w:val="1"/>
      <w:numFmt w:val="bullet"/>
      <w:lvlText w:val=""/>
      <w:lvlJc w:val="left"/>
      <w:pPr>
        <w:ind w:left="791" w:hanging="360"/>
      </w:pPr>
      <w:rPr>
        <w:rFonts w:ascii="Symbol" w:hAnsi="Symbol"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num w:numId="1">
    <w:abstractNumId w:val="9"/>
  </w:num>
  <w:num w:numId="2">
    <w:abstractNumId w:val="12"/>
  </w:num>
  <w:num w:numId="3">
    <w:abstractNumId w:val="0"/>
  </w:num>
  <w:num w:numId="4">
    <w:abstractNumId w:val="13"/>
  </w:num>
  <w:num w:numId="5">
    <w:abstractNumId w:val="2"/>
  </w:num>
  <w:num w:numId="6">
    <w:abstractNumId w:val="3"/>
  </w:num>
  <w:num w:numId="7">
    <w:abstractNumId w:val="4"/>
  </w:num>
  <w:num w:numId="8">
    <w:abstractNumId w:val="1"/>
  </w:num>
  <w:num w:numId="9">
    <w:abstractNumId w:val="5"/>
  </w:num>
  <w:num w:numId="10">
    <w:abstractNumId w:val="15"/>
  </w:num>
  <w:num w:numId="11">
    <w:abstractNumId w:val="7"/>
  </w:num>
  <w:num w:numId="12">
    <w:abstractNumId w:val="14"/>
  </w:num>
  <w:num w:numId="13">
    <w:abstractNumId w:val="10"/>
  </w:num>
  <w:num w:numId="14">
    <w:abstractNumId w:val="8"/>
  </w:num>
  <w:num w:numId="15">
    <w:abstractNumId w:val="1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D4A3E"/>
    <w:rsid w:val="00017908"/>
    <w:rsid w:val="0007524E"/>
    <w:rsid w:val="000C5C7E"/>
    <w:rsid w:val="000C60E3"/>
    <w:rsid w:val="000E154E"/>
    <w:rsid w:val="000E1950"/>
    <w:rsid w:val="000E45BD"/>
    <w:rsid w:val="000F79C1"/>
    <w:rsid w:val="00117421"/>
    <w:rsid w:val="001405F1"/>
    <w:rsid w:val="0014440C"/>
    <w:rsid w:val="001604C7"/>
    <w:rsid w:val="00165A5C"/>
    <w:rsid w:val="001B6523"/>
    <w:rsid w:val="001C4DE5"/>
    <w:rsid w:val="001D7175"/>
    <w:rsid w:val="00201080"/>
    <w:rsid w:val="002106C6"/>
    <w:rsid w:val="002704BB"/>
    <w:rsid w:val="002A6D4F"/>
    <w:rsid w:val="00350ECB"/>
    <w:rsid w:val="003577C4"/>
    <w:rsid w:val="00382FE3"/>
    <w:rsid w:val="003A775F"/>
    <w:rsid w:val="003D14AB"/>
    <w:rsid w:val="003D4A3E"/>
    <w:rsid w:val="00414902"/>
    <w:rsid w:val="00445F86"/>
    <w:rsid w:val="00463C49"/>
    <w:rsid w:val="00470F1B"/>
    <w:rsid w:val="004E2C44"/>
    <w:rsid w:val="00506F6D"/>
    <w:rsid w:val="00512D13"/>
    <w:rsid w:val="00546692"/>
    <w:rsid w:val="0057307E"/>
    <w:rsid w:val="00581D78"/>
    <w:rsid w:val="00584C68"/>
    <w:rsid w:val="005B5D67"/>
    <w:rsid w:val="005B60BF"/>
    <w:rsid w:val="0063062E"/>
    <w:rsid w:val="00645107"/>
    <w:rsid w:val="006640DC"/>
    <w:rsid w:val="006A1C14"/>
    <w:rsid w:val="006A439C"/>
    <w:rsid w:val="006C5600"/>
    <w:rsid w:val="006D3393"/>
    <w:rsid w:val="006E3446"/>
    <w:rsid w:val="007209D9"/>
    <w:rsid w:val="00725C2C"/>
    <w:rsid w:val="00753B34"/>
    <w:rsid w:val="00763752"/>
    <w:rsid w:val="007C000C"/>
    <w:rsid w:val="007C4E24"/>
    <w:rsid w:val="007D11D1"/>
    <w:rsid w:val="007E62D0"/>
    <w:rsid w:val="00810B70"/>
    <w:rsid w:val="00831BD1"/>
    <w:rsid w:val="00842564"/>
    <w:rsid w:val="00861F86"/>
    <w:rsid w:val="008D00A2"/>
    <w:rsid w:val="008D43A0"/>
    <w:rsid w:val="00982A62"/>
    <w:rsid w:val="009916B6"/>
    <w:rsid w:val="009F5F50"/>
    <w:rsid w:val="00A0200B"/>
    <w:rsid w:val="00A46E5C"/>
    <w:rsid w:val="00A66849"/>
    <w:rsid w:val="00A72FC5"/>
    <w:rsid w:val="00A93067"/>
    <w:rsid w:val="00A94457"/>
    <w:rsid w:val="00AA7F20"/>
    <w:rsid w:val="00AB0EEA"/>
    <w:rsid w:val="00AB52E9"/>
    <w:rsid w:val="00AC6AC0"/>
    <w:rsid w:val="00AF0890"/>
    <w:rsid w:val="00B112EA"/>
    <w:rsid w:val="00B361A5"/>
    <w:rsid w:val="00B61B2B"/>
    <w:rsid w:val="00B654B9"/>
    <w:rsid w:val="00B7233B"/>
    <w:rsid w:val="00B91601"/>
    <w:rsid w:val="00B96C5C"/>
    <w:rsid w:val="00BA2554"/>
    <w:rsid w:val="00BB70A1"/>
    <w:rsid w:val="00BC78F0"/>
    <w:rsid w:val="00BE3D70"/>
    <w:rsid w:val="00BF7625"/>
    <w:rsid w:val="00C06BD1"/>
    <w:rsid w:val="00C64D73"/>
    <w:rsid w:val="00C87B9B"/>
    <w:rsid w:val="00CE0675"/>
    <w:rsid w:val="00CF14F2"/>
    <w:rsid w:val="00CF4BF0"/>
    <w:rsid w:val="00D01219"/>
    <w:rsid w:val="00D736C6"/>
    <w:rsid w:val="00D959A2"/>
    <w:rsid w:val="00DA2AED"/>
    <w:rsid w:val="00E06DFB"/>
    <w:rsid w:val="00E257D6"/>
    <w:rsid w:val="00E321F6"/>
    <w:rsid w:val="00E939EC"/>
    <w:rsid w:val="00E945F7"/>
    <w:rsid w:val="00E96549"/>
    <w:rsid w:val="00EA51E2"/>
    <w:rsid w:val="00ED0D85"/>
    <w:rsid w:val="00EF0D86"/>
    <w:rsid w:val="00F37C2C"/>
    <w:rsid w:val="00F76B77"/>
    <w:rsid w:val="00F85D6C"/>
    <w:rsid w:val="00FF1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0DD0"/>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qFormat/>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 w:type="character" w:customStyle="1" w:styleId="11">
    <w:name w:val="Слабое выделение1"/>
    <w:rsid w:val="00546692"/>
    <w:rPr>
      <w:rFonts w:cs="Times New Roman"/>
      <w:i/>
      <w:iCs/>
      <w:color w:val="404040"/>
    </w:rPr>
  </w:style>
  <w:style w:type="paragraph" w:styleId="aff0">
    <w:name w:val="No Spacing"/>
    <w:link w:val="aff1"/>
    <w:uiPriority w:val="1"/>
    <w:qFormat/>
    <w:rsid w:val="00350ECB"/>
    <w:pPr>
      <w:widowControl/>
    </w:pPr>
    <w:rPr>
      <w:rFonts w:ascii="Calibri" w:eastAsia="Calibri" w:hAnsi="Calibri" w:cs="Times New Roman"/>
      <w:sz w:val="22"/>
      <w:szCs w:val="22"/>
      <w:lang w:val="ru-RU" w:eastAsia="en-US" w:bidi="ar-SA"/>
    </w:rPr>
  </w:style>
  <w:style w:type="character" w:customStyle="1" w:styleId="aff1">
    <w:name w:val="Без интервала Знак"/>
    <w:link w:val="aff0"/>
    <w:uiPriority w:val="1"/>
    <w:rsid w:val="00350ECB"/>
    <w:rPr>
      <w:rFonts w:ascii="Calibri" w:eastAsia="Calibri" w:hAnsi="Calibri" w:cs="Times New Roman"/>
      <w:sz w:val="22"/>
      <w:szCs w:val="22"/>
      <w:lang w:val="ru-RU" w:eastAsia="en-US" w:bidi="ar-SA"/>
    </w:rPr>
  </w:style>
  <w:style w:type="paragraph" w:customStyle="1" w:styleId="12">
    <w:name w:val="Абзац списка1"/>
    <w:basedOn w:val="a"/>
    <w:qFormat/>
    <w:rsid w:val="00753B34"/>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paragraph" w:customStyle="1" w:styleId="21">
    <w:name w:val="Абзац списка2"/>
    <w:basedOn w:val="a"/>
    <w:rsid w:val="001604C7"/>
    <w:pPr>
      <w:widowControl/>
      <w:spacing w:after="200" w:line="276" w:lineRule="auto"/>
      <w:ind w:left="720"/>
      <w:contextualSpacing/>
    </w:pPr>
    <w:rPr>
      <w:rFonts w:ascii="Calibri" w:eastAsia="Calibri" w:hAnsi="Calibri" w:cs="Times New Roman"/>
      <w:color w:val="auto"/>
      <w:sz w:val="22"/>
      <w:szCs w:val="22"/>
      <w:lang w:val="ru-RU" w:eastAsia="ru-RU" w:bidi="ar-SA"/>
    </w:rPr>
  </w:style>
  <w:style w:type="character" w:customStyle="1" w:styleId="Bodytext2">
    <w:name w:val="Body text (2)_"/>
    <w:link w:val="Bodytext20"/>
    <w:locked/>
    <w:rsid w:val="001604C7"/>
    <w:rPr>
      <w:sz w:val="28"/>
      <w:szCs w:val="28"/>
      <w:shd w:val="clear" w:color="auto" w:fill="FFFFFF"/>
      <w:lang w:bidi="ar-SA"/>
    </w:rPr>
  </w:style>
  <w:style w:type="paragraph" w:customStyle="1" w:styleId="Bodytext20">
    <w:name w:val="Body text (2)"/>
    <w:basedOn w:val="a"/>
    <w:link w:val="Bodytext2"/>
    <w:rsid w:val="001604C7"/>
    <w:pPr>
      <w:shd w:val="clear" w:color="auto" w:fill="FFFFFF"/>
      <w:spacing w:before="300" w:after="300" w:line="322" w:lineRule="exact"/>
      <w:jc w:val="both"/>
    </w:pPr>
    <w:rPr>
      <w:color w:val="auto"/>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13</Pages>
  <Words>16061</Words>
  <Characters>9155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65</cp:revision>
  <cp:lastPrinted>2021-06-07T07:32:00Z</cp:lastPrinted>
  <dcterms:created xsi:type="dcterms:W3CDTF">2021-06-07T06:32:00Z</dcterms:created>
  <dcterms:modified xsi:type="dcterms:W3CDTF">2021-09-10T07:12:00Z</dcterms:modified>
</cp:coreProperties>
</file>