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57" w:rsidRPr="00C8386C" w:rsidRDefault="00BA3F57" w:rsidP="00C8386C">
      <w:pPr>
        <w:pStyle w:val="afb"/>
        <w:ind w:left="5670"/>
        <w:rPr>
          <w:color w:val="auto"/>
          <w:lang w:val="uk-UA" w:bidi="ar-SA"/>
        </w:rPr>
      </w:pPr>
      <w:bookmarkStart w:id="0" w:name="_GoBack"/>
      <w:bookmarkEnd w:id="0"/>
      <w:r w:rsidRPr="00C8386C">
        <w:rPr>
          <w:lang w:val="uk-UA" w:bidi="ar-SA"/>
        </w:rPr>
        <w:t>ЗАТВЕРДЖЕНО</w:t>
      </w:r>
      <w:r w:rsidR="00C8386C" w:rsidRPr="00C8386C">
        <w:rPr>
          <w:color w:val="auto"/>
          <w:lang w:val="uk-UA" w:bidi="ar-SA"/>
        </w:rPr>
        <w:br/>
      </w:r>
      <w:r w:rsidRPr="00C8386C">
        <w:rPr>
          <w:lang w:val="uk-UA" w:bidi="ar-SA"/>
        </w:rPr>
        <w:t>Рішення Городоцької сільської</w:t>
      </w:r>
      <w:r w:rsidR="00C8386C">
        <w:rPr>
          <w:color w:val="auto"/>
          <w:lang w:val="uk-UA" w:bidi="ar-SA"/>
        </w:rPr>
        <w:br/>
      </w:r>
      <w:r w:rsidR="00742F51" w:rsidRPr="00C8386C">
        <w:rPr>
          <w:lang w:val="uk-UA" w:bidi="ar-SA"/>
        </w:rPr>
        <w:t>ради від 24.12.2020 року №27</w:t>
      </w: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742F51" w:rsidRDefault="00742F51" w:rsidP="00742F51">
      <w:pPr>
        <w:pStyle w:val="14"/>
        <w:rPr>
          <w:lang w:bidi="ar-SA"/>
        </w:rPr>
      </w:pPr>
    </w:p>
    <w:p w:rsidR="00BA3F57" w:rsidRPr="00742F51" w:rsidRDefault="00BA3F57" w:rsidP="00742F51">
      <w:pPr>
        <w:pStyle w:val="14"/>
        <w:rPr>
          <w:spacing w:val="60"/>
          <w:lang w:bidi="ar-SA"/>
        </w:rPr>
      </w:pPr>
      <w:r w:rsidRPr="00742F51">
        <w:rPr>
          <w:spacing w:val="60"/>
          <w:lang w:bidi="ar-SA"/>
        </w:rPr>
        <w:t>ПРОГРАМА</w:t>
      </w:r>
    </w:p>
    <w:p w:rsidR="00742F51" w:rsidRDefault="00742F51" w:rsidP="00742F51">
      <w:pPr>
        <w:pStyle w:val="14"/>
        <w:rPr>
          <w:lang w:bidi="ar-SA"/>
        </w:rPr>
      </w:pPr>
    </w:p>
    <w:p w:rsidR="00742F51" w:rsidRPr="00742F51" w:rsidRDefault="00742F51" w:rsidP="00742F51">
      <w:pPr>
        <w:pStyle w:val="14"/>
        <w:rPr>
          <w:color w:val="auto"/>
          <w:lang w:bidi="ar-SA"/>
        </w:rPr>
      </w:pPr>
    </w:p>
    <w:p w:rsidR="00BA3F57" w:rsidRPr="00742F51" w:rsidRDefault="00BA3F57" w:rsidP="00742F51">
      <w:pPr>
        <w:pStyle w:val="14"/>
        <w:rPr>
          <w:color w:val="auto"/>
          <w:lang w:bidi="ar-SA"/>
        </w:rPr>
      </w:pPr>
      <w:r w:rsidRPr="00742F51">
        <w:rPr>
          <w:lang w:bidi="ar-SA"/>
        </w:rPr>
        <w:t xml:space="preserve">ЕКОНОМІЧНОГО ТА СОЦІАЛЬНОГО РОЗВИТКУ ТЕРИТОРІЇ </w:t>
      </w:r>
      <w:r w:rsidR="00742F51">
        <w:rPr>
          <w:lang w:bidi="ar-SA"/>
        </w:rPr>
        <w:br/>
      </w:r>
      <w:r w:rsidR="00742F51">
        <w:rPr>
          <w:lang w:bidi="ar-SA"/>
        </w:rPr>
        <w:br/>
      </w:r>
      <w:r w:rsidRPr="00742F51">
        <w:rPr>
          <w:lang w:bidi="ar-SA"/>
        </w:rPr>
        <w:t>ГОРОДОЦЬКОЇ СІЛЬСЬКОЇ ТЕРИТОРІАЛЬНОЇ ГРОМАДИ</w:t>
      </w:r>
    </w:p>
    <w:p w:rsidR="00BA3F57" w:rsidRPr="00742F51" w:rsidRDefault="00742F51" w:rsidP="00742F51">
      <w:pPr>
        <w:pStyle w:val="14"/>
        <w:rPr>
          <w:color w:val="auto"/>
          <w:lang w:bidi="ar-SA"/>
        </w:rPr>
      </w:pPr>
      <w:r>
        <w:rPr>
          <w:lang w:bidi="ar-SA"/>
        </w:rPr>
        <w:br/>
      </w:r>
      <w:r w:rsidR="00BA3F57" w:rsidRPr="00742F51">
        <w:rPr>
          <w:lang w:bidi="ar-SA"/>
        </w:rPr>
        <w:t>НА 2021 РІК</w:t>
      </w: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742F51" w:rsidRDefault="00742F51" w:rsidP="00742F51">
      <w:pPr>
        <w:pStyle w:val="aa"/>
        <w:ind w:firstLine="0"/>
        <w:jc w:val="center"/>
        <w:rPr>
          <w:bCs/>
          <w:lang w:bidi="ar-SA"/>
        </w:rPr>
      </w:pPr>
    </w:p>
    <w:p w:rsidR="00BA3F57" w:rsidRPr="00742F51" w:rsidRDefault="00BA3F57" w:rsidP="00742F51">
      <w:pPr>
        <w:pStyle w:val="aa"/>
        <w:ind w:firstLine="0"/>
        <w:jc w:val="center"/>
        <w:rPr>
          <w:bCs/>
          <w:lang w:bidi="ar-SA"/>
        </w:rPr>
      </w:pPr>
      <w:r w:rsidRPr="00742F51">
        <w:rPr>
          <w:bCs/>
          <w:lang w:bidi="ar-SA"/>
        </w:rPr>
        <w:t>Городок 2020 рік</w:t>
      </w:r>
    </w:p>
    <w:p w:rsidR="00BA3F57" w:rsidRPr="00742F51" w:rsidRDefault="00BA3F57" w:rsidP="00742F51">
      <w:pPr>
        <w:pStyle w:val="aa"/>
        <w:rPr>
          <w:b/>
          <w:bCs/>
          <w:lang w:bidi="ar-SA"/>
        </w:rPr>
      </w:pPr>
      <w:r w:rsidRPr="00742F51">
        <w:rPr>
          <w:b/>
          <w:bCs/>
          <w:lang w:bidi="ar-SA"/>
        </w:rPr>
        <w:br w:type="page"/>
      </w:r>
    </w:p>
    <w:p w:rsidR="00BA3F57" w:rsidRDefault="00BA3F57" w:rsidP="00742F51">
      <w:pPr>
        <w:pStyle w:val="aa"/>
        <w:ind w:firstLine="0"/>
        <w:jc w:val="center"/>
        <w:rPr>
          <w:b/>
          <w:bCs/>
          <w:lang w:bidi="ar-SA"/>
        </w:rPr>
      </w:pPr>
      <w:r w:rsidRPr="00742F51">
        <w:rPr>
          <w:b/>
          <w:bCs/>
          <w:lang w:bidi="ar-SA"/>
        </w:rPr>
        <w:lastRenderedPageBreak/>
        <w:t>Зміст</w:t>
      </w:r>
    </w:p>
    <w:p w:rsidR="00DA261E" w:rsidRDefault="00DA261E" w:rsidP="00742F51">
      <w:pPr>
        <w:pStyle w:val="aa"/>
        <w:ind w:firstLine="0"/>
        <w:jc w:val="center"/>
        <w:rPr>
          <w:b/>
          <w:bCs/>
          <w:lang w:bidi="ar-SA"/>
        </w:rPr>
      </w:pPr>
    </w:p>
    <w:p w:rsidR="00DA261E" w:rsidRDefault="00DA261E" w:rsidP="00742F51">
      <w:pPr>
        <w:pStyle w:val="aa"/>
        <w:ind w:firstLine="0"/>
        <w:jc w:val="center"/>
        <w:rPr>
          <w:b/>
          <w:bCs/>
          <w:lang w:bidi="ar-SA"/>
        </w:rPr>
      </w:pPr>
    </w:p>
    <w:p w:rsidR="00DA261E" w:rsidRPr="00742F51" w:rsidRDefault="00DA261E" w:rsidP="00742F51">
      <w:pPr>
        <w:pStyle w:val="aa"/>
        <w:ind w:firstLine="0"/>
        <w:jc w:val="center"/>
        <w:rPr>
          <w:color w:val="auto"/>
          <w:lang w:bidi="ar-SA"/>
        </w:rPr>
      </w:pPr>
    </w:p>
    <w:p w:rsidR="00BA3F57" w:rsidRPr="00742F51" w:rsidRDefault="00742F51" w:rsidP="00DA261E">
      <w:pPr>
        <w:pStyle w:val="aa"/>
        <w:spacing w:line="360" w:lineRule="auto"/>
        <w:ind w:firstLine="0"/>
        <w:rPr>
          <w:b/>
          <w:bCs/>
          <w:lang w:bidi="ar-SA"/>
        </w:rPr>
      </w:pPr>
      <w:r>
        <w:rPr>
          <w:b/>
          <w:bCs/>
          <w:lang w:bidi="ar-SA"/>
        </w:rPr>
        <w:t>1.</w:t>
      </w:r>
      <w:r w:rsidR="00BA3F57" w:rsidRPr="00742F51">
        <w:rPr>
          <w:b/>
          <w:bCs/>
          <w:lang w:bidi="ar-SA"/>
        </w:rPr>
        <w:t xml:space="preserve"> Розвиток реального сектору економіки</w:t>
      </w:r>
    </w:p>
    <w:p w:rsidR="00BA3F57" w:rsidRPr="00742F51" w:rsidRDefault="00742F51" w:rsidP="00DA261E">
      <w:pPr>
        <w:pStyle w:val="aa"/>
        <w:spacing w:line="360" w:lineRule="auto"/>
        <w:ind w:firstLine="0"/>
        <w:rPr>
          <w:b/>
          <w:bCs/>
          <w:lang w:bidi="ar-SA"/>
        </w:rPr>
      </w:pPr>
      <w:r>
        <w:rPr>
          <w:b/>
          <w:bCs/>
          <w:lang w:bidi="ar-SA"/>
        </w:rPr>
        <w:t>2.</w:t>
      </w:r>
      <w:r w:rsidR="00BA3F57" w:rsidRPr="00742F51">
        <w:rPr>
          <w:b/>
          <w:bCs/>
          <w:lang w:bidi="ar-SA"/>
        </w:rPr>
        <w:t xml:space="preserve"> Підприємництво та регуляторна політика</w:t>
      </w:r>
    </w:p>
    <w:p w:rsidR="00BA3F57" w:rsidRPr="00742F51" w:rsidRDefault="00742F51" w:rsidP="00DA261E">
      <w:pPr>
        <w:pStyle w:val="aa"/>
        <w:spacing w:line="360" w:lineRule="auto"/>
        <w:ind w:firstLine="0"/>
        <w:rPr>
          <w:b/>
          <w:bCs/>
          <w:lang w:bidi="ar-SA"/>
        </w:rPr>
      </w:pPr>
      <w:r>
        <w:rPr>
          <w:b/>
          <w:bCs/>
          <w:lang w:bidi="ar-SA"/>
        </w:rPr>
        <w:t>3.</w:t>
      </w:r>
      <w:r w:rsidR="00BA3F57" w:rsidRPr="00742F51">
        <w:rPr>
          <w:b/>
          <w:bCs/>
          <w:lang w:bidi="ar-SA"/>
        </w:rPr>
        <w:t xml:space="preserve"> Бюджетна і податкова політика</w:t>
      </w:r>
    </w:p>
    <w:p w:rsidR="00BA3F57" w:rsidRPr="00742F51" w:rsidRDefault="00742F51" w:rsidP="00DA261E">
      <w:pPr>
        <w:pStyle w:val="aa"/>
        <w:spacing w:line="360" w:lineRule="auto"/>
        <w:ind w:firstLine="0"/>
        <w:rPr>
          <w:b/>
          <w:bCs/>
          <w:lang w:bidi="ar-SA"/>
        </w:rPr>
      </w:pPr>
      <w:r>
        <w:rPr>
          <w:b/>
          <w:bCs/>
          <w:lang w:bidi="ar-SA"/>
        </w:rPr>
        <w:t>4.</w:t>
      </w:r>
      <w:r w:rsidR="00BA3F57" w:rsidRPr="00742F51">
        <w:rPr>
          <w:b/>
          <w:bCs/>
          <w:lang w:bidi="ar-SA"/>
        </w:rPr>
        <w:t xml:space="preserve"> Соціальна сфера</w:t>
      </w:r>
    </w:p>
    <w:p w:rsidR="00BA3F57" w:rsidRPr="00742F51" w:rsidRDefault="00742F51" w:rsidP="00DA261E">
      <w:pPr>
        <w:pStyle w:val="aa"/>
        <w:spacing w:line="360" w:lineRule="auto"/>
        <w:ind w:firstLine="0"/>
        <w:rPr>
          <w:b/>
          <w:bCs/>
          <w:lang w:bidi="ar-SA"/>
        </w:rPr>
      </w:pPr>
      <w:r>
        <w:rPr>
          <w:b/>
          <w:bCs/>
          <w:lang w:bidi="ar-SA"/>
        </w:rPr>
        <w:t>5.</w:t>
      </w:r>
      <w:r w:rsidR="00BA3F57" w:rsidRPr="00742F51">
        <w:rPr>
          <w:b/>
          <w:bCs/>
          <w:lang w:bidi="ar-SA"/>
        </w:rPr>
        <w:t xml:space="preserve"> Гуманітарна сфера</w:t>
      </w:r>
    </w:p>
    <w:p w:rsidR="00BA3F57" w:rsidRPr="00742F51" w:rsidRDefault="00742F51" w:rsidP="00DA261E">
      <w:pPr>
        <w:pStyle w:val="aa"/>
        <w:spacing w:line="360" w:lineRule="auto"/>
        <w:ind w:firstLine="0"/>
        <w:rPr>
          <w:b/>
          <w:bCs/>
          <w:lang w:bidi="ar-SA"/>
        </w:rPr>
      </w:pPr>
      <w:r>
        <w:rPr>
          <w:b/>
          <w:bCs/>
          <w:lang w:bidi="ar-SA"/>
        </w:rPr>
        <w:t>6.</w:t>
      </w:r>
      <w:r w:rsidR="00BA3F57" w:rsidRPr="00742F51">
        <w:rPr>
          <w:b/>
          <w:bCs/>
          <w:lang w:bidi="ar-SA"/>
        </w:rPr>
        <w:t xml:space="preserve"> Органи місцевого самоврядування</w:t>
      </w:r>
    </w:p>
    <w:p w:rsidR="00BA3F57" w:rsidRPr="00742F51" w:rsidRDefault="00742F51" w:rsidP="00DA261E">
      <w:pPr>
        <w:pStyle w:val="aa"/>
        <w:spacing w:line="360" w:lineRule="auto"/>
        <w:ind w:firstLine="0"/>
        <w:rPr>
          <w:b/>
          <w:bCs/>
          <w:lang w:bidi="ar-SA"/>
        </w:rPr>
      </w:pPr>
      <w:r>
        <w:rPr>
          <w:b/>
          <w:bCs/>
          <w:lang w:bidi="ar-SA"/>
        </w:rPr>
        <w:t>7.</w:t>
      </w:r>
      <w:r w:rsidR="00BA3F57" w:rsidRPr="00742F51">
        <w:rPr>
          <w:b/>
          <w:bCs/>
          <w:lang w:bidi="ar-SA"/>
        </w:rPr>
        <w:t xml:space="preserve"> Регулювання земельних відносин</w:t>
      </w:r>
    </w:p>
    <w:p w:rsidR="00BA3F57" w:rsidRPr="00742F51" w:rsidRDefault="00742F51" w:rsidP="00DA261E">
      <w:pPr>
        <w:pStyle w:val="aa"/>
        <w:spacing w:line="360" w:lineRule="auto"/>
        <w:ind w:firstLine="0"/>
        <w:rPr>
          <w:b/>
          <w:bCs/>
          <w:lang w:bidi="ar-SA"/>
        </w:rPr>
      </w:pPr>
      <w:r>
        <w:rPr>
          <w:b/>
          <w:bCs/>
          <w:lang w:bidi="ar-SA"/>
        </w:rPr>
        <w:t>8.</w:t>
      </w:r>
      <w:r w:rsidR="00BA3F57" w:rsidRPr="00742F51">
        <w:rPr>
          <w:b/>
          <w:bCs/>
          <w:lang w:bidi="ar-SA"/>
        </w:rPr>
        <w:t xml:space="preserve"> Житлово-комунальне господарство</w:t>
      </w:r>
    </w:p>
    <w:p w:rsidR="00BA3F57" w:rsidRPr="00742F51" w:rsidRDefault="00742F51" w:rsidP="00DA261E">
      <w:pPr>
        <w:pStyle w:val="aa"/>
        <w:spacing w:line="360" w:lineRule="auto"/>
        <w:ind w:firstLine="0"/>
        <w:rPr>
          <w:b/>
          <w:bCs/>
          <w:lang w:bidi="ar-SA"/>
        </w:rPr>
      </w:pPr>
      <w:r>
        <w:rPr>
          <w:b/>
          <w:bCs/>
          <w:lang w:bidi="ar-SA"/>
        </w:rPr>
        <w:t>9.</w:t>
      </w:r>
      <w:r w:rsidR="00BA3F57" w:rsidRPr="00742F51">
        <w:rPr>
          <w:b/>
          <w:bCs/>
          <w:lang w:bidi="ar-SA"/>
        </w:rPr>
        <w:t xml:space="preserve"> Природокористування та безпека життєдіяльності</w:t>
      </w:r>
    </w:p>
    <w:p w:rsidR="00742F51" w:rsidRDefault="00742F51" w:rsidP="00DA261E">
      <w:pPr>
        <w:pStyle w:val="aa"/>
        <w:spacing w:line="360" w:lineRule="auto"/>
        <w:ind w:firstLine="0"/>
        <w:rPr>
          <w:b/>
          <w:bCs/>
          <w:lang w:bidi="ar-SA"/>
        </w:rPr>
      </w:pPr>
      <w:r>
        <w:rPr>
          <w:b/>
          <w:bCs/>
          <w:lang w:bidi="ar-SA"/>
        </w:rPr>
        <w:t>10. </w:t>
      </w:r>
      <w:r w:rsidR="00BA3F57" w:rsidRPr="00742F51">
        <w:rPr>
          <w:b/>
          <w:bCs/>
          <w:lang w:bidi="ar-SA"/>
        </w:rPr>
        <w:t>Цивільний захист, забезпечен</w:t>
      </w:r>
      <w:r>
        <w:rPr>
          <w:b/>
          <w:bCs/>
          <w:lang w:bidi="ar-SA"/>
        </w:rPr>
        <w:t>ня законності та правопорядку</w:t>
      </w:r>
    </w:p>
    <w:p w:rsidR="00BA3F57" w:rsidRPr="00742F51" w:rsidRDefault="00742F51" w:rsidP="00DA261E">
      <w:pPr>
        <w:pStyle w:val="aa"/>
        <w:spacing w:line="360" w:lineRule="auto"/>
        <w:ind w:firstLine="0"/>
        <w:rPr>
          <w:b/>
          <w:bCs/>
          <w:lang w:bidi="ar-SA"/>
        </w:rPr>
      </w:pPr>
      <w:r>
        <w:rPr>
          <w:b/>
          <w:bCs/>
          <w:lang w:bidi="ar-SA"/>
        </w:rPr>
        <w:t>11. </w:t>
      </w:r>
      <w:r w:rsidR="00BA3F57" w:rsidRPr="00742F51">
        <w:rPr>
          <w:b/>
          <w:bCs/>
          <w:lang w:bidi="ar-SA"/>
        </w:rPr>
        <w:t>Ризики та можливі перешкоди</w:t>
      </w:r>
    </w:p>
    <w:p w:rsidR="00BA3F57" w:rsidRPr="00742F51" w:rsidRDefault="00BA3F57" w:rsidP="00742F51">
      <w:pPr>
        <w:pStyle w:val="aa"/>
      </w:pPr>
      <w:r w:rsidRPr="00742F51">
        <w:br w:type="page"/>
      </w:r>
    </w:p>
    <w:p w:rsidR="00BA3F57" w:rsidRPr="00353A29" w:rsidRDefault="00BA3F57" w:rsidP="00353A29">
      <w:pPr>
        <w:pStyle w:val="14"/>
        <w:spacing w:line="360" w:lineRule="auto"/>
        <w:rPr>
          <w:color w:val="auto"/>
          <w:spacing w:val="60"/>
          <w:lang w:bidi="ar-SA"/>
        </w:rPr>
      </w:pPr>
      <w:r w:rsidRPr="00353A29">
        <w:rPr>
          <w:spacing w:val="60"/>
          <w:lang w:bidi="ar-SA"/>
        </w:rPr>
        <w:lastRenderedPageBreak/>
        <w:t>ПРОГРАМА</w:t>
      </w:r>
    </w:p>
    <w:p w:rsidR="00BA3F57" w:rsidRPr="00742F51" w:rsidRDefault="00BA3F57" w:rsidP="00353A29">
      <w:pPr>
        <w:pStyle w:val="14"/>
        <w:spacing w:line="360" w:lineRule="auto"/>
        <w:rPr>
          <w:color w:val="auto"/>
          <w:lang w:bidi="ar-SA"/>
        </w:rPr>
      </w:pPr>
      <w:r w:rsidRPr="00742F51">
        <w:rPr>
          <w:lang w:bidi="ar-SA"/>
        </w:rPr>
        <w:t>ЕКОНОМІЧНОГО ТА СОЦІАЛЬНОГО РОЗВИТКУ ТЕРИТОРІЇ</w:t>
      </w:r>
    </w:p>
    <w:p w:rsidR="00BA3F57" w:rsidRPr="00742F51" w:rsidRDefault="00BA3F57" w:rsidP="00353A29">
      <w:pPr>
        <w:pStyle w:val="14"/>
        <w:spacing w:line="360" w:lineRule="auto"/>
        <w:rPr>
          <w:color w:val="auto"/>
          <w:lang w:bidi="ar-SA"/>
        </w:rPr>
      </w:pPr>
      <w:r w:rsidRPr="00742F51">
        <w:rPr>
          <w:lang w:bidi="ar-SA"/>
        </w:rPr>
        <w:t>ГОРОДОЦЬКОЇ СІЛЬСЬКОЇ ТЕРИТОРІАЛЬНОЇ ГРОМАДИ</w:t>
      </w:r>
    </w:p>
    <w:p w:rsidR="00BA3F57" w:rsidRPr="00742F51" w:rsidRDefault="00BA3F57" w:rsidP="00353A29">
      <w:pPr>
        <w:pStyle w:val="14"/>
        <w:spacing w:line="360" w:lineRule="auto"/>
        <w:rPr>
          <w:color w:val="auto"/>
          <w:lang w:bidi="ar-SA"/>
        </w:rPr>
      </w:pPr>
      <w:r w:rsidRPr="00742F51">
        <w:rPr>
          <w:lang w:bidi="ar-SA"/>
        </w:rPr>
        <w:t>НА 2021 РІК</w:t>
      </w:r>
    </w:p>
    <w:p w:rsidR="00BA3F57" w:rsidRPr="00742F51" w:rsidRDefault="00BA3F57" w:rsidP="00353A29">
      <w:pPr>
        <w:pStyle w:val="aa"/>
        <w:rPr>
          <w:color w:val="auto"/>
          <w:lang w:bidi="ar-SA"/>
        </w:rPr>
      </w:pPr>
      <w:r w:rsidRPr="00742F51">
        <w:rPr>
          <w:lang w:bidi="ar-SA"/>
        </w:rPr>
        <w:t>Городоцька сільська рада (територіальна громада) утворилася в жовтні 2020 року шляхом об'єднання Городоцької, Обарівської та Бронниківеької сільської ради з центром у с. Городок. До складу Городоцької сільсько</w:t>
      </w:r>
      <w:r w:rsidR="00353A29">
        <w:rPr>
          <w:lang w:bidi="ar-SA"/>
        </w:rPr>
        <w:t xml:space="preserve">ї ради входять населені пункти: </w:t>
      </w:r>
      <w:r w:rsidRPr="00742F51">
        <w:rPr>
          <w:lang w:bidi="ar-SA"/>
        </w:rPr>
        <w:t>с.Городок, с.Обарів, с.Бронники, с.Понебель,</w:t>
      </w:r>
      <w:r w:rsidR="00353A29">
        <w:rPr>
          <w:color w:val="auto"/>
          <w:lang w:bidi="ar-SA"/>
        </w:rPr>
        <w:t xml:space="preserve"> </w:t>
      </w:r>
      <w:r w:rsidRPr="00742F51">
        <w:rPr>
          <w:lang w:bidi="ar-SA"/>
        </w:rPr>
        <w:t>с.Карпилівка, с.Караєвичі, с.Метків, с.Рубче, с.Михайлівка, с.Ставки, с.Рогачів, с.Білівські Хутори.</w:t>
      </w:r>
    </w:p>
    <w:p w:rsidR="00BA3F57" w:rsidRPr="00742F51" w:rsidRDefault="00BA3F57" w:rsidP="00742F51">
      <w:pPr>
        <w:pStyle w:val="aa"/>
        <w:rPr>
          <w:color w:val="auto"/>
          <w:lang w:bidi="ar-SA"/>
        </w:rPr>
      </w:pPr>
      <w:r w:rsidRPr="00742F51">
        <w:rPr>
          <w:lang w:bidi="ar-SA"/>
        </w:rPr>
        <w:t>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необхідно розробити чіткий план дій - Програму економічного і соціального розвитку Городоцької сільської ради (далі - Програма).</w:t>
      </w:r>
    </w:p>
    <w:p w:rsidR="00BA3F57" w:rsidRPr="00742F51" w:rsidRDefault="00BA3F57" w:rsidP="00742F51">
      <w:pPr>
        <w:pStyle w:val="aa"/>
        <w:rPr>
          <w:color w:val="auto"/>
          <w:lang w:bidi="ar-SA"/>
        </w:rPr>
      </w:pPr>
      <w:r w:rsidRPr="00742F51">
        <w:rPr>
          <w:lang w:bidi="ar-SA"/>
        </w:rPr>
        <w:t xml:space="preserve">Законодавчою основою для розроблення Програми є Закони України "Про державне прогнозування та розроблення програм економічного і соціального розвитку України" та "Про місцеве самоврядування в Україні",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w:t>
      </w:r>
      <w:r w:rsidR="00D22F73">
        <w:rPr>
          <w:lang w:bidi="ar-SA"/>
        </w:rPr>
        <w:t>проєкт</w:t>
      </w:r>
      <w:r w:rsidRPr="00742F51">
        <w:rPr>
          <w:lang w:bidi="ar-SA"/>
        </w:rPr>
        <w:t>у державного бюджету" (зі змінами та доповненнями), лист Міністерства регіонального розвитку, будівництва та житлово-комунального господарства України від 10.03.2016 №7/31-2414 "Щодо рекомендацій до розроблення плану соціально-економічного розвитку об’єднаної територіальної громади".</w:t>
      </w:r>
    </w:p>
    <w:p w:rsidR="00BA3F57" w:rsidRPr="00742F51" w:rsidRDefault="00BA3F57" w:rsidP="00742F51">
      <w:pPr>
        <w:pStyle w:val="aa"/>
        <w:rPr>
          <w:color w:val="auto"/>
          <w:lang w:bidi="ar-SA"/>
        </w:rPr>
      </w:pPr>
      <w:r w:rsidRPr="00742F51">
        <w:rPr>
          <w:lang w:bidi="ar-SA"/>
        </w:rPr>
        <w:t>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 28 грудня 2019 року № 1098 та «Плану на 2021 - 2023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 77,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проживають на території об’єднаної територіальної громади.</w:t>
      </w:r>
    </w:p>
    <w:p w:rsidR="00BB70A1" w:rsidRPr="00742F51" w:rsidRDefault="00BA3F57" w:rsidP="00742F51">
      <w:pPr>
        <w:pStyle w:val="aa"/>
        <w:rPr>
          <w:lang w:bidi="ar-SA"/>
        </w:rPr>
      </w:pPr>
      <w:r w:rsidRPr="00742F51">
        <w:rPr>
          <w:lang w:bidi="ar-SA"/>
        </w:rPr>
        <w:t xml:space="preserve">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w:t>
      </w:r>
      <w:r w:rsidRPr="00742F51">
        <w:rPr>
          <w:lang w:bidi="ar-SA"/>
        </w:rPr>
        <w:lastRenderedPageBreak/>
        <w:t>широкого спектра соціальних послуг та зростання добробуту населення.</w:t>
      </w:r>
    </w:p>
    <w:p w:rsidR="00BA3F57" w:rsidRPr="00742F51" w:rsidRDefault="00BA3F57" w:rsidP="00742F51">
      <w:pPr>
        <w:pStyle w:val="aa"/>
        <w:rPr>
          <w:color w:val="auto"/>
          <w:lang w:bidi="ar-SA"/>
        </w:rPr>
      </w:pPr>
      <w:r w:rsidRPr="00742F51">
        <w:rPr>
          <w:lang w:bidi="ar-SA"/>
        </w:rPr>
        <w:t>Програма ґрунтується на аналізі розвитку економіки Городоцької сільської ради поточної економічної ситуації, актуальних проблем соціально - економічного розвитку, пріоритетів,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сільської влади, критерії ефективності її реалізації та основні прогнозні показники економічного і соціального розвитку на 2021 рік.</w:t>
      </w:r>
    </w:p>
    <w:p w:rsidR="00BA3F57" w:rsidRPr="00742F51" w:rsidRDefault="00BA3F57" w:rsidP="00742F51">
      <w:pPr>
        <w:pStyle w:val="aa"/>
        <w:rPr>
          <w:color w:val="auto"/>
          <w:lang w:bidi="ar-SA"/>
        </w:rPr>
      </w:pPr>
      <w:r w:rsidRPr="00742F51">
        <w:rPr>
          <w:lang w:bidi="ar-SA"/>
        </w:rPr>
        <w:t>Відповідно до оцінки тенденцій економічного і соціального розвитку та наявних проблем, у Програмі визначено цілі, завдання соціальної та економічної політики на 2021 рік. Програма визначає основні цілі та першочергові завдання на 2021 рік, передбачає комплекс взаємопов’язаних заходів з зазначенням джерел їх фінансування.</w:t>
      </w:r>
    </w:p>
    <w:p w:rsidR="00BA3F57" w:rsidRPr="00742F51" w:rsidRDefault="00BA3F57" w:rsidP="00742F51">
      <w:pPr>
        <w:pStyle w:val="aa"/>
        <w:rPr>
          <w:color w:val="auto"/>
          <w:lang w:bidi="ar-SA"/>
        </w:rPr>
      </w:pPr>
      <w:r w:rsidRPr="00742F51">
        <w:rPr>
          <w:lang w:bidi="ar-SA"/>
        </w:rPr>
        <w:t>Програма є основою для формування та раціонального використання фінансових ресурсів відповідно до визначених цілей і завдань соціально- економічного розвитку на 2021 рік.</w:t>
      </w:r>
    </w:p>
    <w:p w:rsidR="00BA3F57" w:rsidRPr="00742F51" w:rsidRDefault="00BA3F57" w:rsidP="00742F51">
      <w:pPr>
        <w:pStyle w:val="aa"/>
        <w:rPr>
          <w:color w:val="auto"/>
          <w:lang w:bidi="ar-SA"/>
        </w:rPr>
      </w:pPr>
      <w:r w:rsidRPr="00742F51">
        <w:rPr>
          <w:lang w:bidi="ar-SA"/>
        </w:rPr>
        <w:t>Відповідальні за виконання заходів Програми - виконавчий комітет Городоцької сільської ради.</w:t>
      </w:r>
    </w:p>
    <w:p w:rsidR="00BA3F57" w:rsidRPr="00742F51" w:rsidRDefault="00BA3F57" w:rsidP="00742F51">
      <w:pPr>
        <w:pStyle w:val="aa"/>
        <w:rPr>
          <w:color w:val="auto"/>
          <w:lang w:bidi="ar-SA"/>
        </w:rPr>
      </w:pPr>
      <w:r w:rsidRPr="00742F51">
        <w:rPr>
          <w:lang w:bidi="ar-SA"/>
        </w:rPr>
        <w:t>За кожним напрямом сформульовані проблемні питання, ризики та критерії ефективності. Прогнозні кількісні та якісні критерії ефективності будуть досягнуті лише при виконанні намічених завдань та заходів.</w:t>
      </w:r>
    </w:p>
    <w:p w:rsidR="00BA3F57" w:rsidRPr="00742F51" w:rsidRDefault="00BA3F57" w:rsidP="00742F51">
      <w:pPr>
        <w:pStyle w:val="aa"/>
        <w:rPr>
          <w:color w:val="auto"/>
          <w:lang w:bidi="ar-SA"/>
        </w:rPr>
      </w:pPr>
      <w:r w:rsidRPr="00742F51">
        <w:rPr>
          <w:lang w:bidi="ar-SA"/>
        </w:rPr>
        <w:t>Програму погоджено та розглянуто на засіданнях постійних комісій сільської ради, розміщено в мережі Інтернет, доопрацьовано з урахуванням внесених пропозицій та зауважень.</w:t>
      </w:r>
    </w:p>
    <w:p w:rsidR="00BA3F57" w:rsidRPr="00742F51" w:rsidRDefault="00BA3F57" w:rsidP="00742F51">
      <w:pPr>
        <w:pStyle w:val="aa"/>
        <w:rPr>
          <w:color w:val="auto"/>
          <w:lang w:bidi="ar-SA"/>
        </w:rPr>
      </w:pPr>
      <w:r w:rsidRPr="00742F51">
        <w:rPr>
          <w:lang w:bidi="ar-SA"/>
        </w:rPr>
        <w:t>Реалізацію заходів Програми буде забезпечено за наявності фінансування з державного, обласного та сільського бюджетів, коштів підприємств, міжнародних фінансових організацій та інвесторів, спонсорської допомоги та інших джерел, не заборонених законодавством України.</w:t>
      </w:r>
    </w:p>
    <w:p w:rsidR="00BA3F57" w:rsidRPr="00742F51" w:rsidRDefault="00BA3F57" w:rsidP="00742F51">
      <w:pPr>
        <w:pStyle w:val="aa"/>
        <w:rPr>
          <w:color w:val="auto"/>
          <w:lang w:bidi="ar-SA"/>
        </w:rPr>
      </w:pPr>
      <w:r w:rsidRPr="00742F51">
        <w:rPr>
          <w:lang w:bidi="ar-SA"/>
        </w:rPr>
        <w:t>У процесі виконання Програма може уточнюватися. Зміни і доповнення до Програми затверджуються рішенням сесії сільської ради.</w:t>
      </w:r>
    </w:p>
    <w:p w:rsidR="00353A29" w:rsidRDefault="00353A29" w:rsidP="00742F51">
      <w:pPr>
        <w:pStyle w:val="aa"/>
        <w:rPr>
          <w:b/>
          <w:bCs/>
          <w:lang w:bidi="ar-SA"/>
        </w:rPr>
      </w:pPr>
    </w:p>
    <w:p w:rsidR="00353A29" w:rsidRDefault="00BA3F57" w:rsidP="00353A29">
      <w:pPr>
        <w:pStyle w:val="aa"/>
        <w:ind w:firstLine="0"/>
        <w:jc w:val="center"/>
        <w:rPr>
          <w:b/>
          <w:bCs/>
          <w:lang w:bidi="ar-SA"/>
        </w:rPr>
      </w:pPr>
      <w:r w:rsidRPr="00742F51">
        <w:rPr>
          <w:b/>
          <w:bCs/>
          <w:lang w:bidi="ar-SA"/>
        </w:rPr>
        <w:t>ЦІЛІ ТА ПРІОРИ</w:t>
      </w:r>
      <w:r w:rsidR="00353A29">
        <w:rPr>
          <w:b/>
          <w:bCs/>
          <w:lang w:bidi="ar-SA"/>
        </w:rPr>
        <w:t>ТЕТИ ЕКОНОМІЧНОГО І СОЦІАЛЬНОГО</w:t>
      </w:r>
    </w:p>
    <w:p w:rsidR="00BA3F57" w:rsidRDefault="00BA3F57" w:rsidP="00353A29">
      <w:pPr>
        <w:pStyle w:val="aa"/>
        <w:ind w:firstLine="0"/>
        <w:jc w:val="center"/>
        <w:rPr>
          <w:b/>
          <w:bCs/>
          <w:lang w:bidi="ar-SA"/>
        </w:rPr>
      </w:pPr>
      <w:r w:rsidRPr="00742F51">
        <w:rPr>
          <w:b/>
          <w:bCs/>
          <w:lang w:bidi="ar-SA"/>
        </w:rPr>
        <w:t>РОЗВИТКУ ГОРОДОЦЬКОЇ СІЛЬСЬКОЇ РАДИ НА 2021 РІК</w:t>
      </w:r>
    </w:p>
    <w:p w:rsidR="00353A29" w:rsidRPr="00742F51" w:rsidRDefault="00353A29" w:rsidP="00742F51">
      <w:pPr>
        <w:pStyle w:val="aa"/>
        <w:rPr>
          <w:color w:val="auto"/>
          <w:lang w:bidi="ar-SA"/>
        </w:rPr>
      </w:pPr>
    </w:p>
    <w:p w:rsidR="00BA3F57" w:rsidRDefault="00BA3F57" w:rsidP="00EC26C9">
      <w:pPr>
        <w:pStyle w:val="aa"/>
        <w:ind w:firstLine="0"/>
        <w:rPr>
          <w:b/>
          <w:lang w:bidi="ar-SA"/>
        </w:rPr>
      </w:pPr>
      <w:r w:rsidRPr="00353A29">
        <w:rPr>
          <w:b/>
          <w:bCs/>
          <w:lang w:bidi="ar-SA"/>
        </w:rPr>
        <w:t xml:space="preserve">Основними завданнями Програми </w:t>
      </w:r>
      <w:r w:rsidRPr="00353A29">
        <w:rPr>
          <w:b/>
          <w:lang w:bidi="ar-SA"/>
        </w:rPr>
        <w:t>є:</w:t>
      </w:r>
    </w:p>
    <w:p w:rsidR="00353A29" w:rsidRPr="00353A29" w:rsidRDefault="00353A29" w:rsidP="00742F51">
      <w:pPr>
        <w:pStyle w:val="aa"/>
        <w:rPr>
          <w:b/>
          <w:lang w:bidi="ar-SA"/>
        </w:rPr>
      </w:pPr>
    </w:p>
    <w:p w:rsidR="00BA3F57" w:rsidRPr="00742F51" w:rsidRDefault="00BA3F57" w:rsidP="00353A29">
      <w:pPr>
        <w:pStyle w:val="aa"/>
        <w:numPr>
          <w:ilvl w:val="0"/>
          <w:numId w:val="7"/>
        </w:numPr>
        <w:rPr>
          <w:lang w:bidi="ar-SA"/>
        </w:rPr>
      </w:pPr>
      <w:r w:rsidRPr="00742F51">
        <w:rPr>
          <w:lang w:bidi="ar-SA"/>
        </w:rPr>
        <w:t xml:space="preserve">сприяння створенню привабливого інвестиційного клімату територіальної громади шляхом реалізації інвестиційних </w:t>
      </w:r>
      <w:r w:rsidR="00D22F73">
        <w:rPr>
          <w:lang w:bidi="ar-SA"/>
        </w:rPr>
        <w:t>проєкт</w:t>
      </w:r>
      <w:r w:rsidRPr="00742F51">
        <w:rPr>
          <w:lang w:bidi="ar-SA"/>
        </w:rPr>
        <w:t>ів, спрямованих на соціально-економічний розвиток;</w:t>
      </w:r>
    </w:p>
    <w:p w:rsidR="00BA3F57" w:rsidRPr="00742F51" w:rsidRDefault="00BA3F57" w:rsidP="00353A29">
      <w:pPr>
        <w:pStyle w:val="aa"/>
        <w:numPr>
          <w:ilvl w:val="0"/>
          <w:numId w:val="7"/>
        </w:numPr>
        <w:rPr>
          <w:color w:val="auto"/>
          <w:lang w:bidi="ar-SA"/>
        </w:rPr>
      </w:pPr>
      <w:r w:rsidRPr="00742F51">
        <w:rPr>
          <w:lang w:bidi="ar-SA"/>
        </w:rPr>
        <w:t>підвищення рівня заробітної плати працівникам, зайнятим у галузях економіки, недопущення заборгованості з виплати заробітної плати;</w:t>
      </w:r>
    </w:p>
    <w:p w:rsidR="00BA3F57" w:rsidRPr="00742F51" w:rsidRDefault="00BA3F57" w:rsidP="00353A29">
      <w:pPr>
        <w:pStyle w:val="aa"/>
        <w:numPr>
          <w:ilvl w:val="0"/>
          <w:numId w:val="7"/>
        </w:numPr>
        <w:rPr>
          <w:lang w:bidi="ar-SA"/>
        </w:rPr>
      </w:pPr>
      <w:r w:rsidRPr="00742F51">
        <w:rPr>
          <w:lang w:bidi="ar-SA"/>
        </w:rPr>
        <w:t>розширення телекомунікаційних послуг, якості житлово - комунальних послуг, покращення санітарно-екологічного стану та благоустрою населених пунктів, що входять до складу Городоцької сільської ради;</w:t>
      </w:r>
    </w:p>
    <w:p w:rsidR="00BA3F57" w:rsidRPr="00742F51" w:rsidRDefault="00BA3F57" w:rsidP="00353A29">
      <w:pPr>
        <w:pStyle w:val="aa"/>
        <w:numPr>
          <w:ilvl w:val="0"/>
          <w:numId w:val="7"/>
        </w:numPr>
      </w:pPr>
      <w:r w:rsidRPr="00742F51">
        <w:t xml:space="preserve">забезпечення функціонування підприємств державного, комунального та </w:t>
      </w:r>
      <w:r w:rsidRPr="00742F51">
        <w:lastRenderedPageBreak/>
        <w:t>приватного секторів економіки;</w:t>
      </w:r>
    </w:p>
    <w:p w:rsidR="00BA3F57" w:rsidRPr="00742F51" w:rsidRDefault="00BA3F57" w:rsidP="00353A29">
      <w:pPr>
        <w:pStyle w:val="aa"/>
        <w:numPr>
          <w:ilvl w:val="0"/>
          <w:numId w:val="7"/>
        </w:numPr>
      </w:pPr>
      <w:r w:rsidRPr="00742F51">
        <w:t>забезпечення функціонування соціальної та гуманітарної сфери на рівні державних стандартів, подальший розвиток дошкільної, загальної середньої та позашкільної освіти;</w:t>
      </w:r>
    </w:p>
    <w:p w:rsidR="00BA3F57" w:rsidRPr="00742F51" w:rsidRDefault="00BA3F57" w:rsidP="00353A29">
      <w:pPr>
        <w:pStyle w:val="aa"/>
        <w:numPr>
          <w:ilvl w:val="0"/>
          <w:numId w:val="7"/>
        </w:numPr>
        <w:rPr>
          <w:color w:val="auto"/>
        </w:rPr>
      </w:pPr>
      <w:r w:rsidRPr="00742F51">
        <w:t>забезпечення зростання дохідної частини сільського бюджету та підвищення ефективності використання бюджетних коштів;</w:t>
      </w:r>
    </w:p>
    <w:p w:rsidR="00BA3F57" w:rsidRPr="00742F51" w:rsidRDefault="00BA3F57" w:rsidP="00353A29">
      <w:pPr>
        <w:pStyle w:val="aa"/>
        <w:numPr>
          <w:ilvl w:val="0"/>
          <w:numId w:val="7"/>
        </w:numPr>
      </w:pPr>
      <w:r w:rsidRPr="00742F51">
        <w:t>підвищення рівня енергозбереження та ефективності використання енергоресурсів у всіх сферах господарювання;</w:t>
      </w:r>
    </w:p>
    <w:p w:rsidR="00BA3F57" w:rsidRPr="00742F51" w:rsidRDefault="00BA3F57" w:rsidP="00353A29">
      <w:pPr>
        <w:pStyle w:val="aa"/>
        <w:numPr>
          <w:ilvl w:val="0"/>
          <w:numId w:val="7"/>
        </w:numPr>
      </w:pPr>
      <w:r w:rsidRPr="00742F51">
        <w:t>розвиток малого та середнього підприємництва, приватної ініціативи;</w:t>
      </w:r>
    </w:p>
    <w:p w:rsidR="00BA3F57" w:rsidRPr="00742F51" w:rsidRDefault="00BA3F57" w:rsidP="00353A29">
      <w:pPr>
        <w:pStyle w:val="aa"/>
        <w:numPr>
          <w:ilvl w:val="0"/>
          <w:numId w:val="7"/>
        </w:numPr>
      </w:pPr>
      <w:r w:rsidRPr="00742F51">
        <w:t>ефективне використання земельних ресурсів громади та об’єктів комунальної власності громади;</w:t>
      </w:r>
    </w:p>
    <w:p w:rsidR="00BA3F57" w:rsidRPr="00742F51" w:rsidRDefault="00BA3F57" w:rsidP="00353A29">
      <w:pPr>
        <w:pStyle w:val="aa"/>
        <w:numPr>
          <w:ilvl w:val="0"/>
          <w:numId w:val="7"/>
        </w:numPr>
      </w:pPr>
      <w:r w:rsidRPr="00742F51">
        <w:t>створення та реалізація туристочно-рекреаційного кластеру;</w:t>
      </w:r>
    </w:p>
    <w:p w:rsidR="00BA3F57" w:rsidRPr="00742F51" w:rsidRDefault="00BA3F57" w:rsidP="00353A29">
      <w:pPr>
        <w:pStyle w:val="aa"/>
        <w:numPr>
          <w:ilvl w:val="0"/>
          <w:numId w:val="7"/>
        </w:numPr>
      </w:pPr>
      <w:r w:rsidRPr="00742F51">
        <w:t>підвищення безпеки життєдіяльності населення;</w:t>
      </w:r>
    </w:p>
    <w:p w:rsidR="00BA3F57" w:rsidRPr="00742F51" w:rsidRDefault="00BA3F57" w:rsidP="00353A29">
      <w:pPr>
        <w:pStyle w:val="aa"/>
        <w:numPr>
          <w:ilvl w:val="0"/>
          <w:numId w:val="7"/>
        </w:numPr>
      </w:pPr>
      <w:r w:rsidRPr="00742F51">
        <w:t>забезпечення умов проживання в чистих, екологічно безпечних населених пунктах.</w:t>
      </w:r>
    </w:p>
    <w:p w:rsidR="00353A29" w:rsidRDefault="00353A29" w:rsidP="00742F51">
      <w:pPr>
        <w:pStyle w:val="aa"/>
        <w:rPr>
          <w:b/>
          <w:bCs/>
        </w:rPr>
      </w:pPr>
    </w:p>
    <w:p w:rsidR="00BA3F57" w:rsidRDefault="00BA3F57" w:rsidP="00EC26C9">
      <w:pPr>
        <w:pStyle w:val="aa"/>
        <w:ind w:firstLine="0"/>
        <w:rPr>
          <w:b/>
          <w:bCs/>
        </w:rPr>
      </w:pPr>
      <w:r w:rsidRPr="00742F51">
        <w:rPr>
          <w:b/>
          <w:bCs/>
        </w:rPr>
        <w:t>Успішне виконання Програми забезпечить:</w:t>
      </w:r>
    </w:p>
    <w:p w:rsidR="00353A29" w:rsidRPr="00742F51" w:rsidRDefault="00353A29" w:rsidP="00742F51">
      <w:pPr>
        <w:pStyle w:val="aa"/>
        <w:rPr>
          <w:color w:val="auto"/>
        </w:rPr>
      </w:pPr>
    </w:p>
    <w:p w:rsidR="00BA3F57" w:rsidRPr="00353A29" w:rsidRDefault="00BA3F57" w:rsidP="00353A29">
      <w:pPr>
        <w:pStyle w:val="aa"/>
        <w:numPr>
          <w:ilvl w:val="0"/>
          <w:numId w:val="8"/>
        </w:numPr>
      </w:pPr>
      <w:r w:rsidRPr="00742F51">
        <w:t>створення сприятливих</w:t>
      </w:r>
      <w:r w:rsidRPr="00742F51">
        <w:tab/>
        <w:t>умов для розвитку підприємництва та</w:t>
      </w:r>
      <w:r w:rsidR="00353A29">
        <w:t xml:space="preserve"> </w:t>
      </w:r>
      <w:r w:rsidRPr="00742F51">
        <w:t>налагодження державно-приватного партнерства, розширення інфраструктури підтримки бізнесу;</w:t>
      </w:r>
    </w:p>
    <w:p w:rsidR="00BA3F57" w:rsidRPr="00742F51" w:rsidRDefault="00BA3F57" w:rsidP="00353A29">
      <w:pPr>
        <w:pStyle w:val="aa"/>
        <w:numPr>
          <w:ilvl w:val="0"/>
          <w:numId w:val="8"/>
        </w:numPr>
        <w:rPr>
          <w:color w:val="auto"/>
        </w:rPr>
      </w:pPr>
      <w:r w:rsidRPr="00742F51">
        <w:t>розвиток муніципальної інженерно-транспортної та соціальної інфраструктури, впровадження енергозберігаючих технологій та раціональне використання енергоресурсів;</w:t>
      </w:r>
    </w:p>
    <w:p w:rsidR="00BA3F57" w:rsidRPr="00353A29" w:rsidRDefault="00353A29" w:rsidP="00353A29">
      <w:pPr>
        <w:pStyle w:val="aa"/>
        <w:numPr>
          <w:ilvl w:val="0"/>
          <w:numId w:val="8"/>
        </w:numPr>
      </w:pPr>
      <w:r>
        <w:t xml:space="preserve">забезпечення наповнюваності </w:t>
      </w:r>
      <w:r w:rsidR="00BA3F57" w:rsidRPr="00742F51">
        <w:t>сільського бюджету, проведення</w:t>
      </w:r>
      <w:r>
        <w:t xml:space="preserve"> </w:t>
      </w:r>
      <w:r w:rsidR="00BA3F57" w:rsidRPr="00742F51">
        <w:t>раціональної та ефективної бюджетної політики, дотримання фінансової дисципліни, підвищення результативності бюджетних видатків;</w:t>
      </w:r>
    </w:p>
    <w:p w:rsidR="00BA3F57" w:rsidRPr="00353A29" w:rsidRDefault="00353A29" w:rsidP="00353A29">
      <w:pPr>
        <w:pStyle w:val="aa"/>
        <w:numPr>
          <w:ilvl w:val="0"/>
          <w:numId w:val="8"/>
        </w:numPr>
      </w:pPr>
      <w:r>
        <w:t xml:space="preserve">підвищення стандартів життя </w:t>
      </w:r>
      <w:r w:rsidR="00BA3F57" w:rsidRPr="00742F51">
        <w:t>населення шляхом зростання рівня</w:t>
      </w:r>
      <w:r>
        <w:t xml:space="preserve"> зайнятості, поліпшення якості </w:t>
      </w:r>
      <w:r w:rsidR="00BA3F57" w:rsidRPr="00742F51">
        <w:t>та доступності освіти і медичного</w:t>
      </w:r>
      <w:r>
        <w:t xml:space="preserve"> </w:t>
      </w:r>
      <w:r w:rsidR="00BA3F57" w:rsidRPr="00742F51">
        <w:t>обслуговування, стабільність соціального захисту громадян, розвиток фізкультури і спорту;</w:t>
      </w:r>
    </w:p>
    <w:p w:rsidR="00BA3F57" w:rsidRPr="00742F51" w:rsidRDefault="00BA3F57" w:rsidP="00353A29">
      <w:pPr>
        <w:pStyle w:val="aa"/>
        <w:numPr>
          <w:ilvl w:val="0"/>
          <w:numId w:val="8"/>
        </w:numPr>
      </w:pPr>
      <w:r w:rsidRPr="00742F51">
        <w:t>створення комфортного для проживання середовища шляхом покращання екологічного стану та збалансованого використання природних ресурсів.</w:t>
      </w:r>
    </w:p>
    <w:p w:rsidR="00353A29" w:rsidRDefault="00353A29" w:rsidP="00742F51">
      <w:pPr>
        <w:pStyle w:val="aa"/>
        <w:rPr>
          <w:b/>
          <w:bCs/>
        </w:rPr>
      </w:pPr>
      <w:bookmarkStart w:id="1" w:name="bookmark1"/>
    </w:p>
    <w:p w:rsidR="00BA3F57" w:rsidRDefault="00BA3F57" w:rsidP="00EC26C9">
      <w:pPr>
        <w:pStyle w:val="aa"/>
        <w:ind w:firstLine="0"/>
        <w:rPr>
          <w:b/>
          <w:bCs/>
        </w:rPr>
      </w:pPr>
      <w:r w:rsidRPr="00742F51">
        <w:rPr>
          <w:b/>
          <w:bCs/>
        </w:rPr>
        <w:t>У 2021році пріоритетними напрямками є: в соціально - гуманітарній сфері:</w:t>
      </w:r>
      <w:bookmarkEnd w:id="1"/>
    </w:p>
    <w:p w:rsidR="00EC26C9" w:rsidRPr="00742F51" w:rsidRDefault="00EC26C9" w:rsidP="00742F51">
      <w:pPr>
        <w:pStyle w:val="aa"/>
        <w:rPr>
          <w:color w:val="auto"/>
        </w:rPr>
      </w:pPr>
    </w:p>
    <w:p w:rsidR="00BA3F57" w:rsidRPr="00742F51" w:rsidRDefault="00BA3F57" w:rsidP="00353A29">
      <w:pPr>
        <w:pStyle w:val="aa"/>
        <w:numPr>
          <w:ilvl w:val="0"/>
          <w:numId w:val="9"/>
        </w:numPr>
      </w:pPr>
      <w:r w:rsidRPr="00742F51">
        <w:t>гарантований соціальний захист населення;</w:t>
      </w:r>
    </w:p>
    <w:p w:rsidR="00BA3F57" w:rsidRPr="00742F51" w:rsidRDefault="00BA3F57" w:rsidP="00353A29">
      <w:pPr>
        <w:pStyle w:val="aa"/>
        <w:numPr>
          <w:ilvl w:val="0"/>
          <w:numId w:val="9"/>
        </w:numPr>
      </w:pPr>
      <w:r w:rsidRPr="00742F51">
        <w:t>подолання дитячої безпритульності і бездоглядності, запобігання сирітству, створення умов для всебічного розвитку та виховання дітей;</w:t>
      </w:r>
    </w:p>
    <w:p w:rsidR="00BA3F57" w:rsidRPr="00742F51" w:rsidRDefault="00BA3F57" w:rsidP="00353A29">
      <w:pPr>
        <w:pStyle w:val="aa"/>
        <w:numPr>
          <w:ilvl w:val="0"/>
          <w:numId w:val="9"/>
        </w:numPr>
      </w:pPr>
      <w:r w:rsidRPr="00742F51">
        <w:t>покращення якості життя дітей соціально вразливих груп;</w:t>
      </w:r>
    </w:p>
    <w:p w:rsidR="00BA3F57" w:rsidRPr="00742F51" w:rsidRDefault="00BA3F57" w:rsidP="00353A29">
      <w:pPr>
        <w:pStyle w:val="aa"/>
        <w:numPr>
          <w:ilvl w:val="0"/>
          <w:numId w:val="9"/>
        </w:numPr>
      </w:pPr>
      <w:r w:rsidRPr="00742F51">
        <w:t>подальше покращення матеріально-технічної бази дошкільних навчальних закладів;</w:t>
      </w:r>
    </w:p>
    <w:p w:rsidR="00BA3F57" w:rsidRPr="00742F51" w:rsidRDefault="00BA3F57" w:rsidP="00353A29">
      <w:pPr>
        <w:pStyle w:val="aa"/>
        <w:numPr>
          <w:ilvl w:val="0"/>
          <w:numId w:val="9"/>
        </w:numPr>
      </w:pPr>
      <w:r w:rsidRPr="00742F51">
        <w:t xml:space="preserve">збереження культурної спадщини та сприяння розвитку культури і </w:t>
      </w:r>
      <w:r w:rsidRPr="00742F51">
        <w:lastRenderedPageBreak/>
        <w:t>мистецтва, розвиток зовнішньоекономічних зв’язків;</w:t>
      </w:r>
    </w:p>
    <w:p w:rsidR="00BA3F57" w:rsidRPr="00742F51" w:rsidRDefault="00BA3F57" w:rsidP="00353A29">
      <w:pPr>
        <w:pStyle w:val="aa"/>
        <w:numPr>
          <w:ilvl w:val="0"/>
          <w:numId w:val="9"/>
        </w:numPr>
      </w:pPr>
      <w:r w:rsidRPr="00742F51">
        <w:t>підвищення якості надання житлово-комунальних послуг;</w:t>
      </w:r>
    </w:p>
    <w:p w:rsidR="00BA3F57" w:rsidRPr="00742F51" w:rsidRDefault="00BA3F57" w:rsidP="00353A29">
      <w:pPr>
        <w:pStyle w:val="aa"/>
        <w:numPr>
          <w:ilvl w:val="0"/>
          <w:numId w:val="9"/>
        </w:numPr>
      </w:pPr>
      <w:r w:rsidRPr="00742F51">
        <w:t>капітальне будівницт</w:t>
      </w:r>
      <w:r w:rsidR="00353A29">
        <w:t>во та поточний ремонт вулично-</w:t>
      </w:r>
      <w:r w:rsidRPr="00742F51">
        <w:t>дорожньої мережі Городоцької сільської ради;</w:t>
      </w:r>
    </w:p>
    <w:p w:rsidR="00BA3F57" w:rsidRPr="00742F51" w:rsidRDefault="00BA3F57" w:rsidP="00353A29">
      <w:pPr>
        <w:pStyle w:val="aa"/>
        <w:numPr>
          <w:ilvl w:val="0"/>
          <w:numId w:val="9"/>
        </w:numPr>
      </w:pPr>
      <w:r w:rsidRPr="00742F51">
        <w:t>сприяння національно-патріотичному, культурному та духовному вихованню та самовихованню молоді;</w:t>
      </w:r>
    </w:p>
    <w:p w:rsidR="00BA3F57" w:rsidRPr="00742F51" w:rsidRDefault="00BA3F57" w:rsidP="00353A29">
      <w:pPr>
        <w:pStyle w:val="aa"/>
        <w:numPr>
          <w:ilvl w:val="0"/>
          <w:numId w:val="9"/>
        </w:numPr>
      </w:pPr>
      <w:r w:rsidRPr="00742F51">
        <w:t>забезпечення соціальних гарантій населення;</w:t>
      </w:r>
    </w:p>
    <w:p w:rsidR="00BA3F57" w:rsidRPr="00742F51" w:rsidRDefault="00BA3F57" w:rsidP="00353A29">
      <w:pPr>
        <w:pStyle w:val="aa"/>
        <w:numPr>
          <w:ilvl w:val="0"/>
          <w:numId w:val="9"/>
        </w:numPr>
      </w:pPr>
      <w:r w:rsidRPr="00742F51">
        <w:t>формування та розвиток здорового способу життя;</w:t>
      </w:r>
    </w:p>
    <w:p w:rsidR="00BA3F57" w:rsidRPr="00742F51" w:rsidRDefault="00BA3F57" w:rsidP="00353A29">
      <w:pPr>
        <w:pStyle w:val="aa"/>
        <w:numPr>
          <w:ilvl w:val="0"/>
          <w:numId w:val="9"/>
        </w:numPr>
      </w:pPr>
      <w:r w:rsidRPr="00742F51">
        <w:t>якісне надання медичої допомоги;</w:t>
      </w:r>
    </w:p>
    <w:p w:rsidR="00BA3F57" w:rsidRPr="00742F51" w:rsidRDefault="00BA3F57" w:rsidP="00353A29">
      <w:pPr>
        <w:pStyle w:val="aa"/>
        <w:numPr>
          <w:ilvl w:val="0"/>
          <w:numId w:val="9"/>
        </w:numPr>
      </w:pPr>
      <w:r w:rsidRPr="00742F51">
        <w:t>подальше реформування медичного обслуговування.</w:t>
      </w:r>
    </w:p>
    <w:p w:rsidR="00EC26C9" w:rsidRDefault="00EC26C9" w:rsidP="00742F51">
      <w:pPr>
        <w:pStyle w:val="aa"/>
        <w:rPr>
          <w:b/>
        </w:rPr>
      </w:pPr>
    </w:p>
    <w:p w:rsidR="00BA3F57" w:rsidRDefault="00BA3F57" w:rsidP="00EC26C9">
      <w:pPr>
        <w:pStyle w:val="aa"/>
        <w:ind w:firstLine="0"/>
        <w:rPr>
          <w:b/>
        </w:rPr>
      </w:pPr>
      <w:r w:rsidRPr="00353A29">
        <w:rPr>
          <w:b/>
        </w:rPr>
        <w:t>в сфері економіки:</w:t>
      </w:r>
    </w:p>
    <w:p w:rsidR="00EC26C9" w:rsidRPr="00353A29" w:rsidRDefault="00EC26C9" w:rsidP="00742F51">
      <w:pPr>
        <w:pStyle w:val="aa"/>
        <w:rPr>
          <w:b/>
          <w:color w:val="auto"/>
        </w:rPr>
      </w:pPr>
    </w:p>
    <w:p w:rsidR="00BA3F57" w:rsidRPr="00742F51" w:rsidRDefault="00BA3F57" w:rsidP="00EC26C9">
      <w:pPr>
        <w:pStyle w:val="aa"/>
        <w:numPr>
          <w:ilvl w:val="0"/>
          <w:numId w:val="10"/>
        </w:numPr>
      </w:pPr>
      <w:r w:rsidRPr="00742F51">
        <w:t>впровадження інноваційно-інвестиційної моделі розвитку для забезпечення конкурентоспроможності підприємств громади;</w:t>
      </w:r>
    </w:p>
    <w:p w:rsidR="00BA3F57" w:rsidRPr="00742F51" w:rsidRDefault="00BA3F57" w:rsidP="00EC26C9">
      <w:pPr>
        <w:pStyle w:val="aa"/>
        <w:numPr>
          <w:ilvl w:val="0"/>
          <w:numId w:val="10"/>
        </w:numPr>
      </w:pPr>
      <w:r w:rsidRPr="00742F51">
        <w:t>впровадження енергозберігаючих технологій на об’єктах комунальної власності громади, проведення постійного моніторингу енергоефективності комунальних об’єктів;</w:t>
      </w:r>
    </w:p>
    <w:p w:rsidR="00BA3F57" w:rsidRPr="00742F51" w:rsidRDefault="00BA3F57" w:rsidP="00EC26C9">
      <w:pPr>
        <w:pStyle w:val="aa"/>
        <w:numPr>
          <w:ilvl w:val="0"/>
          <w:numId w:val="10"/>
        </w:numPr>
      </w:pPr>
      <w:r w:rsidRPr="00742F51">
        <w:t>подальше формування позитивного інвестиційного іміджу громади;</w:t>
      </w:r>
    </w:p>
    <w:p w:rsidR="00BA3F57" w:rsidRPr="00742F51" w:rsidRDefault="00BA3F57" w:rsidP="00EC26C9">
      <w:pPr>
        <w:pStyle w:val="aa"/>
        <w:numPr>
          <w:ilvl w:val="0"/>
          <w:numId w:val="10"/>
        </w:numPr>
      </w:pPr>
      <w:r w:rsidRPr="00742F51">
        <w:t>здійснення структурних перетворень в сфері торгівлі та послуг, направлених на підвищення якості обслуговування;</w:t>
      </w:r>
    </w:p>
    <w:p w:rsidR="00BA3F57" w:rsidRPr="00742F51" w:rsidRDefault="00BA3F57" w:rsidP="00EC26C9">
      <w:pPr>
        <w:pStyle w:val="aa"/>
        <w:numPr>
          <w:ilvl w:val="0"/>
          <w:numId w:val="10"/>
        </w:numPr>
      </w:pPr>
      <w:r w:rsidRPr="00742F51">
        <w:t>усунення зайвих регуляторних бар’єрів як мотивація для подальшого розвитку малого та середнього бізнесу;</w:t>
      </w:r>
    </w:p>
    <w:p w:rsidR="00BA3F57" w:rsidRPr="00742F51" w:rsidRDefault="00BA3F57" w:rsidP="00EC26C9">
      <w:pPr>
        <w:pStyle w:val="aa"/>
        <w:numPr>
          <w:ilvl w:val="0"/>
          <w:numId w:val="10"/>
        </w:numPr>
      </w:pPr>
      <w:r w:rsidRPr="00742F51">
        <w:t>продовження політики стабільності та прозорості на засадах, визначених Бюджетним кодексом України, розширення податкової бази, посилення платіжної дисципліни щодо виконання податкових зобов’язань;</w:t>
      </w:r>
    </w:p>
    <w:p w:rsidR="00BA3F57" w:rsidRPr="00742F51" w:rsidRDefault="00BA3F57" w:rsidP="00EC26C9">
      <w:pPr>
        <w:pStyle w:val="aa"/>
        <w:numPr>
          <w:ilvl w:val="0"/>
          <w:numId w:val="10"/>
        </w:numPr>
      </w:pPr>
      <w:r w:rsidRPr="00742F51">
        <w:t>розвиток комерційної, соціальної та транспортної інфраструктури;</w:t>
      </w:r>
    </w:p>
    <w:p w:rsidR="00BA3F57" w:rsidRPr="00742F51" w:rsidRDefault="00BA3F57" w:rsidP="00EC26C9">
      <w:pPr>
        <w:pStyle w:val="aa"/>
        <w:numPr>
          <w:ilvl w:val="0"/>
          <w:numId w:val="10"/>
        </w:numPr>
      </w:pPr>
      <w:r w:rsidRPr="00742F51">
        <w:t>сприяння повній, продуктивній зайнятості населення;</w:t>
      </w:r>
    </w:p>
    <w:p w:rsidR="00EC26C9" w:rsidRDefault="00EC26C9" w:rsidP="00742F51">
      <w:pPr>
        <w:pStyle w:val="aa"/>
        <w:rPr>
          <w:b/>
        </w:rPr>
      </w:pPr>
    </w:p>
    <w:p w:rsidR="00BA3F57" w:rsidRDefault="00BA3F57" w:rsidP="00EC26C9">
      <w:pPr>
        <w:pStyle w:val="aa"/>
        <w:ind w:firstLine="0"/>
        <w:rPr>
          <w:b/>
        </w:rPr>
      </w:pPr>
      <w:r w:rsidRPr="00EC26C9">
        <w:rPr>
          <w:b/>
        </w:rPr>
        <w:t>в регулюванні земельних відносин та екологічному захисті:</w:t>
      </w:r>
    </w:p>
    <w:p w:rsidR="00EC26C9" w:rsidRPr="00EC26C9" w:rsidRDefault="00EC26C9" w:rsidP="00742F51">
      <w:pPr>
        <w:pStyle w:val="aa"/>
        <w:rPr>
          <w:b/>
          <w:color w:val="auto"/>
        </w:rPr>
      </w:pPr>
    </w:p>
    <w:p w:rsidR="00BA3F57" w:rsidRPr="00742F51" w:rsidRDefault="00BA3F57" w:rsidP="00EC26C9">
      <w:pPr>
        <w:pStyle w:val="aa"/>
        <w:numPr>
          <w:ilvl w:val="0"/>
          <w:numId w:val="11"/>
        </w:numPr>
      </w:pPr>
      <w:r w:rsidRPr="00742F51">
        <w:t>упорядкування земельних відносин;</w:t>
      </w:r>
    </w:p>
    <w:p w:rsidR="00BA3F57" w:rsidRPr="00742F51" w:rsidRDefault="00BA3F57" w:rsidP="00EC26C9">
      <w:pPr>
        <w:pStyle w:val="aa"/>
        <w:numPr>
          <w:ilvl w:val="0"/>
          <w:numId w:val="11"/>
        </w:numPr>
      </w:pPr>
      <w:r w:rsidRPr="00742F51">
        <w:t>реалізація заходів регіональної програми охорони навколишнього природного середовища та місцевого екологічного плану дій по громаді, раціонального використання природних ресурсів;</w:t>
      </w:r>
    </w:p>
    <w:p w:rsidR="00EC26C9" w:rsidRDefault="00EC26C9" w:rsidP="00742F51">
      <w:pPr>
        <w:pStyle w:val="aa"/>
        <w:rPr>
          <w:b/>
        </w:rPr>
      </w:pPr>
    </w:p>
    <w:p w:rsidR="00BA3F57" w:rsidRDefault="00BA3F57" w:rsidP="00EC26C9">
      <w:pPr>
        <w:pStyle w:val="aa"/>
        <w:ind w:firstLine="0"/>
        <w:rPr>
          <w:b/>
        </w:rPr>
      </w:pPr>
      <w:r w:rsidRPr="00EC26C9">
        <w:rPr>
          <w:b/>
        </w:rPr>
        <w:t>в частині подальшого розвитку громадського суспільства:</w:t>
      </w:r>
    </w:p>
    <w:p w:rsidR="00EC26C9" w:rsidRPr="00EC26C9" w:rsidRDefault="00EC26C9" w:rsidP="00742F51">
      <w:pPr>
        <w:pStyle w:val="aa"/>
        <w:rPr>
          <w:b/>
          <w:color w:val="auto"/>
        </w:rPr>
      </w:pPr>
    </w:p>
    <w:p w:rsidR="00BA3F57" w:rsidRPr="00742F51" w:rsidRDefault="00BA3F57" w:rsidP="00EC26C9">
      <w:pPr>
        <w:pStyle w:val="aa"/>
        <w:numPr>
          <w:ilvl w:val="0"/>
          <w:numId w:val="12"/>
        </w:numPr>
      </w:pPr>
      <w:r w:rsidRPr="00742F51">
        <w:t>забезпечення прозорості, відкритості в діяльності органів місцевого самоврядування, подальший розвиток свободи слова і думки;</w:t>
      </w:r>
    </w:p>
    <w:p w:rsidR="00BA3F57" w:rsidRPr="00742F51" w:rsidRDefault="00BA3F57" w:rsidP="00EC26C9">
      <w:pPr>
        <w:pStyle w:val="aa"/>
        <w:numPr>
          <w:ilvl w:val="0"/>
          <w:numId w:val="12"/>
        </w:numPr>
      </w:pPr>
      <w:r w:rsidRPr="00742F51">
        <w:t>впровадження сучасних інформаційних технологій в діяльності місцевого самоврядування;</w:t>
      </w:r>
    </w:p>
    <w:p w:rsidR="00BA3F57" w:rsidRPr="00742F51" w:rsidRDefault="00BA3F57" w:rsidP="00EC26C9">
      <w:pPr>
        <w:pStyle w:val="aa"/>
        <w:numPr>
          <w:ilvl w:val="0"/>
          <w:numId w:val="12"/>
        </w:numPr>
      </w:pPr>
      <w:r w:rsidRPr="00742F51">
        <w:t>реалізація державної молодіжної політики та підтримка сім’ї, як основи суспільства;</w:t>
      </w:r>
    </w:p>
    <w:p w:rsidR="00BA3F57" w:rsidRPr="00742F51" w:rsidRDefault="00BA3F57" w:rsidP="00EC26C9">
      <w:pPr>
        <w:pStyle w:val="aa"/>
        <w:numPr>
          <w:ilvl w:val="0"/>
          <w:numId w:val="12"/>
        </w:numPr>
      </w:pPr>
      <w:r w:rsidRPr="00742F51">
        <w:lastRenderedPageBreak/>
        <w:t>подальше зміцнення законності та правопорядку;</w:t>
      </w:r>
    </w:p>
    <w:p w:rsidR="00EC26C9" w:rsidRDefault="00EC26C9" w:rsidP="00742F51">
      <w:pPr>
        <w:pStyle w:val="aa"/>
        <w:rPr>
          <w:b/>
          <w:bCs/>
          <w:lang w:bidi="ar-SA"/>
        </w:rPr>
      </w:pPr>
    </w:p>
    <w:p w:rsidR="00BA3F57" w:rsidRDefault="00BA3F57" w:rsidP="00EC26C9">
      <w:pPr>
        <w:pStyle w:val="aa"/>
        <w:ind w:firstLine="0"/>
        <w:rPr>
          <w:b/>
          <w:bCs/>
          <w:lang w:bidi="ar-SA"/>
        </w:rPr>
      </w:pPr>
      <w:r w:rsidRPr="00742F51">
        <w:rPr>
          <w:b/>
          <w:bCs/>
          <w:lang w:bidi="ar-SA"/>
        </w:rPr>
        <w:t>підвищення якості життєзабезпечення людини</w:t>
      </w:r>
    </w:p>
    <w:p w:rsidR="00EC26C9" w:rsidRPr="00742F51" w:rsidRDefault="00EC26C9" w:rsidP="00742F51">
      <w:pPr>
        <w:pStyle w:val="aa"/>
        <w:rPr>
          <w:color w:val="auto"/>
          <w:lang w:bidi="ar-SA"/>
        </w:rPr>
      </w:pPr>
    </w:p>
    <w:p w:rsidR="00BA3F57" w:rsidRPr="00742F51" w:rsidRDefault="00BA3F57" w:rsidP="00EC26C9">
      <w:pPr>
        <w:pStyle w:val="aa"/>
        <w:numPr>
          <w:ilvl w:val="0"/>
          <w:numId w:val="16"/>
        </w:numPr>
        <w:rPr>
          <w:lang w:bidi="ar-SA"/>
        </w:rPr>
      </w:pPr>
      <w:r w:rsidRPr="00742F51">
        <w:rPr>
          <w:lang w:bidi="ar-SA"/>
        </w:rPr>
        <w:t>ремонт та будівництво доріг та тротуарів;</w:t>
      </w:r>
    </w:p>
    <w:p w:rsidR="00BA3F57" w:rsidRPr="00742F51" w:rsidRDefault="00BA3F57" w:rsidP="00EC26C9">
      <w:pPr>
        <w:pStyle w:val="aa"/>
        <w:numPr>
          <w:ilvl w:val="0"/>
          <w:numId w:val="15"/>
        </w:numPr>
        <w:rPr>
          <w:lang w:bidi="ar-SA"/>
        </w:rPr>
      </w:pPr>
      <w:r w:rsidRPr="00742F51">
        <w:rPr>
          <w:lang w:bidi="ar-SA"/>
        </w:rPr>
        <w:t>продовження реконструкції вуличного освітлення;</w:t>
      </w:r>
    </w:p>
    <w:p w:rsidR="00BA3F57" w:rsidRPr="00742F51" w:rsidRDefault="00BA3F57" w:rsidP="00EC26C9">
      <w:pPr>
        <w:pStyle w:val="aa"/>
        <w:numPr>
          <w:ilvl w:val="0"/>
          <w:numId w:val="14"/>
        </w:numPr>
        <w:rPr>
          <w:lang w:bidi="ar-SA"/>
        </w:rPr>
      </w:pPr>
      <w:r w:rsidRPr="00742F51">
        <w:rPr>
          <w:lang w:bidi="ar-SA"/>
        </w:rPr>
        <w:t>підвищення санітарної культури серед жителів громади;</w:t>
      </w:r>
    </w:p>
    <w:p w:rsidR="00BA3F57" w:rsidRPr="00742F51" w:rsidRDefault="00BA3F57" w:rsidP="00EC26C9">
      <w:pPr>
        <w:pStyle w:val="aa"/>
        <w:numPr>
          <w:ilvl w:val="0"/>
          <w:numId w:val="13"/>
        </w:numPr>
        <w:rPr>
          <w:lang w:bidi="ar-SA"/>
        </w:rPr>
      </w:pPr>
      <w:r w:rsidRPr="00742F51">
        <w:rPr>
          <w:lang w:bidi="ar-SA"/>
        </w:rPr>
        <w:t>озеленення населених пунктів.</w:t>
      </w:r>
    </w:p>
    <w:p w:rsidR="00EC26C9" w:rsidRDefault="00EC26C9" w:rsidP="00EC26C9">
      <w:pPr>
        <w:pStyle w:val="aa"/>
        <w:ind w:firstLine="0"/>
        <w:rPr>
          <w:b/>
          <w:bCs/>
          <w:lang w:bidi="ar-SA"/>
        </w:rPr>
      </w:pPr>
    </w:p>
    <w:p w:rsidR="00BA3F57" w:rsidRPr="00742F51" w:rsidRDefault="00EC26C9" w:rsidP="00EC26C9">
      <w:pPr>
        <w:pStyle w:val="aa"/>
        <w:ind w:firstLine="0"/>
        <w:rPr>
          <w:color w:val="auto"/>
          <w:lang w:bidi="ar-SA"/>
        </w:rPr>
      </w:pPr>
      <w:r>
        <w:rPr>
          <w:b/>
          <w:bCs/>
          <w:lang w:bidi="ar-SA"/>
        </w:rPr>
        <w:t>1</w:t>
      </w:r>
      <w:r w:rsidR="00BA3F57" w:rsidRPr="00742F51">
        <w:rPr>
          <w:b/>
          <w:bCs/>
          <w:lang w:bidi="ar-SA"/>
        </w:rPr>
        <w:t>. РОЗВИТОК РЕАЛЬНОГО СЕКТОРУ ЕКОНОМІКИ</w:t>
      </w:r>
    </w:p>
    <w:p w:rsidR="00EC26C9" w:rsidRDefault="00EC26C9" w:rsidP="00EC26C9">
      <w:pPr>
        <w:pStyle w:val="aa"/>
        <w:ind w:firstLine="0"/>
        <w:rPr>
          <w:b/>
          <w:bCs/>
          <w:lang w:bidi="ar-SA"/>
        </w:rPr>
      </w:pPr>
    </w:p>
    <w:p w:rsidR="00EC26C9" w:rsidRDefault="00EC26C9" w:rsidP="00EC26C9">
      <w:pPr>
        <w:pStyle w:val="aa"/>
        <w:ind w:firstLine="0"/>
        <w:rPr>
          <w:b/>
          <w:bCs/>
          <w:lang w:bidi="ar-SA"/>
        </w:rPr>
      </w:pPr>
      <w:r>
        <w:rPr>
          <w:b/>
          <w:bCs/>
          <w:lang w:bidi="ar-SA"/>
        </w:rPr>
        <w:t xml:space="preserve">1.1. </w:t>
      </w:r>
      <w:r w:rsidR="00BA3F57" w:rsidRPr="00742F51">
        <w:rPr>
          <w:b/>
          <w:bCs/>
          <w:lang w:bidi="ar-SA"/>
        </w:rPr>
        <w:t>ІНВЕСТИЦІЙНА ДІЯЛЬН</w:t>
      </w:r>
      <w:r>
        <w:rPr>
          <w:b/>
          <w:bCs/>
          <w:lang w:bidi="ar-SA"/>
        </w:rPr>
        <w:t>ІСТЬ</w:t>
      </w:r>
    </w:p>
    <w:p w:rsidR="00EC26C9" w:rsidRDefault="00EC26C9" w:rsidP="00EC26C9">
      <w:pPr>
        <w:pStyle w:val="aa"/>
        <w:ind w:firstLine="0"/>
        <w:rPr>
          <w:b/>
          <w:bCs/>
          <w:lang w:bidi="ar-SA"/>
        </w:rPr>
      </w:pPr>
    </w:p>
    <w:p w:rsidR="00BA3F57" w:rsidRPr="00742F51" w:rsidRDefault="00BA3F57" w:rsidP="00EC26C9">
      <w:pPr>
        <w:pStyle w:val="aa"/>
        <w:ind w:firstLine="0"/>
        <w:rPr>
          <w:b/>
          <w:bCs/>
          <w:lang w:bidi="ar-SA"/>
        </w:rPr>
      </w:pPr>
      <w:r w:rsidRPr="00742F51">
        <w:rPr>
          <w:b/>
          <w:bCs/>
          <w:lang w:bidi="ar-SA"/>
        </w:rPr>
        <w:t>Основні завдання на 2021 рік:</w:t>
      </w:r>
    </w:p>
    <w:p w:rsidR="00EC26C9" w:rsidRDefault="00EC26C9" w:rsidP="00EC26C9">
      <w:pPr>
        <w:pStyle w:val="aa"/>
        <w:ind w:firstLine="0"/>
        <w:rPr>
          <w:lang w:bidi="ar-SA"/>
        </w:rPr>
      </w:pPr>
    </w:p>
    <w:p w:rsidR="00BA3F57" w:rsidRPr="00742F51" w:rsidRDefault="00BA3F57" w:rsidP="00EC26C9">
      <w:pPr>
        <w:pStyle w:val="aa"/>
        <w:numPr>
          <w:ilvl w:val="0"/>
          <w:numId w:val="13"/>
        </w:numPr>
        <w:rPr>
          <w:lang w:bidi="ar-SA"/>
        </w:rPr>
      </w:pPr>
      <w:r w:rsidRPr="00742F51">
        <w:rPr>
          <w:lang w:bidi="ar-SA"/>
        </w:rPr>
        <w:t>залучення інвестицій в розбудову соціальної інфраструктури громади;</w:t>
      </w:r>
    </w:p>
    <w:p w:rsidR="00BA3F57" w:rsidRPr="00742F51" w:rsidRDefault="00BA3F57" w:rsidP="00EC26C9">
      <w:pPr>
        <w:pStyle w:val="aa"/>
        <w:numPr>
          <w:ilvl w:val="0"/>
          <w:numId w:val="13"/>
        </w:numPr>
        <w:rPr>
          <w:lang w:bidi="ar-SA"/>
        </w:rPr>
      </w:pPr>
      <w:r w:rsidRPr="00742F51">
        <w:rPr>
          <w:lang w:bidi="ar-SA"/>
        </w:rPr>
        <w:t>формування сучасної забудови території громади;</w:t>
      </w:r>
    </w:p>
    <w:p w:rsidR="00BA3F57" w:rsidRPr="00742F51" w:rsidRDefault="00BA3F57" w:rsidP="00EC26C9">
      <w:pPr>
        <w:pStyle w:val="aa"/>
        <w:numPr>
          <w:ilvl w:val="0"/>
          <w:numId w:val="13"/>
        </w:numPr>
        <w:rPr>
          <w:lang w:bidi="ar-SA"/>
        </w:rPr>
      </w:pPr>
      <w:r w:rsidRPr="00742F51">
        <w:rPr>
          <w:lang w:bidi="ar-SA"/>
        </w:rPr>
        <w:t>залучення інвестицій в створення нових та утримання існуючих об’єктів благоустрою.</w:t>
      </w:r>
    </w:p>
    <w:p w:rsidR="00EC26C9" w:rsidRDefault="00EC26C9" w:rsidP="00EC26C9">
      <w:pPr>
        <w:pStyle w:val="aa"/>
        <w:ind w:firstLine="0"/>
        <w:rPr>
          <w:b/>
          <w:bCs/>
          <w:lang w:bidi="ar-SA"/>
        </w:rPr>
      </w:pPr>
      <w:bookmarkStart w:id="2" w:name="bookmark2"/>
    </w:p>
    <w:p w:rsidR="00EC26C9" w:rsidRDefault="00EC26C9" w:rsidP="00EC26C9">
      <w:pPr>
        <w:pStyle w:val="aa"/>
        <w:ind w:firstLine="0"/>
        <w:rPr>
          <w:b/>
          <w:bCs/>
          <w:lang w:bidi="ar-SA"/>
        </w:rPr>
      </w:pPr>
      <w:r>
        <w:rPr>
          <w:b/>
          <w:bCs/>
          <w:lang w:bidi="ar-SA"/>
        </w:rPr>
        <w:t xml:space="preserve">2. </w:t>
      </w:r>
      <w:r w:rsidR="00BA3F57" w:rsidRPr="00742F51">
        <w:rPr>
          <w:b/>
          <w:bCs/>
          <w:lang w:bidi="ar-SA"/>
        </w:rPr>
        <w:t>ПІДПРИЄ</w:t>
      </w:r>
      <w:r>
        <w:rPr>
          <w:b/>
          <w:bCs/>
          <w:lang w:bidi="ar-SA"/>
        </w:rPr>
        <w:t>МНИЦТВО ТА РЕГУЛЯТОРНА ПОЛІТИКА</w:t>
      </w:r>
    </w:p>
    <w:p w:rsidR="00EC26C9" w:rsidRDefault="00EC26C9" w:rsidP="00EC26C9">
      <w:pPr>
        <w:pStyle w:val="aa"/>
        <w:ind w:firstLine="0"/>
        <w:rPr>
          <w:b/>
          <w:bCs/>
          <w:lang w:bidi="ar-SA"/>
        </w:rPr>
      </w:pPr>
    </w:p>
    <w:p w:rsidR="00BA3F57" w:rsidRPr="00742F51" w:rsidRDefault="00BA3F57" w:rsidP="00EC26C9">
      <w:pPr>
        <w:pStyle w:val="aa"/>
        <w:ind w:firstLine="0"/>
        <w:rPr>
          <w:b/>
          <w:bCs/>
          <w:lang w:bidi="ar-SA"/>
        </w:rPr>
      </w:pPr>
      <w:r w:rsidRPr="00742F51">
        <w:rPr>
          <w:b/>
          <w:bCs/>
          <w:lang w:bidi="ar-SA"/>
        </w:rPr>
        <w:t>Основні завдання на 2021 рік:</w:t>
      </w:r>
      <w:bookmarkEnd w:id="2"/>
    </w:p>
    <w:p w:rsidR="00EC26C9" w:rsidRDefault="00EC26C9" w:rsidP="00EC26C9">
      <w:pPr>
        <w:pStyle w:val="aa"/>
        <w:ind w:firstLine="0"/>
        <w:rPr>
          <w:lang w:bidi="ar-SA"/>
        </w:rPr>
      </w:pPr>
    </w:p>
    <w:p w:rsidR="00BA3F57" w:rsidRPr="00742F51" w:rsidRDefault="00BA3F57" w:rsidP="00EC26C9">
      <w:pPr>
        <w:pStyle w:val="aa"/>
        <w:numPr>
          <w:ilvl w:val="0"/>
          <w:numId w:val="17"/>
        </w:numPr>
        <w:rPr>
          <w:lang w:bidi="ar-SA"/>
        </w:rPr>
      </w:pPr>
      <w:r w:rsidRPr="00742F51">
        <w:rPr>
          <w:lang w:bidi="ar-SA"/>
        </w:rPr>
        <w:t>розширення взаємодії сільської влади з підприємцями;</w:t>
      </w:r>
    </w:p>
    <w:p w:rsidR="00BA3F57" w:rsidRPr="00742F51" w:rsidRDefault="00BA3F57" w:rsidP="00EC26C9">
      <w:pPr>
        <w:pStyle w:val="aa"/>
        <w:numPr>
          <w:ilvl w:val="0"/>
          <w:numId w:val="17"/>
        </w:numPr>
        <w:rPr>
          <w:lang w:bidi="ar-SA"/>
        </w:rPr>
      </w:pPr>
      <w:r w:rsidRPr="00742F51">
        <w:rPr>
          <w:lang w:bidi="ar-SA"/>
        </w:rPr>
        <w:t>забезпечення виваженого підходу до планування та проведення регулювань господарської діяльності на території громади, збалансованості інтересів сільської влади, суб’єктів господарювання та населення громади в процесі здійснення регуляторної діяльності;</w:t>
      </w:r>
    </w:p>
    <w:p w:rsidR="00BA3F57" w:rsidRPr="00742F51" w:rsidRDefault="00BA3F57" w:rsidP="00EC26C9">
      <w:pPr>
        <w:pStyle w:val="aa"/>
        <w:numPr>
          <w:ilvl w:val="0"/>
          <w:numId w:val="17"/>
        </w:numPr>
        <w:rPr>
          <w:lang w:bidi="ar-SA"/>
        </w:rPr>
      </w:pPr>
      <w:r w:rsidRPr="00742F51">
        <w:rPr>
          <w:lang w:bidi="ar-SA"/>
        </w:rPr>
        <w:t>проведення заходів з відстеження ефективності діючих регуляторних актів, з обов’язковим дотриманням порядку та термінів, визначених Законом України «Про засади державної регуляторної політики у сфері господарської діяльності»;</w:t>
      </w:r>
    </w:p>
    <w:p w:rsidR="00BA3F57" w:rsidRPr="00742F51" w:rsidRDefault="00BA3F57" w:rsidP="00EC26C9">
      <w:pPr>
        <w:pStyle w:val="aa"/>
        <w:numPr>
          <w:ilvl w:val="0"/>
          <w:numId w:val="17"/>
        </w:numPr>
        <w:rPr>
          <w:lang w:bidi="ar-SA"/>
        </w:rPr>
      </w:pPr>
      <w:r w:rsidRPr="00742F51">
        <w:rPr>
          <w:lang w:bidi="ar-SA"/>
        </w:rPr>
        <w:t>здійснення моніторингу виконання затверджених стандартів надання адміністративних послуг та термінів отримання дозвільних документів;</w:t>
      </w:r>
    </w:p>
    <w:p w:rsidR="00BA3F57" w:rsidRPr="00742F51" w:rsidRDefault="00BA3F57" w:rsidP="00EC26C9">
      <w:pPr>
        <w:pStyle w:val="aa"/>
        <w:numPr>
          <w:ilvl w:val="0"/>
          <w:numId w:val="17"/>
        </w:numPr>
        <w:rPr>
          <w:lang w:bidi="ar-SA"/>
        </w:rPr>
      </w:pPr>
      <w:r w:rsidRPr="00742F51">
        <w:rPr>
          <w:lang w:bidi="ar-SA"/>
        </w:rPr>
        <w:t>опрацювання та надання пропозицій щодо подальшого удосконалення дозвільних процедур та процесу оформлення документів.</w:t>
      </w:r>
    </w:p>
    <w:p w:rsidR="00EC26C9" w:rsidRDefault="00EC26C9" w:rsidP="00EC26C9">
      <w:pPr>
        <w:pStyle w:val="aa"/>
        <w:ind w:firstLine="0"/>
        <w:rPr>
          <w:b/>
          <w:bCs/>
          <w:lang w:bidi="ar-SA"/>
        </w:rPr>
      </w:pPr>
      <w:bookmarkStart w:id="3" w:name="bookmark3"/>
    </w:p>
    <w:p w:rsidR="00EC26C9" w:rsidRDefault="00EC26C9" w:rsidP="00EC26C9">
      <w:pPr>
        <w:pStyle w:val="aa"/>
        <w:ind w:firstLine="0"/>
        <w:rPr>
          <w:b/>
          <w:bCs/>
          <w:lang w:bidi="ar-SA"/>
        </w:rPr>
      </w:pPr>
      <w:r>
        <w:rPr>
          <w:b/>
          <w:bCs/>
          <w:lang w:bidi="ar-SA"/>
        </w:rPr>
        <w:t>3. БЮДЖЕТНА І ПОДАТКОВА ПОЛІТИКА</w:t>
      </w:r>
    </w:p>
    <w:p w:rsidR="00EC26C9" w:rsidRDefault="00EC26C9" w:rsidP="00EC26C9">
      <w:pPr>
        <w:pStyle w:val="aa"/>
        <w:ind w:firstLine="0"/>
        <w:rPr>
          <w:b/>
          <w:bCs/>
          <w:lang w:bidi="ar-SA"/>
        </w:rPr>
      </w:pPr>
    </w:p>
    <w:p w:rsidR="00BA3F57" w:rsidRPr="00742F51" w:rsidRDefault="00BA3F57" w:rsidP="00EC26C9">
      <w:pPr>
        <w:pStyle w:val="aa"/>
        <w:ind w:firstLine="0"/>
        <w:rPr>
          <w:b/>
          <w:bCs/>
          <w:lang w:bidi="ar-SA"/>
        </w:rPr>
      </w:pPr>
      <w:r w:rsidRPr="00742F51">
        <w:rPr>
          <w:b/>
          <w:bCs/>
          <w:lang w:bidi="ar-SA"/>
        </w:rPr>
        <w:t>Основні завдання на 2021 рік</w:t>
      </w:r>
      <w:bookmarkEnd w:id="3"/>
    </w:p>
    <w:p w:rsidR="00EC26C9" w:rsidRDefault="00EC26C9" w:rsidP="00EC26C9">
      <w:pPr>
        <w:pStyle w:val="aa"/>
        <w:ind w:firstLine="0"/>
        <w:rPr>
          <w:lang w:bidi="ar-SA"/>
        </w:rPr>
      </w:pPr>
    </w:p>
    <w:p w:rsidR="00BA3F57" w:rsidRPr="00742F51" w:rsidRDefault="00BA3F57" w:rsidP="00EC26C9">
      <w:pPr>
        <w:pStyle w:val="aa"/>
        <w:numPr>
          <w:ilvl w:val="0"/>
          <w:numId w:val="18"/>
        </w:numPr>
        <w:rPr>
          <w:lang w:bidi="ar-SA"/>
        </w:rPr>
      </w:pPr>
      <w:r w:rsidRPr="00742F51">
        <w:rPr>
          <w:lang w:bidi="ar-SA"/>
        </w:rPr>
        <w:t>створення та забезпечення функціонування фінансового відділу Городоцької сільської ради;</w:t>
      </w:r>
    </w:p>
    <w:p w:rsidR="00BA3F57" w:rsidRPr="00742F51" w:rsidRDefault="00BA3F57" w:rsidP="00EC26C9">
      <w:pPr>
        <w:pStyle w:val="aa"/>
        <w:numPr>
          <w:ilvl w:val="0"/>
          <w:numId w:val="18"/>
        </w:numPr>
        <w:rPr>
          <w:lang w:bidi="ar-SA"/>
        </w:rPr>
      </w:pPr>
      <w:r w:rsidRPr="00742F51">
        <w:rPr>
          <w:lang w:bidi="ar-SA"/>
        </w:rPr>
        <w:lastRenderedPageBreak/>
        <w:t>надання субвеннцїї установам та організаціям, що обслуговують мешканців Городоцької сільської ради, в тому числі: на забезпечення функціонування центральної районної лікарні, на обслуговування хворих у паліативному відділені Дядьковицької лікарні, на утримання трудового архіву Рівненського району, на обслуговування жителів громади в стаціонарному відділені територіального центру, на проведення</w:t>
      </w:r>
      <w:r w:rsidR="00742F51" w:rsidRPr="00742F51">
        <w:rPr>
          <w:lang w:bidi="ar-SA"/>
        </w:rPr>
        <w:t xml:space="preserve"> </w:t>
      </w:r>
      <w:r w:rsidRPr="00742F51">
        <w:rPr>
          <w:lang w:bidi="ar-SA"/>
        </w:rPr>
        <w:t>спортивних заходів та утримання СТ «Колос», на забезпечення обслуговування дітей громади в ДЮСШ-204;</w:t>
      </w:r>
    </w:p>
    <w:p w:rsidR="00BA3F57" w:rsidRPr="00742F51" w:rsidRDefault="00BA3F57" w:rsidP="00EC26C9">
      <w:pPr>
        <w:pStyle w:val="aa"/>
        <w:numPr>
          <w:ilvl w:val="0"/>
          <w:numId w:val="18"/>
        </w:numPr>
        <w:rPr>
          <w:lang w:bidi="ar-SA"/>
        </w:rPr>
      </w:pPr>
      <w:r w:rsidRPr="00742F51">
        <w:rPr>
          <w:lang w:bidi="ar-SA"/>
        </w:rPr>
        <w:t>укладання договорів оренди на користування землею з новими землекористувачами;</w:t>
      </w:r>
    </w:p>
    <w:p w:rsidR="00BA3F57" w:rsidRPr="00742F51" w:rsidRDefault="00BA3F57" w:rsidP="00EC26C9">
      <w:pPr>
        <w:pStyle w:val="aa"/>
        <w:numPr>
          <w:ilvl w:val="0"/>
          <w:numId w:val="18"/>
        </w:numPr>
        <w:rPr>
          <w:lang w:bidi="ar-SA"/>
        </w:rPr>
      </w:pPr>
      <w:r w:rsidRPr="00742F51">
        <w:rPr>
          <w:lang w:bidi="ar-SA"/>
        </w:rPr>
        <w:t>проведення підготовчих робіт для продажу з аукціону земельних ділянок несільського господарського призначення;</w:t>
      </w:r>
    </w:p>
    <w:p w:rsidR="00BA3F57" w:rsidRPr="00742F51" w:rsidRDefault="00BA3F57" w:rsidP="00EC26C9">
      <w:pPr>
        <w:pStyle w:val="aa"/>
        <w:numPr>
          <w:ilvl w:val="0"/>
          <w:numId w:val="18"/>
        </w:numPr>
        <w:rPr>
          <w:lang w:bidi="ar-SA"/>
        </w:rPr>
      </w:pPr>
      <w:r w:rsidRPr="00742F51">
        <w:rPr>
          <w:lang w:bidi="ar-SA"/>
        </w:rPr>
        <w:t>забезпечення збалансованого (бездефіцитного) бюджету на усіх стадіях бюджетного процесу;</w:t>
      </w:r>
    </w:p>
    <w:p w:rsidR="00BA3F57" w:rsidRPr="00742F51" w:rsidRDefault="00BA3F57" w:rsidP="00EC26C9">
      <w:pPr>
        <w:pStyle w:val="aa"/>
        <w:numPr>
          <w:ilvl w:val="0"/>
          <w:numId w:val="18"/>
        </w:numPr>
        <w:rPr>
          <w:lang w:bidi="ar-SA"/>
        </w:rPr>
      </w:pPr>
      <w:r w:rsidRPr="00742F51">
        <w:rPr>
          <w:lang w:bidi="ar-SA"/>
        </w:rPr>
        <w:t>забезпечення ефективного управління майном, що належить громаді, з метою збільшення надходжень до сільського бюджету;</w:t>
      </w:r>
    </w:p>
    <w:p w:rsidR="00BA3F57" w:rsidRPr="00742F51" w:rsidRDefault="00BA3F57" w:rsidP="00EC26C9">
      <w:pPr>
        <w:pStyle w:val="aa"/>
        <w:numPr>
          <w:ilvl w:val="0"/>
          <w:numId w:val="18"/>
        </w:numPr>
        <w:rPr>
          <w:lang w:bidi="ar-SA"/>
        </w:rPr>
      </w:pPr>
      <w:r w:rsidRPr="00742F51">
        <w:rPr>
          <w:lang w:bidi="ar-SA"/>
        </w:rPr>
        <w:t>дотримання соціальної спрямованості бюджету, забезпечення функціонування соціальної та гуманітарної сфери на рівні державних стандартів;</w:t>
      </w:r>
    </w:p>
    <w:p w:rsidR="00BA3F57" w:rsidRPr="00742F51" w:rsidRDefault="00BA3F57" w:rsidP="00EC26C9">
      <w:pPr>
        <w:pStyle w:val="aa"/>
        <w:numPr>
          <w:ilvl w:val="0"/>
          <w:numId w:val="18"/>
        </w:numPr>
        <w:rPr>
          <w:lang w:bidi="ar-SA"/>
        </w:rPr>
      </w:pPr>
      <w:r w:rsidRPr="00742F51">
        <w:rPr>
          <w:lang w:bidi="ar-SA"/>
        </w:rPr>
        <w:t>концентрація бюджетних ресурсів на ключових напрямках соціально- економічного розвитку із залученням до цільових фондів коштів суб’єктів господарювання та мешканців громади;</w:t>
      </w:r>
    </w:p>
    <w:p w:rsidR="00BA3F57" w:rsidRPr="00742F51" w:rsidRDefault="00BA3F57" w:rsidP="00EC26C9">
      <w:pPr>
        <w:pStyle w:val="aa"/>
        <w:numPr>
          <w:ilvl w:val="0"/>
          <w:numId w:val="18"/>
        </w:numPr>
        <w:rPr>
          <w:lang w:bidi="ar-SA"/>
        </w:rPr>
      </w:pPr>
      <w:r w:rsidRPr="00742F51">
        <w:rPr>
          <w:lang w:bidi="ar-SA"/>
        </w:rPr>
        <w:t>недопущення виникнення заборгованості із заробітної плати в бюджетній сфері та по соціальних виплатах, ліквідація поточної кредиторської та дебіторської заборгованості бюджетних установ за отримані послуги та виконані роботи та недопущення її виникнення;</w:t>
      </w:r>
    </w:p>
    <w:p w:rsidR="00BA3F57" w:rsidRPr="00742F51" w:rsidRDefault="00BA3F57" w:rsidP="00EC26C9">
      <w:pPr>
        <w:pStyle w:val="aa"/>
        <w:numPr>
          <w:ilvl w:val="0"/>
          <w:numId w:val="18"/>
        </w:numPr>
        <w:rPr>
          <w:lang w:bidi="ar-SA"/>
        </w:rPr>
      </w:pPr>
      <w:r w:rsidRPr="00742F51">
        <w:rPr>
          <w:lang w:bidi="ar-SA"/>
        </w:rPr>
        <w:t>встановлення лімітів споживання енергоресурсів бюджетних установ, організацій, виходячи з обсягів призначень, затверджених розпорядникам бюджетних коштів;</w:t>
      </w:r>
    </w:p>
    <w:p w:rsidR="00BA3F57" w:rsidRPr="00742F51" w:rsidRDefault="00BA3F57" w:rsidP="00EC26C9">
      <w:pPr>
        <w:pStyle w:val="aa"/>
        <w:numPr>
          <w:ilvl w:val="0"/>
          <w:numId w:val="18"/>
        </w:numPr>
        <w:rPr>
          <w:lang w:bidi="ar-SA"/>
        </w:rPr>
      </w:pPr>
      <w:r w:rsidRPr="00742F51">
        <w:rPr>
          <w:lang w:bidi="ar-SA"/>
        </w:rPr>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«Бюджетна і податкова політика».</w:t>
      </w:r>
    </w:p>
    <w:p w:rsidR="00EC26C9" w:rsidRDefault="00EC26C9" w:rsidP="00EC26C9">
      <w:pPr>
        <w:pStyle w:val="aa"/>
        <w:ind w:firstLine="0"/>
        <w:rPr>
          <w:b/>
          <w:bCs/>
          <w:lang w:bidi="ar-SA"/>
        </w:rPr>
      </w:pPr>
    </w:p>
    <w:p w:rsidR="00BA3F57" w:rsidRPr="00742F51" w:rsidRDefault="00EC26C9" w:rsidP="00EC26C9">
      <w:pPr>
        <w:pStyle w:val="aa"/>
        <w:ind w:firstLine="0"/>
        <w:rPr>
          <w:b/>
          <w:bCs/>
          <w:lang w:bidi="ar-SA"/>
        </w:rPr>
      </w:pPr>
      <w:r>
        <w:rPr>
          <w:b/>
          <w:bCs/>
          <w:lang w:bidi="ar-SA"/>
        </w:rPr>
        <w:t xml:space="preserve">4. </w:t>
      </w:r>
      <w:r w:rsidR="00BA3F57" w:rsidRPr="00742F51">
        <w:rPr>
          <w:b/>
          <w:bCs/>
          <w:lang w:bidi="ar-SA"/>
        </w:rPr>
        <w:t>СОЦІАЛЬНА СФЕРА Основні завдання на 2021 рік:</w:t>
      </w:r>
    </w:p>
    <w:p w:rsidR="00EC26C9" w:rsidRDefault="00EC26C9" w:rsidP="00EC26C9">
      <w:pPr>
        <w:pStyle w:val="aa"/>
        <w:ind w:firstLine="0"/>
        <w:rPr>
          <w:lang w:bidi="ar-SA"/>
        </w:rPr>
      </w:pPr>
    </w:p>
    <w:p w:rsidR="00BA3F57" w:rsidRPr="00742F51" w:rsidRDefault="00BA3F57" w:rsidP="00EC26C9">
      <w:pPr>
        <w:pStyle w:val="aa"/>
        <w:numPr>
          <w:ilvl w:val="0"/>
          <w:numId w:val="19"/>
        </w:numPr>
        <w:rPr>
          <w:lang w:bidi="ar-SA"/>
        </w:rPr>
      </w:pPr>
      <w:r w:rsidRPr="00742F51">
        <w:rPr>
          <w:lang w:bidi="ar-SA"/>
        </w:rPr>
        <w:t>забезпечення виконання заходів щодо соціального захисту населення згідно з державними програмами;</w:t>
      </w:r>
    </w:p>
    <w:p w:rsidR="00BA3F57" w:rsidRPr="00742F51" w:rsidRDefault="00BA3F57" w:rsidP="00EC26C9">
      <w:pPr>
        <w:pStyle w:val="aa"/>
        <w:numPr>
          <w:ilvl w:val="0"/>
          <w:numId w:val="19"/>
        </w:numPr>
        <w:rPr>
          <w:lang w:bidi="ar-SA"/>
        </w:rPr>
      </w:pPr>
      <w:r w:rsidRPr="00742F51">
        <w:rPr>
          <w:lang w:bidi="ar-SA"/>
        </w:rPr>
        <w:t>створення максимально сприятливих умов для оздоровлення та медичного обслуговування, проведення дозвілля і культурного відпочинку дітей з багатодітних сімей;</w:t>
      </w:r>
    </w:p>
    <w:p w:rsidR="00BA3F57" w:rsidRPr="00742F51" w:rsidRDefault="00BA3F57" w:rsidP="00EC26C9">
      <w:pPr>
        <w:pStyle w:val="aa"/>
        <w:numPr>
          <w:ilvl w:val="0"/>
          <w:numId w:val="19"/>
        </w:numPr>
        <w:rPr>
          <w:lang w:bidi="ar-SA"/>
        </w:rPr>
      </w:pPr>
      <w:r w:rsidRPr="00742F51">
        <w:rPr>
          <w:lang w:bidi="ar-SA"/>
        </w:rPr>
        <w:t>підтримка обдарованих і талановитих дітей з багатодітних родин;</w:t>
      </w:r>
    </w:p>
    <w:p w:rsidR="00BA3F57" w:rsidRPr="00742F51" w:rsidRDefault="00BA3F57" w:rsidP="00EC26C9">
      <w:pPr>
        <w:pStyle w:val="aa"/>
        <w:numPr>
          <w:ilvl w:val="0"/>
          <w:numId w:val="19"/>
        </w:numPr>
        <w:rPr>
          <w:lang w:bidi="ar-SA"/>
        </w:rPr>
      </w:pPr>
      <w:r w:rsidRPr="00742F51">
        <w:rPr>
          <w:lang w:bidi="ar-SA"/>
        </w:rPr>
        <w:t xml:space="preserve">своєчасне виявлення дітей, які залишились без піклування батьків та вжиття заходів щодо надання таким дітям статусу дитини-сироти або </w:t>
      </w:r>
      <w:r w:rsidRPr="00742F51">
        <w:rPr>
          <w:lang w:bidi="ar-SA"/>
        </w:rPr>
        <w:lastRenderedPageBreak/>
        <w:t>дитини, позбавленої батьківського піклування, забезпечення захисту її особистих, майнових і житлових прав;</w:t>
      </w:r>
    </w:p>
    <w:p w:rsidR="00BA3F57" w:rsidRPr="00742F51" w:rsidRDefault="00BA3F57" w:rsidP="00EC26C9">
      <w:pPr>
        <w:pStyle w:val="aa"/>
        <w:numPr>
          <w:ilvl w:val="0"/>
          <w:numId w:val="19"/>
        </w:numPr>
        <w:rPr>
          <w:lang w:bidi="ar-SA"/>
        </w:rPr>
      </w:pPr>
      <w:r w:rsidRPr="00742F51">
        <w:rPr>
          <w:lang w:bidi="ar-SA"/>
        </w:rPr>
        <w:t>розвиток та підтримка сімейних форм виховання дітей-сиріт та дітей, позбавлених батьківського піклування (усиновлення, опіка та піклування, прийомні сім’ї);</w:t>
      </w:r>
    </w:p>
    <w:p w:rsidR="00BA3F57" w:rsidRPr="00742F51" w:rsidRDefault="00BA3F57" w:rsidP="00EC26C9">
      <w:pPr>
        <w:pStyle w:val="aa"/>
        <w:numPr>
          <w:ilvl w:val="0"/>
          <w:numId w:val="19"/>
        </w:numPr>
        <w:rPr>
          <w:lang w:bidi="ar-SA"/>
        </w:rPr>
      </w:pPr>
      <w:r w:rsidRPr="00742F51">
        <w:rPr>
          <w:lang w:bidi="ar-SA"/>
        </w:rPr>
        <w:t>реалізація заходів з підвищення патріотизму молоді та відповідальності за власне життя;</w:t>
      </w:r>
    </w:p>
    <w:p w:rsidR="00BA3F57" w:rsidRPr="00742F51" w:rsidRDefault="00BA3F57" w:rsidP="00EC26C9">
      <w:pPr>
        <w:pStyle w:val="aa"/>
        <w:numPr>
          <w:ilvl w:val="0"/>
          <w:numId w:val="19"/>
        </w:numPr>
      </w:pPr>
      <w:r w:rsidRPr="00742F51">
        <w:t>забезпечення соціального супроводу дітей та сімей, що знаходяться у складних життєвих обставинах;</w:t>
      </w:r>
    </w:p>
    <w:p w:rsidR="00BA3F57" w:rsidRPr="00742F51" w:rsidRDefault="00BA3F57" w:rsidP="00EC26C9">
      <w:pPr>
        <w:pStyle w:val="aa"/>
        <w:numPr>
          <w:ilvl w:val="0"/>
          <w:numId w:val="19"/>
        </w:numPr>
      </w:pPr>
      <w:r w:rsidRPr="00742F51">
        <w:t>соціальний захист та підтримка сімей, члени яких є учасниками антитерористичної операції сприяти: забезпеченню речами першої необхідності, наданню матеріальної допомоги на лікування та оздоровлення учасників АТО та членів їх сімей;</w:t>
      </w:r>
    </w:p>
    <w:p w:rsidR="00BA3F57" w:rsidRPr="00742F51" w:rsidRDefault="00BA3F57" w:rsidP="00EC26C9">
      <w:pPr>
        <w:pStyle w:val="aa"/>
        <w:numPr>
          <w:ilvl w:val="0"/>
          <w:numId w:val="19"/>
        </w:numPr>
      </w:pPr>
      <w:r w:rsidRPr="00742F51">
        <w:t>залучення благодійних коштів, матеріальних ресурсів підприємств, установ всіх форм власності для надання матеріальної та натуральної допомоги малозахищеним верствам населення;</w:t>
      </w:r>
    </w:p>
    <w:p w:rsidR="00BA3F57" w:rsidRPr="00742F51" w:rsidRDefault="00BA3F57" w:rsidP="00EC26C9">
      <w:pPr>
        <w:pStyle w:val="aa"/>
        <w:numPr>
          <w:ilvl w:val="0"/>
          <w:numId w:val="19"/>
        </w:numPr>
      </w:pPr>
      <w:r w:rsidRPr="00742F51">
        <w:t>вивчення житлово - побутових умов проживання малозабезпечених верств населення з метою надання різних видів допомоги;</w:t>
      </w:r>
    </w:p>
    <w:p w:rsidR="00BA3F57" w:rsidRPr="00742F51" w:rsidRDefault="00BA3F57" w:rsidP="00EC26C9">
      <w:pPr>
        <w:pStyle w:val="aa"/>
        <w:numPr>
          <w:ilvl w:val="0"/>
          <w:numId w:val="19"/>
        </w:numPr>
      </w:pPr>
      <w:r w:rsidRPr="00742F51">
        <w:t>розробка системи заохочення активістів ветеранського та волонтерського руху, учасників бойових дій, інвалідів Великої Вітчизняної війни та праці, відзначаючи їх внесок в громадське життя територіальної громади;</w:t>
      </w:r>
    </w:p>
    <w:p w:rsidR="00BA3F57" w:rsidRPr="00742F51" w:rsidRDefault="00BA3F57" w:rsidP="00EC26C9">
      <w:pPr>
        <w:pStyle w:val="aa"/>
        <w:numPr>
          <w:ilvl w:val="0"/>
          <w:numId w:val="19"/>
        </w:numPr>
      </w:pPr>
      <w:r w:rsidRPr="00742F51">
        <w:t>участь у заходах по відзначенню державних дат по вшануванню захисників Вітчизни, учасників бойових дій на території інших держав, вдів загиблих воїнів, постраждалих внаслідок аварії на ЧАЕС;</w:t>
      </w:r>
    </w:p>
    <w:p w:rsidR="00BA3F57" w:rsidRPr="00742F51" w:rsidRDefault="00BA3F57" w:rsidP="00EC26C9">
      <w:pPr>
        <w:pStyle w:val="aa"/>
        <w:numPr>
          <w:ilvl w:val="0"/>
          <w:numId w:val="19"/>
        </w:numPr>
      </w:pPr>
      <w:r w:rsidRPr="00742F51">
        <w:t>надання одноразової матеріальної допомоги учасникам антитерористичної операції, мешканцям Городоцької сільської ради;</w:t>
      </w:r>
    </w:p>
    <w:p w:rsidR="00BA3F57" w:rsidRPr="00742F51" w:rsidRDefault="00BA3F57" w:rsidP="00EC26C9">
      <w:pPr>
        <w:pStyle w:val="aa"/>
        <w:numPr>
          <w:ilvl w:val="0"/>
          <w:numId w:val="19"/>
        </w:numPr>
      </w:pPr>
      <w:r w:rsidRPr="00742F51">
        <w:t>фінансування заходів з матеріальної підтримки найбільш незахищених верств населення Городоцької сільської ради;</w:t>
      </w:r>
    </w:p>
    <w:p w:rsidR="00BA3F57" w:rsidRPr="00742F51" w:rsidRDefault="00BA3F57" w:rsidP="00EC26C9">
      <w:pPr>
        <w:pStyle w:val="aa"/>
        <w:numPr>
          <w:ilvl w:val="0"/>
          <w:numId w:val="19"/>
        </w:numPr>
      </w:pPr>
      <w:r w:rsidRPr="00742F51">
        <w:t>фінансування пільг зв’язку;</w:t>
      </w:r>
    </w:p>
    <w:p w:rsidR="00BA3F57" w:rsidRPr="00742F51" w:rsidRDefault="00BA3F57" w:rsidP="00EC26C9">
      <w:pPr>
        <w:pStyle w:val="aa"/>
        <w:numPr>
          <w:ilvl w:val="0"/>
          <w:numId w:val="19"/>
        </w:numPr>
      </w:pPr>
      <w:r w:rsidRPr="00742F51">
        <w:t>фінансування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BA3F57" w:rsidRPr="00742F51" w:rsidRDefault="00BA3F57" w:rsidP="00EC26C9">
      <w:pPr>
        <w:pStyle w:val="aa"/>
        <w:numPr>
          <w:ilvl w:val="0"/>
          <w:numId w:val="19"/>
        </w:numPr>
      </w:pPr>
      <w:r w:rsidRPr="00742F51">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BA3F57" w:rsidRPr="00742F51" w:rsidRDefault="00BA3F57" w:rsidP="00EC26C9">
      <w:pPr>
        <w:pStyle w:val="aa"/>
        <w:numPr>
          <w:ilvl w:val="0"/>
          <w:numId w:val="19"/>
        </w:numPr>
      </w:pPr>
      <w:r w:rsidRPr="00742F51">
        <w:t>організація проведення громадських робіт;</w:t>
      </w:r>
    </w:p>
    <w:p w:rsidR="00BA3F57" w:rsidRPr="00742F51" w:rsidRDefault="00BA3F57" w:rsidP="00EC26C9">
      <w:pPr>
        <w:pStyle w:val="aa"/>
        <w:numPr>
          <w:ilvl w:val="0"/>
          <w:numId w:val="19"/>
        </w:numPr>
      </w:pPr>
      <w:r w:rsidRPr="00742F51">
        <w:t>надання матеріальної допомоги громадянам;</w:t>
      </w:r>
    </w:p>
    <w:p w:rsidR="00BA3F57" w:rsidRPr="00742F51" w:rsidRDefault="00BA3F57" w:rsidP="00EC26C9">
      <w:pPr>
        <w:pStyle w:val="aa"/>
        <w:numPr>
          <w:ilvl w:val="0"/>
          <w:numId w:val="19"/>
        </w:numPr>
      </w:pPr>
      <w:r w:rsidRPr="00742F51">
        <w:t>фінансування заходів з організації відпочинку та оздоровлення дітей;</w:t>
      </w:r>
    </w:p>
    <w:p w:rsidR="00BA3F57" w:rsidRPr="00742F51" w:rsidRDefault="00BA3F57" w:rsidP="00EC26C9">
      <w:pPr>
        <w:pStyle w:val="aa"/>
        <w:numPr>
          <w:ilvl w:val="0"/>
          <w:numId w:val="19"/>
        </w:numPr>
      </w:pPr>
      <w:r w:rsidRPr="00742F51">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«Соціальна сфера».</w:t>
      </w:r>
    </w:p>
    <w:p w:rsidR="00EC26C9" w:rsidRDefault="00EC26C9" w:rsidP="00EC26C9">
      <w:pPr>
        <w:pStyle w:val="aa"/>
        <w:ind w:firstLine="0"/>
        <w:rPr>
          <w:b/>
          <w:bCs/>
        </w:rPr>
      </w:pPr>
    </w:p>
    <w:p w:rsidR="00EC26C9" w:rsidRDefault="00EC26C9" w:rsidP="00EC26C9">
      <w:pPr>
        <w:pStyle w:val="aa"/>
        <w:ind w:firstLine="0"/>
        <w:rPr>
          <w:b/>
          <w:bCs/>
        </w:rPr>
      </w:pPr>
    </w:p>
    <w:p w:rsidR="00BA3F57" w:rsidRPr="00742F51" w:rsidRDefault="00EC26C9" w:rsidP="00EC26C9">
      <w:pPr>
        <w:pStyle w:val="aa"/>
        <w:ind w:firstLine="0"/>
        <w:rPr>
          <w:b/>
          <w:bCs/>
        </w:rPr>
      </w:pPr>
      <w:r>
        <w:rPr>
          <w:b/>
          <w:bCs/>
        </w:rPr>
        <w:lastRenderedPageBreak/>
        <w:t xml:space="preserve">5. </w:t>
      </w:r>
      <w:r w:rsidR="00BA3F57" w:rsidRPr="00742F51">
        <w:rPr>
          <w:b/>
          <w:bCs/>
        </w:rPr>
        <w:t>ГУМАНІТАРНА СФЕРА</w:t>
      </w:r>
    </w:p>
    <w:p w:rsidR="00EC26C9" w:rsidRDefault="00EC26C9" w:rsidP="00EC26C9">
      <w:pPr>
        <w:pStyle w:val="aa"/>
        <w:ind w:firstLine="0"/>
        <w:rPr>
          <w:b/>
          <w:bCs/>
        </w:rPr>
      </w:pPr>
    </w:p>
    <w:p w:rsidR="00BA3F57" w:rsidRPr="00742F51" w:rsidRDefault="00EC26C9" w:rsidP="00EC26C9">
      <w:pPr>
        <w:pStyle w:val="aa"/>
        <w:ind w:firstLine="0"/>
        <w:rPr>
          <w:b/>
          <w:bCs/>
        </w:rPr>
      </w:pPr>
      <w:r>
        <w:rPr>
          <w:b/>
          <w:bCs/>
        </w:rPr>
        <w:t xml:space="preserve">5.1. </w:t>
      </w:r>
      <w:r w:rsidR="00BA3F57" w:rsidRPr="00742F51">
        <w:rPr>
          <w:b/>
          <w:bCs/>
        </w:rPr>
        <w:t>ОХОРОНА ЗДОРОВ'Я</w:t>
      </w:r>
    </w:p>
    <w:p w:rsidR="00EC26C9" w:rsidRDefault="00EC26C9" w:rsidP="00EC26C9">
      <w:pPr>
        <w:pStyle w:val="aa"/>
        <w:ind w:firstLine="0"/>
        <w:rPr>
          <w:b/>
          <w:bCs/>
        </w:rPr>
      </w:pPr>
    </w:p>
    <w:p w:rsidR="00BA3F57" w:rsidRPr="00742F51" w:rsidRDefault="00BA3F57" w:rsidP="00EC26C9">
      <w:pPr>
        <w:pStyle w:val="aa"/>
        <w:ind w:firstLine="0"/>
        <w:rPr>
          <w:color w:val="auto"/>
        </w:rPr>
      </w:pPr>
      <w:r w:rsidRPr="00742F51">
        <w:rPr>
          <w:b/>
          <w:bCs/>
        </w:rPr>
        <w:t>Основні завдання на 2021 рік</w:t>
      </w:r>
    </w:p>
    <w:p w:rsidR="00C32611" w:rsidRDefault="00C32611" w:rsidP="00C32611">
      <w:pPr>
        <w:pStyle w:val="aa"/>
        <w:ind w:firstLine="0"/>
      </w:pPr>
    </w:p>
    <w:p w:rsidR="00BA3F57" w:rsidRPr="00742F51" w:rsidRDefault="00BA3F57" w:rsidP="00C32611">
      <w:pPr>
        <w:pStyle w:val="aa"/>
        <w:numPr>
          <w:ilvl w:val="0"/>
          <w:numId w:val="20"/>
        </w:numPr>
      </w:pPr>
      <w:r w:rsidRPr="00742F51">
        <w:t>прийняття в комунальну власність закладів охорони здоров’я;</w:t>
      </w:r>
    </w:p>
    <w:p w:rsidR="00BA3F57" w:rsidRPr="00742F51" w:rsidRDefault="00BA3F57" w:rsidP="00C32611">
      <w:pPr>
        <w:pStyle w:val="aa"/>
        <w:numPr>
          <w:ilvl w:val="0"/>
          <w:numId w:val="20"/>
        </w:numPr>
      </w:pPr>
      <w:r w:rsidRPr="00742F51">
        <w:t>здійснення заходів щодо співфінансування та фінансування закладів медицини;</w:t>
      </w:r>
    </w:p>
    <w:p w:rsidR="00BA3F57" w:rsidRPr="00742F51" w:rsidRDefault="00BA3F57" w:rsidP="00C32611">
      <w:pPr>
        <w:pStyle w:val="aa"/>
        <w:numPr>
          <w:ilvl w:val="0"/>
          <w:numId w:val="20"/>
        </w:numPr>
      </w:pPr>
      <w:r w:rsidRPr="00742F51">
        <w:t>підвищення обізнаності населення з питань здорового способу життя та профілактики захворювань;</w:t>
      </w:r>
    </w:p>
    <w:p w:rsidR="00BA3F57" w:rsidRPr="00742F51" w:rsidRDefault="00BA3F57" w:rsidP="00C32611">
      <w:pPr>
        <w:pStyle w:val="aa"/>
        <w:numPr>
          <w:ilvl w:val="0"/>
          <w:numId w:val="20"/>
        </w:numPr>
      </w:pPr>
      <w:r w:rsidRPr="00742F51">
        <w:t>поліпшення стану здоров’я усіх верств населення, зниження рівня смертності, захворюваності, стабілізації показників інвалідності;</w:t>
      </w:r>
    </w:p>
    <w:p w:rsidR="00BA3F57" w:rsidRPr="00C32611" w:rsidRDefault="00C32611" w:rsidP="00C32611">
      <w:pPr>
        <w:pStyle w:val="aa"/>
        <w:numPr>
          <w:ilvl w:val="0"/>
          <w:numId w:val="20"/>
        </w:numPr>
      </w:pPr>
      <w:r>
        <w:t xml:space="preserve">оптимізація організації </w:t>
      </w:r>
      <w:r w:rsidR="00BA3F57" w:rsidRPr="00742F51">
        <w:t>медик</w:t>
      </w:r>
      <w:r>
        <w:t>о-санітарної допомоги</w:t>
      </w:r>
      <w:r>
        <w:tab/>
        <w:t xml:space="preserve">населенню, </w:t>
      </w:r>
      <w:r w:rsidR="00BA3F57" w:rsidRPr="00742F51">
        <w:t>забезпечення її високої якості та ефективності шляхом впровадження сучасних високотехнологічних технологій в напрямі профілактики та діагностики окремих найбільш інвалідизуючих груп захворювань;</w:t>
      </w:r>
    </w:p>
    <w:p w:rsidR="00BA3F57" w:rsidRPr="00742F51" w:rsidRDefault="00BA3F57" w:rsidP="00C32611">
      <w:pPr>
        <w:pStyle w:val="aa"/>
        <w:numPr>
          <w:ilvl w:val="0"/>
          <w:numId w:val="20"/>
        </w:numPr>
      </w:pPr>
      <w:r w:rsidRPr="00742F51">
        <w:t>забезпечення населення ефективними, безпечними та якісними лікарськими засобами і виробами медичного призначення;</w:t>
      </w:r>
    </w:p>
    <w:p w:rsidR="00BA3F57" w:rsidRPr="00742F51" w:rsidRDefault="00BA3F57" w:rsidP="00C32611">
      <w:pPr>
        <w:pStyle w:val="aa"/>
        <w:numPr>
          <w:ilvl w:val="0"/>
          <w:numId w:val="20"/>
        </w:numPr>
      </w:pPr>
      <w:r w:rsidRPr="00742F51">
        <w:t>створення сучасної системи інформаційного забезпечення у сфері охорони здоров’я;</w:t>
      </w:r>
    </w:p>
    <w:p w:rsidR="00BA3F57" w:rsidRPr="00C32611" w:rsidRDefault="00C32611" w:rsidP="00C32611">
      <w:pPr>
        <w:pStyle w:val="aa"/>
        <w:numPr>
          <w:ilvl w:val="0"/>
          <w:numId w:val="20"/>
        </w:numPr>
      </w:pPr>
      <w:r>
        <w:t>оснащення</w:t>
      </w:r>
      <w:r>
        <w:tab/>
        <w:t xml:space="preserve">відповідним </w:t>
      </w:r>
      <w:r w:rsidR="00BA3F57" w:rsidRPr="00742F51">
        <w:t>обладнанням, апа</w:t>
      </w:r>
      <w:r>
        <w:t xml:space="preserve">ратурою, </w:t>
      </w:r>
      <w:r w:rsidR="00BA3F57" w:rsidRPr="00742F51">
        <w:t>реагентами,</w:t>
      </w:r>
      <w:r>
        <w:t xml:space="preserve"> </w:t>
      </w:r>
      <w:r w:rsidR="00BA3F57" w:rsidRPr="00742F51">
        <w:t>медикаментами та виробами медичного призначення;</w:t>
      </w:r>
    </w:p>
    <w:p w:rsidR="00BA3F57" w:rsidRPr="00C32611" w:rsidRDefault="00C32611" w:rsidP="00C32611">
      <w:pPr>
        <w:pStyle w:val="aa"/>
        <w:numPr>
          <w:ilvl w:val="0"/>
          <w:numId w:val="20"/>
        </w:numPr>
      </w:pPr>
      <w:r>
        <w:t xml:space="preserve">проведення поточних </w:t>
      </w:r>
      <w:r w:rsidR="00BA3F57" w:rsidRPr="00742F51">
        <w:t xml:space="preserve">та </w:t>
      </w:r>
      <w:r>
        <w:t>капітальних ремонтів лікувально-</w:t>
      </w:r>
      <w:r w:rsidR="00BA3F57" w:rsidRPr="00742F51">
        <w:t>профілактичних закладів громади;</w:t>
      </w:r>
    </w:p>
    <w:p w:rsidR="00BA3F57" w:rsidRPr="00742F51" w:rsidRDefault="00BA3F57" w:rsidP="00C32611">
      <w:pPr>
        <w:pStyle w:val="aa"/>
        <w:numPr>
          <w:ilvl w:val="0"/>
          <w:numId w:val="20"/>
        </w:numPr>
      </w:pPr>
      <w:r w:rsidRPr="00742F51">
        <w:t>проведення інших заходів, які сприятимуть розвитку системи охорони здоров’я громади;</w:t>
      </w:r>
    </w:p>
    <w:p w:rsidR="00BA3F57" w:rsidRPr="00742F51" w:rsidRDefault="00BA3F57" w:rsidP="00C32611">
      <w:pPr>
        <w:pStyle w:val="aa"/>
        <w:numPr>
          <w:ilvl w:val="0"/>
          <w:numId w:val="20"/>
        </w:numPr>
      </w:pPr>
      <w:r w:rsidRPr="00742F51">
        <w:t>повноцінне кадрове забезпечення медичних закладів громади;</w:t>
      </w:r>
    </w:p>
    <w:p w:rsidR="00BA3F57" w:rsidRPr="00742F51" w:rsidRDefault="00BA3F57" w:rsidP="00C32611">
      <w:pPr>
        <w:pStyle w:val="aa"/>
        <w:numPr>
          <w:ilvl w:val="0"/>
          <w:numId w:val="20"/>
        </w:numPr>
      </w:pPr>
      <w:r w:rsidRPr="00742F51">
        <w:t>підвищення рівня знань та навичок у медичних працівників;</w:t>
      </w:r>
    </w:p>
    <w:p w:rsidR="00BA3F57" w:rsidRPr="00742F51" w:rsidRDefault="00BA3F57" w:rsidP="00C32611">
      <w:pPr>
        <w:pStyle w:val="aa"/>
        <w:numPr>
          <w:ilvl w:val="0"/>
          <w:numId w:val="20"/>
        </w:numPr>
      </w:pPr>
      <w:r w:rsidRPr="00742F51">
        <w:t>сприяння відкриттю аптечних пунктів;</w:t>
      </w:r>
    </w:p>
    <w:p w:rsidR="00BA3F57" w:rsidRPr="00742F51" w:rsidRDefault="00BA3F57" w:rsidP="00C32611">
      <w:pPr>
        <w:pStyle w:val="aa"/>
        <w:numPr>
          <w:ilvl w:val="0"/>
          <w:numId w:val="20"/>
        </w:numPr>
      </w:pPr>
      <w:r w:rsidRPr="00742F51">
        <w:t>співфінансування надання медичних послуг закладами вторинної медичної допомоги в стаціонарних лікувальних закладах.</w:t>
      </w:r>
    </w:p>
    <w:p w:rsidR="00BA3F57" w:rsidRPr="00742F51" w:rsidRDefault="00BA3F57" w:rsidP="00C32611">
      <w:pPr>
        <w:pStyle w:val="aa"/>
        <w:numPr>
          <w:ilvl w:val="0"/>
          <w:numId w:val="20"/>
        </w:numPr>
      </w:pPr>
      <w:r w:rsidRPr="00742F51">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«Охорона здоров’я».</w:t>
      </w:r>
    </w:p>
    <w:p w:rsidR="00C32611" w:rsidRDefault="00C32611" w:rsidP="00C32611">
      <w:pPr>
        <w:pStyle w:val="aa"/>
        <w:ind w:firstLine="0"/>
        <w:rPr>
          <w:b/>
          <w:bCs/>
        </w:rPr>
      </w:pPr>
    </w:p>
    <w:p w:rsidR="00BA3F57" w:rsidRPr="00742F51" w:rsidRDefault="00C32611" w:rsidP="00C32611">
      <w:pPr>
        <w:pStyle w:val="aa"/>
        <w:ind w:firstLine="0"/>
        <w:rPr>
          <w:b/>
          <w:bCs/>
        </w:rPr>
      </w:pPr>
      <w:r>
        <w:rPr>
          <w:b/>
          <w:bCs/>
        </w:rPr>
        <w:t xml:space="preserve">5.2. </w:t>
      </w:r>
      <w:r w:rsidR="00BA3F57" w:rsidRPr="00742F51">
        <w:rPr>
          <w:b/>
          <w:bCs/>
        </w:rPr>
        <w:t>ОСВІТА</w:t>
      </w:r>
    </w:p>
    <w:p w:rsidR="00C32611" w:rsidRDefault="00C32611" w:rsidP="00C32611">
      <w:pPr>
        <w:pStyle w:val="aa"/>
        <w:ind w:firstLine="0"/>
        <w:rPr>
          <w:b/>
          <w:bCs/>
        </w:rPr>
      </w:pPr>
    </w:p>
    <w:p w:rsidR="00BA3F57" w:rsidRPr="00742F51" w:rsidRDefault="00BA3F57" w:rsidP="00C32611">
      <w:pPr>
        <w:pStyle w:val="aa"/>
        <w:ind w:firstLine="0"/>
        <w:rPr>
          <w:color w:val="auto"/>
        </w:rPr>
      </w:pPr>
      <w:r w:rsidRPr="00742F51">
        <w:rPr>
          <w:b/>
          <w:bCs/>
        </w:rPr>
        <w:t>Основні завдання на 2021 рік:</w:t>
      </w:r>
    </w:p>
    <w:p w:rsidR="00C32611" w:rsidRDefault="00C32611" w:rsidP="00C32611">
      <w:pPr>
        <w:pStyle w:val="aa"/>
        <w:ind w:firstLine="0"/>
      </w:pPr>
    </w:p>
    <w:p w:rsidR="00BA3F57" w:rsidRPr="00742F51" w:rsidRDefault="00BA3F57" w:rsidP="00C32611">
      <w:pPr>
        <w:pStyle w:val="aa"/>
        <w:numPr>
          <w:ilvl w:val="0"/>
          <w:numId w:val="21"/>
        </w:numPr>
      </w:pPr>
      <w:r w:rsidRPr="00742F51">
        <w:t>створення та забезпечення функціонування відділу освіти Городоцької сільської ради;</w:t>
      </w:r>
    </w:p>
    <w:p w:rsidR="00BA3F57" w:rsidRPr="00742F51" w:rsidRDefault="00BA3F57" w:rsidP="00C32611">
      <w:pPr>
        <w:pStyle w:val="aa"/>
        <w:numPr>
          <w:ilvl w:val="0"/>
          <w:numId w:val="21"/>
        </w:numPr>
      </w:pPr>
      <w:r w:rsidRPr="00742F51">
        <w:t>прийняття в комунальну власність закладів освіти;</w:t>
      </w:r>
    </w:p>
    <w:p w:rsidR="00BA3F57" w:rsidRPr="00742F51" w:rsidRDefault="00BA3F57" w:rsidP="00C32611">
      <w:pPr>
        <w:pStyle w:val="aa"/>
        <w:numPr>
          <w:ilvl w:val="0"/>
          <w:numId w:val="21"/>
        </w:numPr>
      </w:pPr>
      <w:r w:rsidRPr="00742F51">
        <w:t>фінансування видатків на утримання закладів освіти;</w:t>
      </w:r>
    </w:p>
    <w:p w:rsidR="00BA3F57" w:rsidRPr="00742F51" w:rsidRDefault="00BA3F57" w:rsidP="00C32611">
      <w:pPr>
        <w:pStyle w:val="aa"/>
        <w:numPr>
          <w:ilvl w:val="0"/>
          <w:numId w:val="21"/>
        </w:numPr>
      </w:pPr>
      <w:r w:rsidRPr="00742F51">
        <w:lastRenderedPageBreak/>
        <w:t>постійне поновлення та покращення матеріально-технічної бази закладів освіти;</w:t>
      </w:r>
    </w:p>
    <w:p w:rsidR="00BA3F57" w:rsidRPr="00742F51" w:rsidRDefault="00BA3F57" w:rsidP="00C32611">
      <w:pPr>
        <w:pStyle w:val="aa"/>
        <w:numPr>
          <w:ilvl w:val="0"/>
          <w:numId w:val="21"/>
        </w:numPr>
      </w:pPr>
      <w:r w:rsidRPr="00742F51">
        <w:t>забезпечення для населення Городоцької територіальної громади державних гарантій доступності та рівних можливостей отримання якісної та повноцінної освіти незалежно від місця проживання і матеріального статку, безоплатності повної загальної середньої освіти в межах державних стандартів;</w:t>
      </w:r>
    </w:p>
    <w:p w:rsidR="00BA3F57" w:rsidRPr="00742F51" w:rsidRDefault="00BA3F57" w:rsidP="00C32611">
      <w:pPr>
        <w:pStyle w:val="aa"/>
        <w:numPr>
          <w:ilvl w:val="0"/>
          <w:numId w:val="21"/>
        </w:numPr>
      </w:pPr>
      <w:r w:rsidRPr="00742F51">
        <w:t>оптимізація мережі загальноосвітніх закладів, підтримка ефективного функціонування існуючих навчальних закладів;</w:t>
      </w:r>
    </w:p>
    <w:p w:rsidR="00BA3F57" w:rsidRPr="00742F51" w:rsidRDefault="00BA3F57" w:rsidP="00C32611">
      <w:pPr>
        <w:pStyle w:val="aa"/>
        <w:numPr>
          <w:ilvl w:val="0"/>
          <w:numId w:val="21"/>
        </w:numPr>
      </w:pPr>
      <w:r w:rsidRPr="00742F51">
        <w:t>удосконалити механізм і підвищити якість кадрового забезпечення закладів;</w:t>
      </w:r>
    </w:p>
    <w:p w:rsidR="00BA3F57" w:rsidRPr="00742F51" w:rsidRDefault="00BA3F57" w:rsidP="00C32611">
      <w:pPr>
        <w:pStyle w:val="aa"/>
        <w:numPr>
          <w:ilvl w:val="0"/>
          <w:numId w:val="21"/>
        </w:numPr>
      </w:pPr>
      <w:r w:rsidRPr="00742F51">
        <w:t>своєчасне виявлення домінуючих здібностей та уподобань кожної дитини, створення банку даних про них;</w:t>
      </w:r>
    </w:p>
    <w:p w:rsidR="00BA3F57" w:rsidRPr="00742F51" w:rsidRDefault="00BA3F57" w:rsidP="00C32611">
      <w:pPr>
        <w:pStyle w:val="aa"/>
        <w:numPr>
          <w:ilvl w:val="0"/>
          <w:numId w:val="21"/>
        </w:numPr>
      </w:pPr>
      <w:r w:rsidRPr="00742F51">
        <w:t>опрацювання інноваційних технологій та освітніх процесів, інтерактивних форм, прийомів, методів роботи, спрямованих на розвиток творчих інтелектуальних здібностей дітей;</w:t>
      </w:r>
    </w:p>
    <w:p w:rsidR="00BA3F57" w:rsidRPr="00742F51" w:rsidRDefault="00BA3F57" w:rsidP="00C32611">
      <w:pPr>
        <w:pStyle w:val="aa"/>
        <w:numPr>
          <w:ilvl w:val="0"/>
          <w:numId w:val="21"/>
        </w:numPr>
      </w:pPr>
      <w:r w:rsidRPr="00742F51">
        <w:t>здійснення зв’язків із різними закладами та організаціями щодо розвитку, соціального захисту обдарованих учнів;</w:t>
      </w:r>
    </w:p>
    <w:p w:rsidR="00BA3F57" w:rsidRPr="00742F51" w:rsidRDefault="00BA3F57" w:rsidP="00C32611">
      <w:pPr>
        <w:pStyle w:val="aa"/>
        <w:numPr>
          <w:ilvl w:val="0"/>
          <w:numId w:val="21"/>
        </w:numPr>
      </w:pPr>
      <w:r w:rsidRPr="00742F51">
        <w:t>дослідження професійних інтересів випускників навчальних закладів;</w:t>
      </w:r>
    </w:p>
    <w:p w:rsidR="00BA3F57" w:rsidRPr="00742F51" w:rsidRDefault="00BA3F57" w:rsidP="00C32611">
      <w:pPr>
        <w:pStyle w:val="aa"/>
        <w:numPr>
          <w:ilvl w:val="0"/>
          <w:numId w:val="21"/>
        </w:numPr>
      </w:pPr>
      <w:r w:rsidRPr="00742F51">
        <w:t>удосконалення системи роботи з національно - патріотичного виховання;</w:t>
      </w:r>
    </w:p>
    <w:p w:rsidR="00BA3F57" w:rsidRPr="00742F51" w:rsidRDefault="00BA3F57" w:rsidP="00C32611">
      <w:pPr>
        <w:pStyle w:val="aa"/>
        <w:numPr>
          <w:ilvl w:val="0"/>
          <w:numId w:val="21"/>
        </w:numPr>
      </w:pPr>
      <w:r w:rsidRPr="00742F51">
        <w:t>зміцнення матеріально-технічної бази навчальних закладів (оновлення та доукомплектування комп'ютерною та оргтехнікою, мультимедійними та інтерактивними засобами, ремонт приміщень);</w:t>
      </w:r>
    </w:p>
    <w:p w:rsidR="00BA3F57" w:rsidRPr="00742F51" w:rsidRDefault="00BA3F57" w:rsidP="00C32611">
      <w:pPr>
        <w:pStyle w:val="aa"/>
        <w:numPr>
          <w:ilvl w:val="0"/>
          <w:numId w:val="21"/>
        </w:numPr>
      </w:pPr>
      <w:r w:rsidRPr="00742F51">
        <w:t>створення оптимальних умов для навчання та виховання дітей, збереження і зміцнення їхнього здоров’я;</w:t>
      </w:r>
    </w:p>
    <w:p w:rsidR="00BA3F57" w:rsidRPr="00742F51" w:rsidRDefault="00BA3F57" w:rsidP="00C32611">
      <w:pPr>
        <w:pStyle w:val="aa"/>
        <w:numPr>
          <w:ilvl w:val="0"/>
          <w:numId w:val="21"/>
        </w:numPr>
      </w:pPr>
      <w:r w:rsidRPr="00742F51">
        <w:t>збільшити кількість дітей, охоплених послугами оздоровлення та відпочинку;</w:t>
      </w:r>
    </w:p>
    <w:p w:rsidR="00BA3F57" w:rsidRPr="00742F51" w:rsidRDefault="00BA3F57" w:rsidP="00C32611">
      <w:pPr>
        <w:pStyle w:val="aa"/>
        <w:numPr>
          <w:ilvl w:val="0"/>
          <w:numId w:val="21"/>
        </w:numPr>
      </w:pPr>
      <w:r w:rsidRPr="00742F51">
        <w:t>поліпшити якість та зробити доступними послуги з оздоровлення та відпочинку;</w:t>
      </w:r>
    </w:p>
    <w:p w:rsidR="00BA3F57" w:rsidRPr="00742F51" w:rsidRDefault="00BA3F57" w:rsidP="00C32611">
      <w:pPr>
        <w:pStyle w:val="aa"/>
        <w:numPr>
          <w:ilvl w:val="0"/>
          <w:numId w:val="21"/>
        </w:numPr>
      </w:pPr>
      <w:r w:rsidRPr="00742F51">
        <w:t>організація якісного, збалансованого та дієтичного харчування;</w:t>
      </w:r>
    </w:p>
    <w:p w:rsidR="00BA3F57" w:rsidRPr="00742F51" w:rsidRDefault="00BA3F57" w:rsidP="00C32611">
      <w:pPr>
        <w:pStyle w:val="aa"/>
        <w:numPr>
          <w:ilvl w:val="0"/>
          <w:numId w:val="21"/>
        </w:numPr>
      </w:pPr>
      <w:r w:rsidRPr="00742F51">
        <w:t>забезпечення безкоштовним харчуванням дітей пільгових категорій учнів;</w:t>
      </w:r>
    </w:p>
    <w:p w:rsidR="00BA3F57" w:rsidRPr="00742F51" w:rsidRDefault="00BA3F57" w:rsidP="00C32611">
      <w:pPr>
        <w:pStyle w:val="aa"/>
        <w:numPr>
          <w:ilvl w:val="0"/>
          <w:numId w:val="21"/>
        </w:numPr>
      </w:pPr>
      <w:r w:rsidRPr="00742F51">
        <w:t>забезпечення розвитку особистісних здібностей дітей;</w:t>
      </w:r>
    </w:p>
    <w:p w:rsidR="00BA3F57" w:rsidRPr="00742F51" w:rsidRDefault="00BA3F57" w:rsidP="00C32611">
      <w:pPr>
        <w:pStyle w:val="aa"/>
        <w:numPr>
          <w:ilvl w:val="0"/>
          <w:numId w:val="21"/>
        </w:numPr>
      </w:pPr>
      <w:r w:rsidRPr="00742F51">
        <w:t>забезпечення інформаційного супроводу навчально-виховного процесу;</w:t>
      </w:r>
    </w:p>
    <w:p w:rsidR="00BA3F57" w:rsidRPr="00742F51" w:rsidRDefault="00BA3F57" w:rsidP="00C32611">
      <w:pPr>
        <w:pStyle w:val="aa"/>
        <w:numPr>
          <w:ilvl w:val="0"/>
          <w:numId w:val="21"/>
        </w:numPr>
      </w:pPr>
      <w:r w:rsidRPr="00742F51">
        <w:t>виявлення та впровадження прогресивних ідей, новітніх освітніх методик, альтернативних технологій, підвищення рівня фізкультурно-оздоровчої роботи закладів, оптимізація роботи з батьками, вдосконалення механізмів управління ДНЗ;</w:t>
      </w:r>
    </w:p>
    <w:p w:rsidR="00BA3F57" w:rsidRPr="00742F51" w:rsidRDefault="00BA3F57" w:rsidP="00C32611">
      <w:pPr>
        <w:pStyle w:val="aa"/>
        <w:numPr>
          <w:ilvl w:val="0"/>
          <w:numId w:val="21"/>
        </w:numPr>
      </w:pPr>
      <w:r w:rsidRPr="00742F51">
        <w:t>підтримка ДНЗ для вирішення проблем закладів;</w:t>
      </w:r>
    </w:p>
    <w:p w:rsidR="00BA3F57" w:rsidRPr="00742F51" w:rsidRDefault="00BA3F57" w:rsidP="00C32611">
      <w:pPr>
        <w:pStyle w:val="aa"/>
        <w:numPr>
          <w:ilvl w:val="0"/>
          <w:numId w:val="21"/>
        </w:numPr>
      </w:pPr>
      <w:r w:rsidRPr="00742F51">
        <w:t>підтримка позашкільних навчальних закладів;</w:t>
      </w:r>
    </w:p>
    <w:p w:rsidR="00BA3F57" w:rsidRPr="00742F51" w:rsidRDefault="00BA3F57" w:rsidP="00C32611">
      <w:pPr>
        <w:pStyle w:val="aa"/>
        <w:numPr>
          <w:ilvl w:val="0"/>
          <w:numId w:val="21"/>
        </w:numPr>
      </w:pPr>
      <w:r w:rsidRPr="00742F51">
        <w:t>створення умов для повноцінного харчування учнів; розвиток матеріально-технічної бази та поліпшення умов праці працівників шкільних їдалень та підвищення їх кваліфікації;</w:t>
      </w:r>
    </w:p>
    <w:p w:rsidR="00BA3F57" w:rsidRPr="00742F51" w:rsidRDefault="00BA3F57" w:rsidP="00C32611">
      <w:pPr>
        <w:pStyle w:val="aa"/>
        <w:numPr>
          <w:ilvl w:val="0"/>
          <w:numId w:val="21"/>
        </w:numPr>
      </w:pPr>
      <w:r w:rsidRPr="00742F51">
        <w:lastRenderedPageBreak/>
        <w:t>забезпечення регулярного та безоплатного підвезення учнів та учителів до місць навчання та в зворотному напрямку;</w:t>
      </w:r>
    </w:p>
    <w:p w:rsidR="00BA3F57" w:rsidRPr="00742F51" w:rsidRDefault="00BA3F57" w:rsidP="00C32611">
      <w:pPr>
        <w:pStyle w:val="aa"/>
        <w:numPr>
          <w:ilvl w:val="0"/>
          <w:numId w:val="21"/>
        </w:numPr>
      </w:pPr>
      <w:r w:rsidRPr="00742F51">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BA3F57" w:rsidRPr="00742F51" w:rsidRDefault="00BA3F57" w:rsidP="00C32611">
      <w:pPr>
        <w:pStyle w:val="aa"/>
        <w:numPr>
          <w:ilvl w:val="0"/>
          <w:numId w:val="21"/>
        </w:numPr>
      </w:pPr>
      <w:r w:rsidRPr="00742F51">
        <w:t>забезпечення участі учасників навчально-виховного процесу в нарадах, семінарах, інших заходах громади, обласного та Всеукраїнського рівнів;</w:t>
      </w:r>
    </w:p>
    <w:p w:rsidR="00BA3F57" w:rsidRPr="00742F51" w:rsidRDefault="00BA3F57" w:rsidP="00C32611">
      <w:pPr>
        <w:pStyle w:val="aa"/>
        <w:numPr>
          <w:ilvl w:val="0"/>
          <w:numId w:val="21"/>
        </w:numPr>
      </w:pPr>
      <w:r w:rsidRPr="00742F51">
        <w:t>забезпечення рівного доступу до якісної освіти учнів сільської місцевості;</w:t>
      </w:r>
    </w:p>
    <w:p w:rsidR="00BA3F57" w:rsidRPr="00742F51" w:rsidRDefault="00BA3F57" w:rsidP="00C32611">
      <w:pPr>
        <w:pStyle w:val="aa"/>
        <w:numPr>
          <w:ilvl w:val="0"/>
          <w:numId w:val="21"/>
        </w:numPr>
      </w:pPr>
      <w:r w:rsidRPr="00742F51">
        <w:t>зобов’язання керівників навчальних закладів дотримуватись санітарного та теплового режимів в підпорядкованих установах;</w:t>
      </w:r>
    </w:p>
    <w:p w:rsidR="00BA3F57" w:rsidRPr="00742F51" w:rsidRDefault="00BA3F57" w:rsidP="00C32611">
      <w:pPr>
        <w:pStyle w:val="aa"/>
        <w:numPr>
          <w:ilvl w:val="0"/>
          <w:numId w:val="21"/>
        </w:numPr>
      </w:pPr>
      <w:r w:rsidRPr="00742F51">
        <w:t>облаштування внутрішніх санвузлів у закладах освіти;</w:t>
      </w:r>
    </w:p>
    <w:p w:rsidR="00BA3F57" w:rsidRPr="00742F51" w:rsidRDefault="00BA3F57" w:rsidP="00C32611">
      <w:pPr>
        <w:pStyle w:val="aa"/>
        <w:numPr>
          <w:ilvl w:val="0"/>
          <w:numId w:val="21"/>
        </w:numPr>
      </w:pPr>
      <w:r w:rsidRPr="00742F51">
        <w:t>впровадження системи інклюзивної освіти;</w:t>
      </w:r>
    </w:p>
    <w:p w:rsidR="00BA3F57" w:rsidRPr="00742F51" w:rsidRDefault="00BA3F57" w:rsidP="00C32611">
      <w:pPr>
        <w:pStyle w:val="aa"/>
        <w:numPr>
          <w:ilvl w:val="0"/>
          <w:numId w:val="21"/>
        </w:numPr>
      </w:pPr>
      <w:r w:rsidRPr="00742F51">
        <w:t>оновлення матеріально-технічної бази на основі сучасних технологій та енергозбереження;</w:t>
      </w:r>
    </w:p>
    <w:p w:rsidR="00BA3F57" w:rsidRPr="00742F51" w:rsidRDefault="00BA3F57" w:rsidP="00C32611">
      <w:pPr>
        <w:pStyle w:val="aa"/>
        <w:numPr>
          <w:ilvl w:val="0"/>
          <w:numId w:val="21"/>
        </w:numPr>
      </w:pPr>
      <w:r w:rsidRPr="00742F51">
        <w:t>збільшення охоплення дітей дошкільного віку дошкільною освітою;</w:t>
      </w:r>
    </w:p>
    <w:p w:rsidR="00BA3F57" w:rsidRPr="00742F51" w:rsidRDefault="00BA3F57" w:rsidP="00C32611">
      <w:pPr>
        <w:pStyle w:val="aa"/>
        <w:numPr>
          <w:ilvl w:val="0"/>
          <w:numId w:val="21"/>
        </w:numPr>
      </w:pPr>
      <w:r w:rsidRPr="00742F51">
        <w:t>будівництво дитячого навчального закладу в с.Городок;</w:t>
      </w:r>
    </w:p>
    <w:p w:rsidR="00BA3F57" w:rsidRPr="00742F51" w:rsidRDefault="00BA3F57" w:rsidP="00C32611">
      <w:pPr>
        <w:pStyle w:val="aa"/>
        <w:numPr>
          <w:ilvl w:val="0"/>
          <w:numId w:val="21"/>
        </w:numPr>
      </w:pPr>
      <w:r w:rsidRPr="00742F51">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«Освіта».</w:t>
      </w:r>
    </w:p>
    <w:p w:rsidR="00C32611" w:rsidRDefault="00C32611" w:rsidP="00C32611">
      <w:pPr>
        <w:pStyle w:val="aa"/>
        <w:ind w:firstLine="0"/>
        <w:rPr>
          <w:b/>
          <w:bCs/>
        </w:rPr>
      </w:pPr>
    </w:p>
    <w:p w:rsidR="00BA3F57" w:rsidRPr="00742F51" w:rsidRDefault="00C32611" w:rsidP="00C32611">
      <w:pPr>
        <w:pStyle w:val="aa"/>
        <w:ind w:firstLine="0"/>
        <w:rPr>
          <w:b/>
          <w:bCs/>
        </w:rPr>
      </w:pPr>
      <w:r>
        <w:rPr>
          <w:b/>
          <w:bCs/>
        </w:rPr>
        <w:t xml:space="preserve">5.3. </w:t>
      </w:r>
      <w:r w:rsidR="00BA3F57" w:rsidRPr="00742F51">
        <w:rPr>
          <w:b/>
          <w:bCs/>
        </w:rPr>
        <w:t>ФІЗИЧНА КУЛЬТУРА І СПОРТ</w:t>
      </w:r>
    </w:p>
    <w:p w:rsidR="00C32611" w:rsidRDefault="00C32611" w:rsidP="00C32611">
      <w:pPr>
        <w:pStyle w:val="aa"/>
        <w:ind w:firstLine="0"/>
        <w:rPr>
          <w:b/>
          <w:bCs/>
        </w:rPr>
      </w:pPr>
    </w:p>
    <w:p w:rsidR="00BA3F57" w:rsidRDefault="00BA3F57" w:rsidP="00C32611">
      <w:pPr>
        <w:pStyle w:val="aa"/>
        <w:ind w:firstLine="0"/>
        <w:rPr>
          <w:b/>
          <w:bCs/>
        </w:rPr>
      </w:pPr>
      <w:r w:rsidRPr="00742F51">
        <w:rPr>
          <w:b/>
          <w:bCs/>
        </w:rPr>
        <w:t>Цілі та завдання на 2021 рік</w:t>
      </w:r>
    </w:p>
    <w:p w:rsidR="00750F12" w:rsidRPr="00742F51" w:rsidRDefault="00750F12" w:rsidP="00C32611">
      <w:pPr>
        <w:pStyle w:val="aa"/>
        <w:ind w:firstLine="0"/>
        <w:rPr>
          <w:color w:val="auto"/>
        </w:rPr>
      </w:pPr>
    </w:p>
    <w:p w:rsidR="00BA3F57" w:rsidRPr="00742F51" w:rsidRDefault="00BA3F57" w:rsidP="00750F12">
      <w:pPr>
        <w:pStyle w:val="aa"/>
        <w:numPr>
          <w:ilvl w:val="0"/>
          <w:numId w:val="22"/>
        </w:numPr>
      </w:pPr>
      <w:r w:rsidRPr="00742F51">
        <w:t>активізувати роботу з залучення у розвиток галузі позабюджетних та інвестиційних ресурсів;</w:t>
      </w:r>
    </w:p>
    <w:p w:rsidR="00BA3F57" w:rsidRPr="00742F51" w:rsidRDefault="00BA3F57" w:rsidP="00750F12">
      <w:pPr>
        <w:pStyle w:val="aa"/>
        <w:numPr>
          <w:ilvl w:val="0"/>
          <w:numId w:val="22"/>
        </w:numPr>
      </w:pPr>
      <w:r w:rsidRPr="00742F51">
        <w:t>продовжити роботу з покращання якості навчально-тренувального процесу та місцевих фізкультурно-спортивних заходів;</w:t>
      </w:r>
    </w:p>
    <w:p w:rsidR="00BA3F57" w:rsidRPr="00742F51" w:rsidRDefault="00BA3F57" w:rsidP="00750F12">
      <w:pPr>
        <w:pStyle w:val="aa"/>
        <w:numPr>
          <w:ilvl w:val="0"/>
          <w:numId w:val="22"/>
        </w:numPr>
      </w:pPr>
      <w:r w:rsidRPr="00742F51">
        <w:t>створення умов для стабільного розвитку фізичної культури та спорту;</w:t>
      </w:r>
    </w:p>
    <w:p w:rsidR="00BA3F57" w:rsidRPr="00742F51" w:rsidRDefault="00BA3F57" w:rsidP="00750F12">
      <w:pPr>
        <w:pStyle w:val="aa"/>
        <w:numPr>
          <w:ilvl w:val="0"/>
          <w:numId w:val="22"/>
        </w:numPr>
      </w:pPr>
      <w:r w:rsidRPr="00742F51">
        <w:t>проводити підтримку спортивних команд, які займають призові місця у районних та обласних змаганнях;</w:t>
      </w:r>
    </w:p>
    <w:p w:rsidR="00BA3F57" w:rsidRPr="00742F51" w:rsidRDefault="00BA3F57" w:rsidP="00750F12">
      <w:pPr>
        <w:pStyle w:val="aa"/>
        <w:numPr>
          <w:ilvl w:val="0"/>
          <w:numId w:val="22"/>
        </w:numPr>
      </w:pPr>
      <w:r w:rsidRPr="00742F51">
        <w:t>підтримувати в належному стані стадіони та спортивні майданчики, що знаходяться на територій сільської ради;</w:t>
      </w:r>
    </w:p>
    <w:p w:rsidR="00BA3F57" w:rsidRPr="00742F51" w:rsidRDefault="00BA3F57" w:rsidP="00750F12">
      <w:pPr>
        <w:pStyle w:val="aa"/>
        <w:numPr>
          <w:ilvl w:val="0"/>
          <w:numId w:val="22"/>
        </w:numPr>
      </w:pPr>
      <w:r w:rsidRPr="00742F51">
        <w:t>забезпечувати своєчасну організацію матчів чемпіонату, першості та Кубку Рівненського району, згідно затвердженого виконкомом РРФФ Регламенту та календаря змагань і оплату суддів згідно Регламенту змагань;</w:t>
      </w:r>
    </w:p>
    <w:p w:rsidR="00BA3F57" w:rsidRPr="00742F51" w:rsidRDefault="00BA3F57" w:rsidP="00750F12">
      <w:pPr>
        <w:pStyle w:val="aa"/>
        <w:numPr>
          <w:ilvl w:val="0"/>
          <w:numId w:val="22"/>
        </w:numPr>
      </w:pPr>
      <w:r w:rsidRPr="00742F51">
        <w:t>забезпечення проведення на належному рівні спортивно-масових заходів;</w:t>
      </w:r>
    </w:p>
    <w:p w:rsidR="00BA3F57" w:rsidRPr="00742F51" w:rsidRDefault="00BA3F57" w:rsidP="00750F12">
      <w:pPr>
        <w:pStyle w:val="aa"/>
        <w:numPr>
          <w:ilvl w:val="0"/>
          <w:numId w:val="22"/>
        </w:numPr>
      </w:pPr>
      <w:r w:rsidRPr="00742F51">
        <w:t>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BA3F57" w:rsidRPr="00742F51" w:rsidRDefault="00BA3F57" w:rsidP="00750F12">
      <w:pPr>
        <w:pStyle w:val="aa"/>
        <w:numPr>
          <w:ilvl w:val="0"/>
          <w:numId w:val="22"/>
        </w:numPr>
      </w:pPr>
      <w:r w:rsidRPr="00742F51">
        <w:t>зміцнення здоров’я мешканців засобами фізичного виховання;</w:t>
      </w:r>
    </w:p>
    <w:p w:rsidR="00BA3F57" w:rsidRPr="00742F51" w:rsidRDefault="00BA3F57" w:rsidP="00750F12">
      <w:pPr>
        <w:pStyle w:val="aa"/>
        <w:numPr>
          <w:ilvl w:val="0"/>
          <w:numId w:val="22"/>
        </w:numPr>
      </w:pPr>
      <w:r w:rsidRPr="00742F51">
        <w:lastRenderedPageBreak/>
        <w:t>забезпечення успішного виступу спортсменів громади в обласних, всеукраїнських і міжнародних змаганнях;</w:t>
      </w:r>
    </w:p>
    <w:p w:rsidR="00BA3F57" w:rsidRPr="00742F51" w:rsidRDefault="00BA3F57" w:rsidP="00750F12">
      <w:pPr>
        <w:pStyle w:val="aa"/>
        <w:numPr>
          <w:ilvl w:val="0"/>
          <w:numId w:val="22"/>
        </w:numPr>
      </w:pPr>
      <w:r w:rsidRPr="00742F51">
        <w:t>облаштування спортивних майданчиків на території навчальних закладів, за місцем проживання та у місцях масового відпочинку населення;</w:t>
      </w:r>
    </w:p>
    <w:p w:rsidR="00BA3F57" w:rsidRPr="00742F51" w:rsidRDefault="00BA3F57" w:rsidP="00750F12">
      <w:pPr>
        <w:pStyle w:val="aa"/>
        <w:numPr>
          <w:ilvl w:val="0"/>
          <w:numId w:val="22"/>
        </w:numPr>
      </w:pPr>
      <w:r w:rsidRPr="00742F51">
        <w:t>облаштування велосипедних доріжок;</w:t>
      </w:r>
    </w:p>
    <w:p w:rsidR="00BA3F57" w:rsidRPr="00742F51" w:rsidRDefault="00BA3F57" w:rsidP="00750F12">
      <w:pPr>
        <w:pStyle w:val="aa"/>
        <w:numPr>
          <w:ilvl w:val="0"/>
          <w:numId w:val="22"/>
        </w:numPr>
      </w:pPr>
      <w:r w:rsidRPr="00742F51">
        <w:t xml:space="preserve">реалізація перспективних </w:t>
      </w:r>
      <w:r w:rsidR="00D22F73">
        <w:t>проєкт</w:t>
      </w:r>
      <w:r w:rsidRPr="00742F51">
        <w:t>ів;</w:t>
      </w:r>
    </w:p>
    <w:p w:rsidR="00BA3F57" w:rsidRPr="00742F51" w:rsidRDefault="00BA3F57" w:rsidP="00750F12">
      <w:pPr>
        <w:pStyle w:val="aa"/>
        <w:numPr>
          <w:ilvl w:val="0"/>
          <w:numId w:val="22"/>
        </w:numPr>
      </w:pPr>
      <w:r w:rsidRPr="00742F51">
        <w:t>взаємодія з громадськими організаціями фізкультурно-спортивної спрямованості та іншими суб’єктами сфери фізичної культури і спорту;</w:t>
      </w:r>
    </w:p>
    <w:p w:rsidR="00BA3F57" w:rsidRPr="00742F51" w:rsidRDefault="00BA3F57" w:rsidP="00750F12">
      <w:pPr>
        <w:pStyle w:val="aa"/>
        <w:numPr>
          <w:ilvl w:val="0"/>
          <w:numId w:val="22"/>
        </w:numPr>
      </w:pPr>
      <w:r w:rsidRPr="00742F51">
        <w:t>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BA3F57" w:rsidRPr="00742F51" w:rsidRDefault="00BA3F57" w:rsidP="00750F12">
      <w:pPr>
        <w:pStyle w:val="aa"/>
        <w:numPr>
          <w:ilvl w:val="0"/>
          <w:numId w:val="22"/>
        </w:numPr>
      </w:pPr>
      <w:r w:rsidRPr="00742F51">
        <w:t>сприяти матеріально-технічному забезпеченню сфери фізичної культури і спорту шляхом врегулювання системи розвитку матеріально-технічної бази спорту та вживати заходів до залучення інвестицій на зазначену мету, проводити роботи з поступового оновлення спортивної матеріально-технічної бази навчальних закладів (будівництва спортивних споруд або реконструкції та модернізації діючих);</w:t>
      </w:r>
    </w:p>
    <w:p w:rsidR="00BA3F57" w:rsidRPr="00742F51" w:rsidRDefault="00BA3F57" w:rsidP="00750F12">
      <w:pPr>
        <w:pStyle w:val="aa"/>
        <w:numPr>
          <w:ilvl w:val="0"/>
          <w:numId w:val="22"/>
        </w:numPr>
      </w:pPr>
      <w:r w:rsidRPr="00742F51">
        <w:t>підтримка діючих футбольних команд на території Городоцької сільської ради.</w:t>
      </w:r>
    </w:p>
    <w:p w:rsidR="00BA3F57" w:rsidRPr="00742F51" w:rsidRDefault="00BA3F57" w:rsidP="00750F12">
      <w:pPr>
        <w:pStyle w:val="aa"/>
        <w:numPr>
          <w:ilvl w:val="0"/>
          <w:numId w:val="22"/>
        </w:numPr>
      </w:pPr>
      <w:r w:rsidRPr="00742F51">
        <w:t xml:space="preserve">фінансування цих та інших заходів, спрямованих на виконання завдань програми соціально-економічного розвитку Городоцької сільської </w:t>
      </w:r>
      <w:r w:rsidRPr="00742F51">
        <w:rPr>
          <w:lang w:bidi="ar-SA"/>
        </w:rPr>
        <w:t>територіальної громади на 2021 рік в розділі «Фізична культура та спорт».</w:t>
      </w:r>
    </w:p>
    <w:p w:rsidR="00750F12" w:rsidRDefault="00750F12" w:rsidP="00750F12">
      <w:pPr>
        <w:pStyle w:val="aa"/>
        <w:ind w:firstLine="0"/>
        <w:rPr>
          <w:b/>
          <w:bCs/>
          <w:lang w:bidi="ar-SA"/>
        </w:rPr>
      </w:pPr>
    </w:p>
    <w:p w:rsidR="00BA3F57" w:rsidRPr="00742F51" w:rsidRDefault="00750F12" w:rsidP="00750F12">
      <w:pPr>
        <w:pStyle w:val="aa"/>
        <w:ind w:firstLine="0"/>
        <w:rPr>
          <w:b/>
          <w:bCs/>
          <w:lang w:bidi="ar-SA"/>
        </w:rPr>
      </w:pPr>
      <w:r>
        <w:rPr>
          <w:b/>
          <w:bCs/>
          <w:lang w:bidi="ar-SA"/>
        </w:rPr>
        <w:t xml:space="preserve">5.4. </w:t>
      </w:r>
      <w:r w:rsidR="00BA3F57" w:rsidRPr="00742F51">
        <w:rPr>
          <w:b/>
          <w:bCs/>
          <w:lang w:bidi="ar-SA"/>
        </w:rPr>
        <w:t>КУЛЬТУРА</w:t>
      </w:r>
    </w:p>
    <w:p w:rsidR="00750F12" w:rsidRDefault="00750F12" w:rsidP="00750F12">
      <w:pPr>
        <w:pStyle w:val="aa"/>
        <w:ind w:firstLine="0"/>
        <w:rPr>
          <w:b/>
          <w:bCs/>
          <w:lang w:bidi="ar-SA"/>
        </w:rPr>
      </w:pPr>
    </w:p>
    <w:p w:rsidR="00BA3F57" w:rsidRDefault="00BA3F57" w:rsidP="00750F12">
      <w:pPr>
        <w:pStyle w:val="aa"/>
        <w:ind w:firstLine="0"/>
        <w:rPr>
          <w:b/>
          <w:bCs/>
          <w:lang w:bidi="ar-SA"/>
        </w:rPr>
      </w:pPr>
      <w:r w:rsidRPr="00742F51">
        <w:rPr>
          <w:b/>
          <w:bCs/>
          <w:lang w:bidi="ar-SA"/>
        </w:rPr>
        <w:t>Основні завдання на 2021 рік:</w:t>
      </w:r>
    </w:p>
    <w:p w:rsidR="00750F12" w:rsidRDefault="00750F12" w:rsidP="00750F12">
      <w:pPr>
        <w:pStyle w:val="aa"/>
        <w:ind w:firstLine="0"/>
        <w:rPr>
          <w:b/>
          <w:bCs/>
          <w:lang w:bidi="ar-SA"/>
        </w:rPr>
      </w:pPr>
    </w:p>
    <w:p w:rsidR="00BA3F57" w:rsidRPr="00742F51" w:rsidRDefault="00BA3F57" w:rsidP="00750F12">
      <w:pPr>
        <w:pStyle w:val="aa"/>
        <w:numPr>
          <w:ilvl w:val="0"/>
          <w:numId w:val="23"/>
        </w:numPr>
        <w:rPr>
          <w:lang w:bidi="ar-SA"/>
        </w:rPr>
      </w:pPr>
      <w:r w:rsidRPr="00742F51">
        <w:rPr>
          <w:lang w:bidi="ar-SA"/>
        </w:rPr>
        <w:t>збереження існуючої мережі закладів культури громади та утримання їх на належному рівні;</w:t>
      </w:r>
    </w:p>
    <w:p w:rsidR="00BA3F57" w:rsidRPr="00742F51" w:rsidRDefault="00BA3F57" w:rsidP="00750F12">
      <w:pPr>
        <w:pStyle w:val="aa"/>
        <w:numPr>
          <w:ilvl w:val="0"/>
          <w:numId w:val="23"/>
        </w:numPr>
        <w:rPr>
          <w:lang w:bidi="ar-SA"/>
        </w:rPr>
      </w:pPr>
      <w:r w:rsidRPr="00742F51">
        <w:rPr>
          <w:lang w:bidi="ar-SA"/>
        </w:rPr>
        <w:t>зміцнення матеріально - технічної бази сфери культури територіальної громади;</w:t>
      </w:r>
    </w:p>
    <w:p w:rsidR="00BA3F57" w:rsidRPr="00742F51" w:rsidRDefault="00BA3F57" w:rsidP="00750F12">
      <w:pPr>
        <w:pStyle w:val="aa"/>
        <w:numPr>
          <w:ilvl w:val="0"/>
          <w:numId w:val="23"/>
        </w:numPr>
        <w:rPr>
          <w:lang w:bidi="ar-SA"/>
        </w:rPr>
      </w:pPr>
      <w:r w:rsidRPr="00742F51">
        <w:rPr>
          <w:lang w:bidi="ar-SA"/>
        </w:rPr>
        <w:t>відродження, збереження національної культурної спадщини та розвиток традиційної української культури;</w:t>
      </w:r>
    </w:p>
    <w:p w:rsidR="00BA3F57" w:rsidRPr="00742F51" w:rsidRDefault="00BA3F57" w:rsidP="00750F12">
      <w:pPr>
        <w:pStyle w:val="aa"/>
        <w:numPr>
          <w:ilvl w:val="0"/>
          <w:numId w:val="23"/>
        </w:numPr>
        <w:rPr>
          <w:lang w:bidi="ar-SA"/>
        </w:rPr>
      </w:pPr>
      <w:r w:rsidRPr="00742F51">
        <w:rPr>
          <w:lang w:bidi="ar-SA"/>
        </w:rPr>
        <w:t>сприяння становленню талановитої мистецької молоді, підтримка професійної та самодіяльної творчої діяльності, а також збереження національної культурної спадщини;</w:t>
      </w:r>
    </w:p>
    <w:p w:rsidR="00BA3F57" w:rsidRPr="00742F51" w:rsidRDefault="00BA3F57" w:rsidP="00750F12">
      <w:pPr>
        <w:pStyle w:val="aa"/>
        <w:numPr>
          <w:ilvl w:val="0"/>
          <w:numId w:val="23"/>
        </w:numPr>
        <w:rPr>
          <w:lang w:bidi="ar-SA"/>
        </w:rPr>
      </w:pPr>
      <w:r w:rsidRPr="00742F51">
        <w:rPr>
          <w:lang w:bidi="ar-SA"/>
        </w:rPr>
        <w:t>розвиток творчих зв’язків із містами України;</w:t>
      </w:r>
    </w:p>
    <w:p w:rsidR="00BA3F57" w:rsidRPr="00742F51" w:rsidRDefault="00BA3F57" w:rsidP="00750F12">
      <w:pPr>
        <w:pStyle w:val="aa"/>
        <w:numPr>
          <w:ilvl w:val="0"/>
          <w:numId w:val="23"/>
        </w:numPr>
        <w:rPr>
          <w:lang w:bidi="ar-SA"/>
        </w:rPr>
      </w:pPr>
      <w:r w:rsidRPr="00742F51">
        <w:rPr>
          <w:lang w:bidi="ar-SA"/>
        </w:rPr>
        <w:t>створення сільської музичної школи;</w:t>
      </w:r>
    </w:p>
    <w:p w:rsidR="00BA3F57" w:rsidRPr="00742F51" w:rsidRDefault="00BA3F57" w:rsidP="00750F12">
      <w:pPr>
        <w:pStyle w:val="aa"/>
        <w:numPr>
          <w:ilvl w:val="0"/>
          <w:numId w:val="23"/>
        </w:numPr>
        <w:rPr>
          <w:lang w:bidi="ar-SA"/>
        </w:rPr>
      </w:pPr>
      <w:r w:rsidRPr="00742F51">
        <w:rPr>
          <w:lang w:bidi="ar-SA"/>
        </w:rPr>
        <w:t>проведення молодіжних заходів та утримання підліткового клубу в с. Обарів;</w:t>
      </w:r>
    </w:p>
    <w:p w:rsidR="00BA3F57" w:rsidRPr="00742F51" w:rsidRDefault="00BA3F57" w:rsidP="00750F12">
      <w:pPr>
        <w:pStyle w:val="aa"/>
        <w:numPr>
          <w:ilvl w:val="0"/>
          <w:numId w:val="23"/>
        </w:numPr>
        <w:rPr>
          <w:lang w:bidi="ar-SA"/>
        </w:rPr>
      </w:pPr>
      <w:r w:rsidRPr="00742F51">
        <w:rPr>
          <w:lang w:bidi="ar-SA"/>
        </w:rPr>
        <w:t>увічнення визначних історичних подій, видатних постатей в історії територіальної громади;</w:t>
      </w:r>
    </w:p>
    <w:p w:rsidR="00BA3F57" w:rsidRPr="00742F51" w:rsidRDefault="00BA3F57" w:rsidP="00750F12">
      <w:pPr>
        <w:pStyle w:val="aa"/>
        <w:numPr>
          <w:ilvl w:val="0"/>
          <w:numId w:val="23"/>
        </w:numPr>
        <w:rPr>
          <w:lang w:bidi="ar-SA"/>
        </w:rPr>
      </w:pPr>
      <w:r w:rsidRPr="00742F51">
        <w:rPr>
          <w:lang w:bidi="ar-SA"/>
        </w:rPr>
        <w:t xml:space="preserve">проведення культурно-масових заходів в населених пунктах сільської </w:t>
      </w:r>
      <w:r w:rsidRPr="00742F51">
        <w:rPr>
          <w:lang w:bidi="ar-SA"/>
        </w:rPr>
        <w:lastRenderedPageBreak/>
        <w:t>ради;</w:t>
      </w:r>
    </w:p>
    <w:p w:rsidR="00BA3F57" w:rsidRPr="00742F51" w:rsidRDefault="00BA3F57" w:rsidP="00750F12">
      <w:pPr>
        <w:pStyle w:val="aa"/>
        <w:numPr>
          <w:ilvl w:val="0"/>
          <w:numId w:val="23"/>
        </w:numPr>
        <w:rPr>
          <w:lang w:bidi="ar-SA"/>
        </w:rPr>
      </w:pPr>
      <w:r w:rsidRPr="00742F51">
        <w:rPr>
          <w:lang w:bidi="ar-SA"/>
        </w:rPr>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«Культура».</w:t>
      </w:r>
    </w:p>
    <w:p w:rsidR="00750F12" w:rsidRDefault="00750F12" w:rsidP="00750F12">
      <w:pPr>
        <w:pStyle w:val="aa"/>
        <w:ind w:firstLine="0"/>
        <w:rPr>
          <w:b/>
          <w:bCs/>
          <w:lang w:bidi="ar-SA"/>
        </w:rPr>
      </w:pPr>
    </w:p>
    <w:p w:rsidR="00BA3F57" w:rsidRPr="00742F51" w:rsidRDefault="00750F12" w:rsidP="00750F12">
      <w:pPr>
        <w:pStyle w:val="aa"/>
        <w:ind w:firstLine="0"/>
        <w:rPr>
          <w:b/>
          <w:bCs/>
          <w:lang w:bidi="ar-SA"/>
        </w:rPr>
      </w:pPr>
      <w:r>
        <w:rPr>
          <w:b/>
          <w:bCs/>
          <w:lang w:bidi="ar-SA"/>
        </w:rPr>
        <w:t xml:space="preserve">5.5. </w:t>
      </w:r>
      <w:r w:rsidR="00BA3F57" w:rsidRPr="00742F51">
        <w:rPr>
          <w:b/>
          <w:bCs/>
          <w:lang w:bidi="ar-SA"/>
        </w:rPr>
        <w:t>ТРАНСПОРТ</w:t>
      </w:r>
    </w:p>
    <w:p w:rsidR="00750F12" w:rsidRDefault="00750F12" w:rsidP="00750F12">
      <w:pPr>
        <w:pStyle w:val="aa"/>
        <w:ind w:firstLine="0"/>
        <w:rPr>
          <w:b/>
          <w:bCs/>
          <w:lang w:bidi="ar-SA"/>
        </w:rPr>
      </w:pPr>
    </w:p>
    <w:p w:rsidR="00BA3F57" w:rsidRDefault="00BA3F57" w:rsidP="00750F12">
      <w:pPr>
        <w:pStyle w:val="aa"/>
        <w:ind w:firstLine="0"/>
        <w:rPr>
          <w:b/>
          <w:bCs/>
          <w:lang w:bidi="ar-SA"/>
        </w:rPr>
      </w:pPr>
      <w:r w:rsidRPr="00742F51">
        <w:rPr>
          <w:b/>
          <w:bCs/>
          <w:lang w:bidi="ar-SA"/>
        </w:rPr>
        <w:t>Основні завдання на 2021 рік:</w:t>
      </w:r>
    </w:p>
    <w:p w:rsidR="00750F12" w:rsidRPr="00742F51" w:rsidRDefault="00750F12" w:rsidP="00750F12">
      <w:pPr>
        <w:pStyle w:val="aa"/>
        <w:ind w:firstLine="0"/>
        <w:rPr>
          <w:color w:val="auto"/>
          <w:lang w:bidi="ar-SA"/>
        </w:rPr>
      </w:pPr>
    </w:p>
    <w:p w:rsidR="00BA3F57" w:rsidRPr="00742F51" w:rsidRDefault="00BA3F57" w:rsidP="00750F12">
      <w:pPr>
        <w:pStyle w:val="aa"/>
        <w:numPr>
          <w:ilvl w:val="0"/>
          <w:numId w:val="24"/>
        </w:numPr>
        <w:rPr>
          <w:lang w:bidi="ar-SA"/>
        </w:rPr>
      </w:pPr>
      <w:r w:rsidRPr="00742F51">
        <w:rPr>
          <w:lang w:bidi="ar-SA"/>
        </w:rPr>
        <w:t>придбання та утримання шкільних автобусів;</w:t>
      </w:r>
    </w:p>
    <w:p w:rsidR="00BA3F57" w:rsidRPr="00742F51" w:rsidRDefault="00BA3F57" w:rsidP="00750F12">
      <w:pPr>
        <w:pStyle w:val="aa"/>
        <w:numPr>
          <w:ilvl w:val="0"/>
          <w:numId w:val="24"/>
        </w:numPr>
        <w:rPr>
          <w:lang w:bidi="ar-SA"/>
        </w:rPr>
      </w:pPr>
      <w:r w:rsidRPr="00742F51">
        <w:rPr>
          <w:lang w:bidi="ar-SA"/>
        </w:rPr>
        <w:t>покращення транспортного сполучення, розвиток маршрутної мережі громадського транспорту;</w:t>
      </w:r>
    </w:p>
    <w:p w:rsidR="00BA3F57" w:rsidRPr="00742F51" w:rsidRDefault="00BA3F57" w:rsidP="00750F12">
      <w:pPr>
        <w:pStyle w:val="aa"/>
        <w:numPr>
          <w:ilvl w:val="0"/>
          <w:numId w:val="24"/>
        </w:numPr>
        <w:rPr>
          <w:lang w:bidi="ar-SA"/>
        </w:rPr>
      </w:pPr>
      <w:r w:rsidRPr="00742F51">
        <w:rPr>
          <w:lang w:bidi="ar-SA"/>
        </w:rPr>
        <w:t>посилення безпеки пасажирських перевезень та підвищення їх якості;</w:t>
      </w:r>
    </w:p>
    <w:p w:rsidR="00BA3F57" w:rsidRPr="00742F51" w:rsidRDefault="00BA3F57" w:rsidP="00750F12">
      <w:pPr>
        <w:pStyle w:val="aa"/>
        <w:numPr>
          <w:ilvl w:val="0"/>
          <w:numId w:val="24"/>
        </w:numPr>
        <w:rPr>
          <w:lang w:bidi="ar-SA"/>
        </w:rPr>
      </w:pPr>
      <w:r w:rsidRPr="00742F51">
        <w:rPr>
          <w:lang w:bidi="ar-SA"/>
        </w:rPr>
        <w:t>вдосконалення маршрутної мережі, постійний моніторинг її стану, визначення й уточнення пасажиропотоків;</w:t>
      </w:r>
    </w:p>
    <w:p w:rsidR="00BA3F57" w:rsidRPr="00742F51" w:rsidRDefault="00BA3F57" w:rsidP="00750F12">
      <w:pPr>
        <w:pStyle w:val="aa"/>
        <w:numPr>
          <w:ilvl w:val="0"/>
          <w:numId w:val="24"/>
        </w:numPr>
        <w:rPr>
          <w:lang w:bidi="ar-SA"/>
        </w:rPr>
      </w:pPr>
      <w:r w:rsidRPr="00742F51">
        <w:rPr>
          <w:lang w:bidi="ar-SA"/>
        </w:rPr>
        <w:t>забезпечення своєчасного та безпечного перевезення до місць навчання та проживання учнів, які мешкають у віддалених від навчальних закладів районах;</w:t>
      </w:r>
    </w:p>
    <w:p w:rsidR="00BA3F57" w:rsidRPr="00742F51" w:rsidRDefault="00BA3F57" w:rsidP="00750F12">
      <w:pPr>
        <w:pStyle w:val="aa"/>
        <w:numPr>
          <w:ilvl w:val="0"/>
          <w:numId w:val="24"/>
        </w:numPr>
        <w:rPr>
          <w:lang w:bidi="ar-SA"/>
        </w:rPr>
      </w:pPr>
      <w:r w:rsidRPr="00742F51">
        <w:rPr>
          <w:lang w:bidi="ar-SA"/>
        </w:rPr>
        <w:t>надання пільг на проїзд для пільгової категорії населення;</w:t>
      </w:r>
    </w:p>
    <w:p w:rsidR="00BA3F57" w:rsidRPr="00742F51" w:rsidRDefault="00BA3F57" w:rsidP="00750F12">
      <w:pPr>
        <w:pStyle w:val="aa"/>
        <w:numPr>
          <w:ilvl w:val="0"/>
          <w:numId w:val="24"/>
        </w:numPr>
        <w:rPr>
          <w:lang w:bidi="ar-SA"/>
        </w:rPr>
      </w:pPr>
      <w:r w:rsidRPr="00742F51">
        <w:rPr>
          <w:lang w:bidi="ar-SA"/>
        </w:rPr>
        <w:t>фінансування і виконання цих та інших заходів, спрямованих на виконання програми соціально-економічного розвитку Городоцької сільської територіальної громади на 2021 рік в розділі «Транспорт».</w:t>
      </w:r>
    </w:p>
    <w:p w:rsidR="00750F12" w:rsidRDefault="00750F12" w:rsidP="00750F12">
      <w:pPr>
        <w:pStyle w:val="aa"/>
        <w:ind w:firstLine="0"/>
        <w:rPr>
          <w:b/>
          <w:bCs/>
          <w:lang w:bidi="ar-SA"/>
        </w:rPr>
      </w:pPr>
    </w:p>
    <w:p w:rsidR="00BA3F57" w:rsidRPr="00742F51" w:rsidRDefault="00750F12" w:rsidP="00750F12">
      <w:pPr>
        <w:pStyle w:val="aa"/>
        <w:ind w:firstLine="0"/>
        <w:rPr>
          <w:b/>
          <w:bCs/>
          <w:lang w:bidi="ar-SA"/>
        </w:rPr>
      </w:pPr>
      <w:r>
        <w:rPr>
          <w:b/>
          <w:bCs/>
          <w:lang w:bidi="ar-SA"/>
        </w:rPr>
        <w:t xml:space="preserve">6. </w:t>
      </w:r>
      <w:r w:rsidR="00BA3F57" w:rsidRPr="00742F51">
        <w:rPr>
          <w:b/>
          <w:bCs/>
          <w:lang w:bidi="ar-SA"/>
        </w:rPr>
        <w:t>ОРГАНИ МІСЦЕВОГО САМОВРЯДУВАННЯ</w:t>
      </w:r>
    </w:p>
    <w:p w:rsidR="00750F12" w:rsidRDefault="00750F12" w:rsidP="00750F12">
      <w:pPr>
        <w:pStyle w:val="aa"/>
        <w:ind w:firstLine="0"/>
        <w:rPr>
          <w:b/>
          <w:bCs/>
          <w:lang w:bidi="ar-SA"/>
        </w:rPr>
      </w:pPr>
    </w:p>
    <w:p w:rsidR="00BA3F57" w:rsidRDefault="00BA3F57" w:rsidP="00750F12">
      <w:pPr>
        <w:pStyle w:val="aa"/>
        <w:ind w:firstLine="0"/>
        <w:rPr>
          <w:b/>
          <w:bCs/>
          <w:lang w:bidi="ar-SA"/>
        </w:rPr>
      </w:pPr>
      <w:r w:rsidRPr="00742F51">
        <w:rPr>
          <w:b/>
          <w:bCs/>
          <w:lang w:bidi="ar-SA"/>
        </w:rPr>
        <w:t>Основні завдання на 2021 рік :</w:t>
      </w:r>
    </w:p>
    <w:p w:rsidR="00750F12" w:rsidRPr="00742F51" w:rsidRDefault="00750F12" w:rsidP="00750F12">
      <w:pPr>
        <w:pStyle w:val="aa"/>
        <w:ind w:firstLine="0"/>
        <w:rPr>
          <w:color w:val="auto"/>
          <w:lang w:bidi="ar-SA"/>
        </w:rPr>
      </w:pPr>
    </w:p>
    <w:p w:rsidR="00BA3F57" w:rsidRPr="00742F51" w:rsidRDefault="00BA3F57" w:rsidP="00750F12">
      <w:pPr>
        <w:pStyle w:val="aa"/>
        <w:numPr>
          <w:ilvl w:val="0"/>
          <w:numId w:val="25"/>
        </w:numPr>
        <w:rPr>
          <w:lang w:bidi="ar-SA"/>
        </w:rPr>
      </w:pPr>
      <w:r w:rsidRPr="00742F51">
        <w:rPr>
          <w:lang w:bidi="ar-SA"/>
        </w:rPr>
        <w:t>Організація та утримання апарату управління Городоцької сільської ради;</w:t>
      </w:r>
    </w:p>
    <w:p w:rsidR="00BA3F57" w:rsidRPr="00742F51" w:rsidRDefault="00BA3F57" w:rsidP="00750F12">
      <w:pPr>
        <w:pStyle w:val="aa"/>
        <w:numPr>
          <w:ilvl w:val="0"/>
          <w:numId w:val="25"/>
        </w:numPr>
        <w:rPr>
          <w:lang w:bidi="ar-SA"/>
        </w:rPr>
      </w:pPr>
      <w:r w:rsidRPr="00742F51">
        <w:rPr>
          <w:lang w:bidi="ar-SA"/>
        </w:rPr>
        <w:t>покращення матеріально-технічного забезпечення органу місцевого самоврядування (ремонт приміщень, придбання комп’ютерної та оргтехніки);</w:t>
      </w:r>
    </w:p>
    <w:p w:rsidR="00BA3F57" w:rsidRPr="00742F51" w:rsidRDefault="00BA3F57" w:rsidP="00750F12">
      <w:pPr>
        <w:pStyle w:val="aa"/>
        <w:numPr>
          <w:ilvl w:val="0"/>
          <w:numId w:val="25"/>
        </w:numPr>
        <w:rPr>
          <w:lang w:bidi="ar-SA"/>
        </w:rPr>
      </w:pPr>
      <w:r w:rsidRPr="00742F51">
        <w:rPr>
          <w:lang w:bidi="ar-SA"/>
        </w:rPr>
        <w:t>створення прозорої системи в прийнятті рішень органом місцевого самоврядування, підвищення рівня довіри до місцевої влади;</w:t>
      </w:r>
    </w:p>
    <w:p w:rsidR="00BA3F57" w:rsidRPr="00742F51" w:rsidRDefault="00BA3F57" w:rsidP="00750F12">
      <w:pPr>
        <w:pStyle w:val="aa"/>
        <w:numPr>
          <w:ilvl w:val="0"/>
          <w:numId w:val="25"/>
        </w:numPr>
        <w:rPr>
          <w:lang w:bidi="ar-SA"/>
        </w:rPr>
      </w:pPr>
      <w:r w:rsidRPr="00742F51">
        <w:rPr>
          <w:lang w:bidi="ar-SA"/>
        </w:rPr>
        <w:t>підвищення кваліфікації посадових осіб органу місцевого самоврядування та депутатів місцевої ради;</w:t>
      </w:r>
    </w:p>
    <w:p w:rsidR="00BA3F57" w:rsidRPr="00742F51" w:rsidRDefault="00BA3F57" w:rsidP="00750F12">
      <w:pPr>
        <w:pStyle w:val="aa"/>
        <w:numPr>
          <w:ilvl w:val="0"/>
          <w:numId w:val="25"/>
        </w:numPr>
        <w:rPr>
          <w:lang w:bidi="ar-SA"/>
        </w:rPr>
      </w:pPr>
      <w:r w:rsidRPr="00742F51">
        <w:rPr>
          <w:lang w:bidi="ar-SA"/>
        </w:rPr>
        <w:t>створення належних умов для реалізації органом місцевого самоврядування прав та повноважень, визначених чинним законодавством України;</w:t>
      </w:r>
    </w:p>
    <w:p w:rsidR="00BA3F57" w:rsidRPr="00742F51" w:rsidRDefault="00BA3F57" w:rsidP="00750F12">
      <w:pPr>
        <w:pStyle w:val="aa"/>
        <w:numPr>
          <w:ilvl w:val="0"/>
          <w:numId w:val="25"/>
        </w:numPr>
        <w:rPr>
          <w:lang w:bidi="ar-SA"/>
        </w:rPr>
      </w:pPr>
      <w:r w:rsidRPr="00742F51">
        <w:rPr>
          <w:lang w:bidi="ar-SA"/>
        </w:rPr>
        <w:t>вивчення та впровадження кращого досвіду в сфері розвитку місцевого самоврядування;</w:t>
      </w:r>
    </w:p>
    <w:p w:rsidR="00BA3F57" w:rsidRPr="00742F51" w:rsidRDefault="00BA3F57" w:rsidP="00750F12">
      <w:pPr>
        <w:pStyle w:val="aa"/>
        <w:numPr>
          <w:ilvl w:val="0"/>
          <w:numId w:val="25"/>
        </w:numPr>
        <w:rPr>
          <w:lang w:bidi="ar-SA"/>
        </w:rPr>
      </w:pPr>
      <w:r w:rsidRPr="00742F51">
        <w:rPr>
          <w:lang w:bidi="ar-SA"/>
        </w:rPr>
        <w:t>прийняття та забезпеченння уасті посадових осіб та депутатів Городоцької сільської ради у конференціях, нарадах, форумах усіх рівнів.</w:t>
      </w:r>
    </w:p>
    <w:p w:rsidR="00BA3F57" w:rsidRPr="00742F51" w:rsidRDefault="00BA3F57" w:rsidP="00750F12">
      <w:pPr>
        <w:pStyle w:val="aa"/>
        <w:numPr>
          <w:ilvl w:val="0"/>
          <w:numId w:val="25"/>
        </w:numPr>
        <w:rPr>
          <w:lang w:bidi="ar-SA"/>
        </w:rPr>
      </w:pPr>
      <w:r w:rsidRPr="00742F51">
        <w:rPr>
          <w:lang w:bidi="ar-SA"/>
        </w:rPr>
        <w:t>виконання та фінансування заходів з розвитку міжнародної співпраці на 2021 рік;</w:t>
      </w:r>
    </w:p>
    <w:p w:rsidR="00BA3F57" w:rsidRPr="00742F51" w:rsidRDefault="00BA3F57" w:rsidP="00750F12">
      <w:pPr>
        <w:pStyle w:val="aa"/>
        <w:numPr>
          <w:ilvl w:val="0"/>
          <w:numId w:val="25"/>
        </w:numPr>
        <w:rPr>
          <w:lang w:bidi="ar-SA"/>
        </w:rPr>
      </w:pPr>
      <w:r w:rsidRPr="00742F51">
        <w:rPr>
          <w:lang w:bidi="ar-SA"/>
        </w:rPr>
        <w:lastRenderedPageBreak/>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«Органи місцевого самоврядування».</w:t>
      </w:r>
    </w:p>
    <w:p w:rsidR="00750F12" w:rsidRDefault="00750F12" w:rsidP="00750F12">
      <w:pPr>
        <w:pStyle w:val="aa"/>
        <w:ind w:firstLine="0"/>
        <w:rPr>
          <w:b/>
          <w:bCs/>
          <w:lang w:bidi="ar-SA"/>
        </w:rPr>
      </w:pPr>
    </w:p>
    <w:p w:rsidR="00750F12" w:rsidRDefault="00750F12" w:rsidP="00750F12">
      <w:pPr>
        <w:pStyle w:val="aa"/>
        <w:ind w:firstLine="0"/>
        <w:rPr>
          <w:b/>
          <w:bCs/>
          <w:lang w:bidi="ar-SA"/>
        </w:rPr>
      </w:pPr>
      <w:r>
        <w:rPr>
          <w:b/>
          <w:bCs/>
          <w:lang w:bidi="ar-SA"/>
        </w:rPr>
        <w:t>7. РЕГУЛЮВАННЯ ЗЕМЕЛЬНИХ ВІДНОСИН</w:t>
      </w:r>
    </w:p>
    <w:p w:rsidR="00750F12" w:rsidRDefault="00750F12" w:rsidP="00750F12">
      <w:pPr>
        <w:pStyle w:val="aa"/>
        <w:ind w:firstLine="0"/>
        <w:rPr>
          <w:b/>
          <w:bCs/>
          <w:lang w:bidi="ar-SA"/>
        </w:rPr>
      </w:pPr>
    </w:p>
    <w:p w:rsidR="00BA3F57" w:rsidRDefault="00BA3F57" w:rsidP="00750F12">
      <w:pPr>
        <w:pStyle w:val="aa"/>
        <w:ind w:firstLine="0"/>
        <w:rPr>
          <w:b/>
          <w:bCs/>
          <w:lang w:bidi="ar-SA"/>
        </w:rPr>
      </w:pPr>
      <w:r w:rsidRPr="00742F51">
        <w:rPr>
          <w:b/>
          <w:bCs/>
          <w:lang w:bidi="ar-SA"/>
        </w:rPr>
        <w:t>Основні завдання на 2021 рік:</w:t>
      </w:r>
    </w:p>
    <w:p w:rsidR="00750F12" w:rsidRPr="00742F51" w:rsidRDefault="00750F12" w:rsidP="00750F12">
      <w:pPr>
        <w:pStyle w:val="aa"/>
        <w:ind w:firstLine="0"/>
        <w:rPr>
          <w:b/>
          <w:bCs/>
          <w:lang w:bidi="ar-SA"/>
        </w:rPr>
      </w:pPr>
    </w:p>
    <w:p w:rsidR="00BA3F57" w:rsidRPr="00742F51" w:rsidRDefault="00BA3F57" w:rsidP="00750F12">
      <w:pPr>
        <w:pStyle w:val="aa"/>
        <w:numPr>
          <w:ilvl w:val="0"/>
          <w:numId w:val="26"/>
        </w:numPr>
        <w:rPr>
          <w:lang w:bidi="ar-SA"/>
        </w:rPr>
      </w:pPr>
      <w:r w:rsidRPr="00742F51">
        <w:rPr>
          <w:lang w:bidi="ar-SA"/>
        </w:rPr>
        <w:t>забезпечення прозорості у сфері земельних відносин та будівництва;</w:t>
      </w:r>
    </w:p>
    <w:p w:rsidR="00BA3F57" w:rsidRPr="00742F51" w:rsidRDefault="00BA3F57" w:rsidP="00750F12">
      <w:pPr>
        <w:pStyle w:val="aa"/>
        <w:numPr>
          <w:ilvl w:val="0"/>
          <w:numId w:val="26"/>
        </w:numPr>
        <w:rPr>
          <w:lang w:bidi="ar-SA"/>
        </w:rPr>
      </w:pPr>
      <w:r w:rsidRPr="00742F51">
        <w:rPr>
          <w:lang w:bidi="ar-SA"/>
        </w:rPr>
        <w:t>здійснення робіт із розроблення, оновлення генеральних планів сіл громади та планів детального планування територій населених пунктів;</w:t>
      </w:r>
    </w:p>
    <w:p w:rsidR="00BA3F57" w:rsidRPr="00742F51" w:rsidRDefault="00BA3F57" w:rsidP="00750F12">
      <w:pPr>
        <w:pStyle w:val="aa"/>
        <w:numPr>
          <w:ilvl w:val="0"/>
          <w:numId w:val="26"/>
        </w:numPr>
        <w:rPr>
          <w:lang w:bidi="ar-SA"/>
        </w:rPr>
      </w:pPr>
      <w:r w:rsidRPr="00742F51">
        <w:rPr>
          <w:lang w:bidi="ar-SA"/>
        </w:rPr>
        <w:t>встановлення меж територій з особливими режимами використання (природоохоронні території, прибережні захисні смуги тощо);</w:t>
      </w:r>
    </w:p>
    <w:p w:rsidR="00BA3F57" w:rsidRPr="00742F51" w:rsidRDefault="00BA3F57" w:rsidP="00750F12">
      <w:pPr>
        <w:pStyle w:val="aa"/>
        <w:numPr>
          <w:ilvl w:val="0"/>
          <w:numId w:val="26"/>
        </w:numPr>
        <w:rPr>
          <w:lang w:bidi="ar-SA"/>
        </w:rPr>
      </w:pPr>
      <w:r w:rsidRPr="00742F51">
        <w:rPr>
          <w:lang w:bidi="ar-SA"/>
        </w:rPr>
        <w:t>комплекс землевпорядних, землеоціночних робіт з підготовки земельних ділянок несільськогосподарського призначення до продажу;</w:t>
      </w:r>
    </w:p>
    <w:p w:rsidR="00BA3F57" w:rsidRPr="00742F51" w:rsidRDefault="00BA3F57" w:rsidP="00750F12">
      <w:pPr>
        <w:pStyle w:val="aa"/>
        <w:numPr>
          <w:ilvl w:val="0"/>
          <w:numId w:val="26"/>
        </w:numPr>
        <w:rPr>
          <w:lang w:bidi="ar-SA"/>
        </w:rPr>
      </w:pPr>
      <w:r w:rsidRPr="00742F51">
        <w:rPr>
          <w:lang w:bidi="ar-SA"/>
        </w:rPr>
        <w:t>оновлення планово-картографічних матеріалів;</w:t>
      </w:r>
    </w:p>
    <w:p w:rsidR="00BA3F57" w:rsidRPr="00742F51" w:rsidRDefault="00BA3F57" w:rsidP="00750F12">
      <w:pPr>
        <w:pStyle w:val="aa"/>
        <w:numPr>
          <w:ilvl w:val="0"/>
          <w:numId w:val="26"/>
        </w:numPr>
        <w:rPr>
          <w:lang w:bidi="ar-SA"/>
        </w:rPr>
      </w:pPr>
      <w:r w:rsidRPr="00742F51">
        <w:rPr>
          <w:lang w:bidi="ar-SA"/>
        </w:rPr>
        <w:t>розробка та прийняття основних містобудівних документів;</w:t>
      </w:r>
    </w:p>
    <w:p w:rsidR="00BA3F57" w:rsidRPr="00742F51" w:rsidRDefault="00BA3F57" w:rsidP="00750F12">
      <w:pPr>
        <w:pStyle w:val="aa"/>
        <w:numPr>
          <w:ilvl w:val="0"/>
          <w:numId w:val="26"/>
        </w:numPr>
        <w:rPr>
          <w:lang w:bidi="ar-SA"/>
        </w:rPr>
      </w:pPr>
      <w:r w:rsidRPr="00742F51">
        <w:rPr>
          <w:lang w:bidi="ar-SA"/>
        </w:rPr>
        <w:t xml:space="preserve">розроблення </w:t>
      </w:r>
      <w:r w:rsidR="00D22F73">
        <w:rPr>
          <w:lang w:bidi="ar-SA"/>
        </w:rPr>
        <w:t>проєкт</w:t>
      </w:r>
      <w:r w:rsidRPr="00742F51">
        <w:rPr>
          <w:lang w:bidi="ar-SA"/>
        </w:rPr>
        <w:t>ів землеустрою щодо відведення земельних ділянок під об’єктами соціального обслуговування (сквери, спортивні, дитячі майданчики, тощо);</w:t>
      </w:r>
    </w:p>
    <w:p w:rsidR="00BA3F57" w:rsidRPr="00742F51" w:rsidRDefault="00BA3F57" w:rsidP="00750F12">
      <w:pPr>
        <w:pStyle w:val="aa"/>
        <w:numPr>
          <w:ilvl w:val="0"/>
          <w:numId w:val="26"/>
        </w:numPr>
        <w:rPr>
          <w:lang w:bidi="ar-SA"/>
        </w:rPr>
      </w:pPr>
      <w:r w:rsidRPr="00742F51">
        <w:rPr>
          <w:lang w:bidi="ar-SA"/>
        </w:rPr>
        <w:t xml:space="preserve">розроблення </w:t>
      </w:r>
      <w:r w:rsidR="00D22F73">
        <w:rPr>
          <w:lang w:bidi="ar-SA"/>
        </w:rPr>
        <w:t>проєкт</w:t>
      </w:r>
      <w:r w:rsidRPr="00742F51">
        <w:rPr>
          <w:lang w:bidi="ar-SA"/>
        </w:rPr>
        <w:t>ів землеустрою щодо відведення земельних ділянок для будівництва та обслуговування об’єктів торгівлі в оренду шляхом продажу права оренди на аукціонах;</w:t>
      </w:r>
    </w:p>
    <w:p w:rsidR="00BA3F57" w:rsidRPr="00742F51" w:rsidRDefault="00BA3F57" w:rsidP="00750F12">
      <w:pPr>
        <w:pStyle w:val="aa"/>
        <w:numPr>
          <w:ilvl w:val="0"/>
          <w:numId w:val="26"/>
        </w:numPr>
        <w:rPr>
          <w:lang w:bidi="ar-SA"/>
        </w:rPr>
      </w:pPr>
      <w:r w:rsidRPr="00742F51">
        <w:rPr>
          <w:lang w:bidi="ar-SA"/>
        </w:rPr>
        <w:t>проведення робіт з інвентаризації земель на території Городоцької територіальної громади;</w:t>
      </w:r>
    </w:p>
    <w:p w:rsidR="00BA3F57" w:rsidRPr="00742F51" w:rsidRDefault="00BA3F57" w:rsidP="00750F12">
      <w:pPr>
        <w:pStyle w:val="aa"/>
        <w:numPr>
          <w:ilvl w:val="0"/>
          <w:numId w:val="26"/>
        </w:numPr>
        <w:rPr>
          <w:lang w:bidi="ar-SA"/>
        </w:rPr>
      </w:pPr>
      <w:r w:rsidRPr="00742F51">
        <w:rPr>
          <w:lang w:bidi="ar-SA"/>
        </w:rPr>
        <w:t xml:space="preserve">розроблення </w:t>
      </w:r>
      <w:r w:rsidR="00D22F73">
        <w:rPr>
          <w:lang w:bidi="ar-SA"/>
        </w:rPr>
        <w:t>проєкт</w:t>
      </w:r>
      <w:r w:rsidRPr="00742F51">
        <w:rPr>
          <w:lang w:bidi="ar-SA"/>
        </w:rPr>
        <w:t>ів землеустрою щодо зміни меж населених пунктів Городоцької територіальної громади;</w:t>
      </w:r>
    </w:p>
    <w:p w:rsidR="00742F51" w:rsidRPr="00742F51" w:rsidRDefault="00742F51" w:rsidP="00750F12">
      <w:pPr>
        <w:pStyle w:val="aa"/>
        <w:numPr>
          <w:ilvl w:val="0"/>
          <w:numId w:val="26"/>
        </w:numPr>
      </w:pPr>
      <w:r w:rsidRPr="00742F51">
        <w:t>розроблення технічної документації з нормативної грошової оцінки земель населених пунктів Городоцької територіальної громади;</w:t>
      </w:r>
    </w:p>
    <w:p w:rsidR="00742F51" w:rsidRPr="00742F51" w:rsidRDefault="00742F51" w:rsidP="00750F12">
      <w:pPr>
        <w:pStyle w:val="aa"/>
        <w:numPr>
          <w:ilvl w:val="0"/>
          <w:numId w:val="26"/>
        </w:numPr>
      </w:pPr>
      <w:r w:rsidRPr="00742F51">
        <w:t>завершення робіт з розробки генерального плану с. Городок;</w:t>
      </w:r>
    </w:p>
    <w:p w:rsidR="00742F51" w:rsidRPr="00742F51" w:rsidRDefault="00742F51" w:rsidP="00750F12">
      <w:pPr>
        <w:pStyle w:val="aa"/>
        <w:numPr>
          <w:ilvl w:val="0"/>
          <w:numId w:val="26"/>
        </w:numPr>
      </w:pPr>
      <w:r w:rsidRPr="00742F51">
        <w:t>проведення нормативно-грошової оцінки земель сільської ради;</w:t>
      </w:r>
    </w:p>
    <w:p w:rsidR="00742F51" w:rsidRPr="00742F51" w:rsidRDefault="00742F51" w:rsidP="00750F12">
      <w:pPr>
        <w:pStyle w:val="aa"/>
        <w:numPr>
          <w:ilvl w:val="0"/>
          <w:numId w:val="26"/>
        </w:numPr>
      </w:pPr>
      <w:r w:rsidRPr="00742F51">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«Регулювання земельних відносин».</w:t>
      </w:r>
    </w:p>
    <w:p w:rsidR="00750F12" w:rsidRDefault="00750F12" w:rsidP="00750F12">
      <w:pPr>
        <w:pStyle w:val="aa"/>
        <w:ind w:firstLine="0"/>
        <w:rPr>
          <w:b/>
          <w:bCs/>
        </w:rPr>
      </w:pPr>
    </w:p>
    <w:p w:rsidR="00750F12" w:rsidRDefault="00750F12" w:rsidP="00750F12">
      <w:pPr>
        <w:pStyle w:val="aa"/>
        <w:ind w:firstLine="0"/>
        <w:rPr>
          <w:b/>
          <w:bCs/>
        </w:rPr>
      </w:pPr>
      <w:r>
        <w:rPr>
          <w:b/>
          <w:bCs/>
        </w:rPr>
        <w:t>8. ЖИТЛОВО-КОМУНАЛЬНЕ ГОСПОДАРСТВО</w:t>
      </w:r>
    </w:p>
    <w:p w:rsidR="00750F12" w:rsidRDefault="00750F12" w:rsidP="00750F12">
      <w:pPr>
        <w:pStyle w:val="aa"/>
        <w:ind w:firstLine="0"/>
        <w:rPr>
          <w:b/>
          <w:bCs/>
        </w:rPr>
      </w:pPr>
    </w:p>
    <w:p w:rsidR="00742F51" w:rsidRDefault="00742F51" w:rsidP="00750F12">
      <w:pPr>
        <w:pStyle w:val="aa"/>
        <w:ind w:firstLine="0"/>
        <w:rPr>
          <w:b/>
          <w:bCs/>
        </w:rPr>
      </w:pPr>
      <w:r w:rsidRPr="00742F51">
        <w:rPr>
          <w:b/>
          <w:bCs/>
        </w:rPr>
        <w:t>Основні завдання на 2021 рік:</w:t>
      </w:r>
    </w:p>
    <w:p w:rsidR="00750F12" w:rsidRPr="00742F51" w:rsidRDefault="00750F12" w:rsidP="00750F12">
      <w:pPr>
        <w:pStyle w:val="aa"/>
        <w:ind w:firstLine="0"/>
        <w:rPr>
          <w:b/>
          <w:bCs/>
        </w:rPr>
      </w:pPr>
    </w:p>
    <w:p w:rsidR="00742F51" w:rsidRPr="00742F51" w:rsidRDefault="00742F51" w:rsidP="00750F12">
      <w:pPr>
        <w:pStyle w:val="aa"/>
        <w:numPr>
          <w:ilvl w:val="0"/>
          <w:numId w:val="27"/>
        </w:numPr>
      </w:pPr>
      <w:r w:rsidRPr="00742F51">
        <w:t>підвищення надійності та якості енергозабезпечення;</w:t>
      </w:r>
    </w:p>
    <w:p w:rsidR="00742F51" w:rsidRPr="00742F51" w:rsidRDefault="00742F51" w:rsidP="00750F12">
      <w:pPr>
        <w:pStyle w:val="aa"/>
        <w:numPr>
          <w:ilvl w:val="0"/>
          <w:numId w:val="27"/>
        </w:numPr>
      </w:pPr>
      <w:r w:rsidRPr="00742F51">
        <w:t>утеплення фасадів та дахів, заміна дверей та вікон на металопластикові;</w:t>
      </w:r>
    </w:p>
    <w:p w:rsidR="00742F51" w:rsidRPr="00742F51" w:rsidRDefault="00742F51" w:rsidP="00750F12">
      <w:pPr>
        <w:pStyle w:val="aa"/>
        <w:numPr>
          <w:ilvl w:val="0"/>
          <w:numId w:val="27"/>
        </w:numPr>
      </w:pPr>
      <w:r w:rsidRPr="00742F51">
        <w:t>використання альтернативних та місцевих видів палива;</w:t>
      </w:r>
    </w:p>
    <w:p w:rsidR="00742F51" w:rsidRPr="00742F51" w:rsidRDefault="00742F51" w:rsidP="00750F12">
      <w:pPr>
        <w:pStyle w:val="aa"/>
        <w:numPr>
          <w:ilvl w:val="0"/>
          <w:numId w:val="27"/>
        </w:numPr>
      </w:pPr>
      <w:r w:rsidRPr="00742F51">
        <w:lastRenderedPageBreak/>
        <w:t>модернізація індивідуального теплового обладнання;</w:t>
      </w:r>
    </w:p>
    <w:p w:rsidR="00742F51" w:rsidRPr="00742F51" w:rsidRDefault="00742F51" w:rsidP="00750F12">
      <w:pPr>
        <w:pStyle w:val="aa"/>
        <w:numPr>
          <w:ilvl w:val="0"/>
          <w:numId w:val="27"/>
        </w:numPr>
      </w:pPr>
      <w:r w:rsidRPr="00742F51">
        <w:t>впровадження енергоефективних систем освітлення;</w:t>
      </w:r>
    </w:p>
    <w:p w:rsidR="00742F51" w:rsidRPr="00742F51" w:rsidRDefault="00742F51" w:rsidP="00750F12">
      <w:pPr>
        <w:pStyle w:val="aa"/>
        <w:numPr>
          <w:ilvl w:val="0"/>
          <w:numId w:val="27"/>
        </w:numPr>
      </w:pPr>
      <w:r w:rsidRPr="00742F51">
        <w:t>заміна ламп на енергоощадні лампи;</w:t>
      </w:r>
    </w:p>
    <w:p w:rsidR="00742F51" w:rsidRPr="00742F51" w:rsidRDefault="00742F51" w:rsidP="00750F12">
      <w:pPr>
        <w:pStyle w:val="aa"/>
        <w:numPr>
          <w:ilvl w:val="0"/>
          <w:numId w:val="27"/>
        </w:numPr>
      </w:pPr>
      <w:r w:rsidRPr="00742F51">
        <w:t>повна заміна застарілого вуличного, котельного обладнання на сучасне енергоефективне;</w:t>
      </w:r>
    </w:p>
    <w:p w:rsidR="00742F51" w:rsidRPr="00742F51" w:rsidRDefault="00742F51" w:rsidP="00750F12">
      <w:pPr>
        <w:pStyle w:val="aa"/>
        <w:numPr>
          <w:ilvl w:val="0"/>
          <w:numId w:val="27"/>
        </w:numPr>
      </w:pPr>
      <w:r w:rsidRPr="00742F51">
        <w:t>капітальний ремонт будівель та споруд загальноосвітніх начальних закладів;</w:t>
      </w:r>
    </w:p>
    <w:p w:rsidR="00742F51" w:rsidRPr="00742F51" w:rsidRDefault="00742F51" w:rsidP="00750F12">
      <w:pPr>
        <w:pStyle w:val="aa"/>
        <w:numPr>
          <w:ilvl w:val="0"/>
          <w:numId w:val="27"/>
        </w:numPr>
      </w:pPr>
      <w:r w:rsidRPr="00742F51">
        <w:t>капітальний ремонт будівель та споруд закладів охорони здоров’я;</w:t>
      </w:r>
    </w:p>
    <w:p w:rsidR="00742F51" w:rsidRPr="00742F51" w:rsidRDefault="00742F51" w:rsidP="00750F12">
      <w:pPr>
        <w:pStyle w:val="aa"/>
        <w:numPr>
          <w:ilvl w:val="0"/>
          <w:numId w:val="27"/>
        </w:numPr>
      </w:pPr>
      <w:r w:rsidRPr="00742F51">
        <w:t>капітальний ремонт закладів культури;</w:t>
      </w:r>
    </w:p>
    <w:p w:rsidR="00742F51" w:rsidRPr="00742F51" w:rsidRDefault="00742F51" w:rsidP="00750F12">
      <w:pPr>
        <w:pStyle w:val="aa"/>
        <w:numPr>
          <w:ilvl w:val="0"/>
          <w:numId w:val="27"/>
        </w:numPr>
      </w:pPr>
      <w:r w:rsidRPr="00742F51">
        <w:t>проведення поточного ремонту, будівництво та реконструкція вуличного освітлення в населених пунктах територіальної громади;</w:t>
      </w:r>
    </w:p>
    <w:p w:rsidR="00742F51" w:rsidRPr="00742F51" w:rsidRDefault="00742F51" w:rsidP="00750F12">
      <w:pPr>
        <w:pStyle w:val="aa"/>
        <w:numPr>
          <w:ilvl w:val="0"/>
          <w:numId w:val="27"/>
        </w:numPr>
      </w:pPr>
      <w:r w:rsidRPr="00742F51">
        <w:t>модернізація автоматичного вмикання вуличного освітлення;</w:t>
      </w:r>
    </w:p>
    <w:p w:rsidR="00742F51" w:rsidRPr="00742F51" w:rsidRDefault="00742F51" w:rsidP="00750F12">
      <w:pPr>
        <w:pStyle w:val="aa"/>
        <w:numPr>
          <w:ilvl w:val="0"/>
          <w:numId w:val="27"/>
        </w:numPr>
      </w:pPr>
      <w:r w:rsidRPr="00742F51">
        <w:t>розбудова існуючої мережі зовнішнього освітлення та переобладнання її на економний режим енергоспоживання;</w:t>
      </w:r>
    </w:p>
    <w:p w:rsidR="00742F51" w:rsidRPr="00742F51" w:rsidRDefault="00742F51" w:rsidP="00750F12">
      <w:pPr>
        <w:pStyle w:val="aa"/>
        <w:numPr>
          <w:ilvl w:val="0"/>
          <w:numId w:val="27"/>
        </w:numPr>
      </w:pPr>
      <w:r w:rsidRPr="00742F51">
        <w:t>фінансування витрат за використану електроенергію для вуличного освітлення;</w:t>
      </w:r>
    </w:p>
    <w:p w:rsidR="00742F51" w:rsidRPr="00742F51" w:rsidRDefault="00742F51" w:rsidP="00750F12">
      <w:pPr>
        <w:pStyle w:val="aa"/>
        <w:numPr>
          <w:ilvl w:val="0"/>
          <w:numId w:val="27"/>
        </w:numPr>
      </w:pPr>
      <w:r w:rsidRPr="00742F51">
        <w:t>збирання та вивезення твердих побутових відходів;</w:t>
      </w:r>
    </w:p>
    <w:p w:rsidR="00742F51" w:rsidRPr="00742F51" w:rsidRDefault="00742F51" w:rsidP="00750F12">
      <w:pPr>
        <w:pStyle w:val="aa"/>
        <w:numPr>
          <w:ilvl w:val="0"/>
          <w:numId w:val="27"/>
        </w:numPr>
      </w:pPr>
      <w:r w:rsidRPr="00742F51">
        <w:t>проведення поточних ремонтів дорожнього покриття вулиць, провулків в населених пунктах територіальної громади:</w:t>
      </w:r>
    </w:p>
    <w:p w:rsidR="00742F51" w:rsidRPr="00742F51" w:rsidRDefault="00742F51" w:rsidP="00750F12">
      <w:pPr>
        <w:pStyle w:val="aa"/>
        <w:numPr>
          <w:ilvl w:val="0"/>
          <w:numId w:val="27"/>
        </w:numPr>
      </w:pPr>
      <w:r w:rsidRPr="00742F51">
        <w:t xml:space="preserve">забезпечити першочергове виконання робіт з капітального ремонту дорожнього покриття вулиць по існуючих </w:t>
      </w:r>
      <w:r w:rsidR="00D22F73">
        <w:t>проєкт</w:t>
      </w:r>
      <w:r w:rsidRPr="00742F51">
        <w:t>ах з метою завершення робіт з їх виконання;</w:t>
      </w:r>
    </w:p>
    <w:p w:rsidR="00742F51" w:rsidRPr="00742F51" w:rsidRDefault="00742F51" w:rsidP="00750F12">
      <w:pPr>
        <w:pStyle w:val="aa"/>
        <w:numPr>
          <w:ilvl w:val="0"/>
          <w:numId w:val="27"/>
        </w:numPr>
      </w:pPr>
      <w:r w:rsidRPr="00742F51">
        <w:t xml:space="preserve">виготовлення </w:t>
      </w:r>
      <w:r w:rsidR="00D22F73">
        <w:t>проєкт</w:t>
      </w:r>
      <w:r w:rsidRPr="00742F51">
        <w:t>но-кошторисної документації з капітального ремонту дорожнього покриття вулиць;</w:t>
      </w:r>
    </w:p>
    <w:p w:rsidR="00742F51" w:rsidRPr="00742F51" w:rsidRDefault="00742F51" w:rsidP="00750F12">
      <w:pPr>
        <w:pStyle w:val="aa"/>
        <w:numPr>
          <w:ilvl w:val="0"/>
          <w:numId w:val="27"/>
        </w:numPr>
      </w:pPr>
      <w:r w:rsidRPr="00742F51">
        <w:t>фінансування та співфінансування доріг обласного та районного значення;</w:t>
      </w:r>
    </w:p>
    <w:p w:rsidR="00742F51" w:rsidRPr="00742F51" w:rsidRDefault="00742F51" w:rsidP="00750F12">
      <w:pPr>
        <w:pStyle w:val="aa"/>
        <w:numPr>
          <w:ilvl w:val="0"/>
          <w:numId w:val="27"/>
        </w:numPr>
      </w:pPr>
      <w:r w:rsidRPr="00742F51">
        <w:t>будівництво тротуарів та систем водовідведення;</w:t>
      </w:r>
    </w:p>
    <w:p w:rsidR="00742F51" w:rsidRPr="00742F51" w:rsidRDefault="00742F51" w:rsidP="00750F12">
      <w:pPr>
        <w:pStyle w:val="aa"/>
        <w:numPr>
          <w:ilvl w:val="0"/>
          <w:numId w:val="27"/>
        </w:numPr>
      </w:pPr>
      <w:r w:rsidRPr="00742F51">
        <w:t>проведення грейдерування доріг;</w:t>
      </w:r>
    </w:p>
    <w:p w:rsidR="00742F51" w:rsidRPr="00742F51" w:rsidRDefault="00742F51" w:rsidP="00750F12">
      <w:pPr>
        <w:pStyle w:val="aa"/>
        <w:numPr>
          <w:ilvl w:val="0"/>
          <w:numId w:val="27"/>
        </w:numPr>
      </w:pPr>
      <w:r w:rsidRPr="00742F51">
        <w:t>розчищення вуличної мережі комунальної власності від сміття, снігу, гілля, кущів, скошування трави на узбіччі доріг;</w:t>
      </w:r>
    </w:p>
    <w:p w:rsidR="00742F51" w:rsidRPr="00742F51" w:rsidRDefault="00742F51" w:rsidP="00750F12">
      <w:pPr>
        <w:pStyle w:val="aa"/>
        <w:numPr>
          <w:ilvl w:val="0"/>
          <w:numId w:val="27"/>
        </w:numPr>
      </w:pPr>
      <w:r w:rsidRPr="00742F51">
        <w:t>утримання та ремонт білощебеневих доріг, які перебувать у комунальній власності сільської ради;</w:t>
      </w:r>
    </w:p>
    <w:p w:rsidR="00742F51" w:rsidRPr="00742F51" w:rsidRDefault="00742F51" w:rsidP="00750F12">
      <w:pPr>
        <w:pStyle w:val="aa"/>
        <w:numPr>
          <w:ilvl w:val="0"/>
          <w:numId w:val="27"/>
        </w:numPr>
      </w:pPr>
      <w:r w:rsidRPr="00742F51">
        <w:t>придбання спецтехніки, машин та обладнання для прибирання снігу, скошування трави та вивезення сміття;</w:t>
      </w:r>
    </w:p>
    <w:p w:rsidR="00742F51" w:rsidRPr="00742F51" w:rsidRDefault="00742F51" w:rsidP="00750F12">
      <w:pPr>
        <w:pStyle w:val="aa"/>
        <w:numPr>
          <w:ilvl w:val="0"/>
          <w:numId w:val="27"/>
        </w:numPr>
      </w:pPr>
      <w:r w:rsidRPr="00742F51">
        <w:t>провести благоустрій пам’ятників та облаштування територій навколо них;</w:t>
      </w:r>
    </w:p>
    <w:p w:rsidR="00742F51" w:rsidRPr="00742F51" w:rsidRDefault="00742F51" w:rsidP="00750F12">
      <w:pPr>
        <w:pStyle w:val="aa"/>
        <w:numPr>
          <w:ilvl w:val="0"/>
          <w:numId w:val="27"/>
        </w:numPr>
      </w:pPr>
      <w:r w:rsidRPr="00742F51">
        <w:t>облаштування, прибирання та благоустрій кладовищ;</w:t>
      </w:r>
    </w:p>
    <w:p w:rsidR="00742F51" w:rsidRPr="00742F51" w:rsidRDefault="00742F51" w:rsidP="00750F12">
      <w:pPr>
        <w:pStyle w:val="aa"/>
        <w:numPr>
          <w:ilvl w:val="0"/>
          <w:numId w:val="27"/>
        </w:numPr>
      </w:pPr>
      <w:r w:rsidRPr="00742F51">
        <w:t>облаштування дитячих майданчиків;</w:t>
      </w:r>
    </w:p>
    <w:p w:rsidR="00742F51" w:rsidRPr="00742F51" w:rsidRDefault="00742F51" w:rsidP="00750F12">
      <w:pPr>
        <w:pStyle w:val="aa"/>
        <w:numPr>
          <w:ilvl w:val="0"/>
          <w:numId w:val="27"/>
        </w:numPr>
      </w:pPr>
      <w:r w:rsidRPr="00742F51">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«Житлово-комунальне господарство».</w:t>
      </w:r>
    </w:p>
    <w:p w:rsidR="00742F51" w:rsidRPr="00742F51" w:rsidRDefault="00750F12" w:rsidP="00750F12">
      <w:pPr>
        <w:pStyle w:val="aa"/>
        <w:ind w:firstLine="0"/>
        <w:rPr>
          <w:b/>
          <w:bCs/>
        </w:rPr>
      </w:pPr>
      <w:r>
        <w:rPr>
          <w:b/>
          <w:bCs/>
        </w:rPr>
        <w:t>9.</w:t>
      </w:r>
      <w:r w:rsidR="00742F51" w:rsidRPr="00742F51">
        <w:rPr>
          <w:b/>
          <w:bCs/>
        </w:rPr>
        <w:t xml:space="preserve"> ПРИРОДОКОРИСТУВАННЯ ТА БЕЗПЕКА ЖИТТЄДІЯЛЬНОСТІ </w:t>
      </w:r>
      <w:r w:rsidR="00742F51" w:rsidRPr="00742F51">
        <w:rPr>
          <w:b/>
          <w:bCs/>
        </w:rPr>
        <w:lastRenderedPageBreak/>
        <w:t>ЛЮДИНИ</w:t>
      </w:r>
    </w:p>
    <w:p w:rsidR="00750F12" w:rsidRDefault="00750F12" w:rsidP="00750F12">
      <w:pPr>
        <w:pStyle w:val="aa"/>
        <w:ind w:firstLine="0"/>
        <w:rPr>
          <w:b/>
          <w:bCs/>
        </w:rPr>
      </w:pPr>
    </w:p>
    <w:p w:rsidR="00742F51" w:rsidRDefault="00742F51" w:rsidP="00750F12">
      <w:pPr>
        <w:pStyle w:val="aa"/>
        <w:ind w:firstLine="0"/>
        <w:rPr>
          <w:b/>
          <w:bCs/>
        </w:rPr>
      </w:pPr>
      <w:r w:rsidRPr="00742F51">
        <w:rPr>
          <w:b/>
          <w:bCs/>
        </w:rPr>
        <w:t>Основні завдання на 2021 рік:</w:t>
      </w:r>
    </w:p>
    <w:p w:rsidR="00750F12" w:rsidRPr="00742F51" w:rsidRDefault="00750F12" w:rsidP="00750F12">
      <w:pPr>
        <w:pStyle w:val="aa"/>
        <w:ind w:firstLine="0"/>
        <w:rPr>
          <w:color w:val="auto"/>
        </w:rPr>
      </w:pPr>
    </w:p>
    <w:p w:rsidR="00742F51" w:rsidRPr="00742F51" w:rsidRDefault="00742F51" w:rsidP="00750F12">
      <w:pPr>
        <w:pStyle w:val="aa"/>
        <w:numPr>
          <w:ilvl w:val="0"/>
          <w:numId w:val="28"/>
        </w:numPr>
      </w:pPr>
      <w:r w:rsidRPr="00742F51">
        <w:t>придбання автомобіля та обладнання для збору твердих побутових відходів;</w:t>
      </w:r>
    </w:p>
    <w:p w:rsidR="00742F51" w:rsidRPr="00742F51" w:rsidRDefault="00742F51" w:rsidP="00750F12">
      <w:pPr>
        <w:pStyle w:val="aa"/>
        <w:numPr>
          <w:ilvl w:val="0"/>
          <w:numId w:val="28"/>
        </w:numPr>
      </w:pPr>
      <w:r w:rsidRPr="00742F51">
        <w:t>проведення робіт з інвентаризації джерел викидів забруднюючих речовин;</w:t>
      </w:r>
    </w:p>
    <w:p w:rsidR="00742F51" w:rsidRPr="00742F51" w:rsidRDefault="00742F51" w:rsidP="00750F12">
      <w:pPr>
        <w:pStyle w:val="aa"/>
        <w:numPr>
          <w:ilvl w:val="0"/>
          <w:numId w:val="28"/>
        </w:numPr>
      </w:pPr>
      <w:r w:rsidRPr="00742F51">
        <w:t>проведення робіт з днопоглиблення річки Устя на території села Городок;</w:t>
      </w:r>
    </w:p>
    <w:p w:rsidR="00742F51" w:rsidRPr="00742F51" w:rsidRDefault="00742F51" w:rsidP="00750F12">
      <w:pPr>
        <w:pStyle w:val="aa"/>
        <w:numPr>
          <w:ilvl w:val="0"/>
          <w:numId w:val="28"/>
        </w:numPr>
      </w:pPr>
      <w:r w:rsidRPr="00742F51">
        <w:t>проведення обстеження грунтів на території Городоцької сільської ради;</w:t>
      </w:r>
    </w:p>
    <w:p w:rsidR="00742F51" w:rsidRPr="00742F51" w:rsidRDefault="00742F51" w:rsidP="00750F12">
      <w:pPr>
        <w:pStyle w:val="aa"/>
        <w:numPr>
          <w:ilvl w:val="0"/>
          <w:numId w:val="28"/>
        </w:numPr>
      </w:pPr>
      <w:r w:rsidRPr="00742F51">
        <w:t>озеленення населених пунктів та догляд за зеленими насадженнями;</w:t>
      </w:r>
    </w:p>
    <w:p w:rsidR="00742F51" w:rsidRPr="00742F51" w:rsidRDefault="00742F51" w:rsidP="00750F12">
      <w:pPr>
        <w:pStyle w:val="aa"/>
        <w:numPr>
          <w:ilvl w:val="0"/>
          <w:numId w:val="28"/>
        </w:numPr>
      </w:pPr>
      <w:r w:rsidRPr="00742F51">
        <w:t>здійснення робіт з благоустрою та поліпшення санітарного стану річки, водойм та їх паспортизація;</w:t>
      </w:r>
    </w:p>
    <w:p w:rsidR="00742F51" w:rsidRPr="00742F51" w:rsidRDefault="00742F51" w:rsidP="00750F12">
      <w:pPr>
        <w:pStyle w:val="aa"/>
        <w:numPr>
          <w:ilvl w:val="0"/>
          <w:numId w:val="28"/>
        </w:numPr>
      </w:pPr>
      <w:r w:rsidRPr="00742F51">
        <w:t>розроблення схем санітарного очищення населених пунктів, виготовлення паспортів місць видалення відходів;</w:t>
      </w:r>
    </w:p>
    <w:p w:rsidR="00742F51" w:rsidRPr="00742F51" w:rsidRDefault="00742F51" w:rsidP="00750F12">
      <w:pPr>
        <w:pStyle w:val="aa"/>
        <w:numPr>
          <w:ilvl w:val="0"/>
          <w:numId w:val="28"/>
        </w:numPr>
      </w:pPr>
      <w:r w:rsidRPr="00742F51">
        <w:t>запобігання виникненню стихійних сміттєзвалищ;</w:t>
      </w:r>
    </w:p>
    <w:p w:rsidR="00742F51" w:rsidRPr="00742F51" w:rsidRDefault="00742F51" w:rsidP="00750F12">
      <w:pPr>
        <w:pStyle w:val="aa"/>
        <w:numPr>
          <w:ilvl w:val="0"/>
          <w:numId w:val="28"/>
        </w:numPr>
      </w:pPr>
      <w:r w:rsidRPr="00742F51">
        <w:t>збирання та вивезення твердих побутових відходів, збирання та утилізація небезпечних відходів;</w:t>
      </w:r>
    </w:p>
    <w:p w:rsidR="00742F51" w:rsidRPr="00742F51" w:rsidRDefault="00742F51" w:rsidP="00750F12">
      <w:pPr>
        <w:pStyle w:val="aa"/>
        <w:numPr>
          <w:ilvl w:val="0"/>
          <w:numId w:val="28"/>
        </w:numPr>
      </w:pPr>
      <w:r w:rsidRPr="00742F51">
        <w:t>покращення якості питної води;</w:t>
      </w:r>
    </w:p>
    <w:p w:rsidR="00742F51" w:rsidRPr="00742F51" w:rsidRDefault="00742F51" w:rsidP="00750F12">
      <w:pPr>
        <w:pStyle w:val="aa"/>
        <w:numPr>
          <w:ilvl w:val="0"/>
          <w:numId w:val="28"/>
        </w:numPr>
      </w:pPr>
      <w:r w:rsidRPr="00742F51">
        <w:t>проведення заходів з ліквідації стихійних сміттєзвалищ;</w:t>
      </w:r>
    </w:p>
    <w:p w:rsidR="00742F51" w:rsidRPr="00742F51" w:rsidRDefault="00742F51" w:rsidP="00750F12">
      <w:pPr>
        <w:pStyle w:val="aa"/>
        <w:numPr>
          <w:ilvl w:val="0"/>
          <w:numId w:val="28"/>
        </w:numPr>
      </w:pPr>
      <w:r w:rsidRPr="00742F51">
        <w:t>посилення контролю за дотриманням природоохоронного законодавства;</w:t>
      </w:r>
    </w:p>
    <w:p w:rsidR="00742F51" w:rsidRPr="00742F51" w:rsidRDefault="00742F51" w:rsidP="00750F12">
      <w:pPr>
        <w:pStyle w:val="aa"/>
        <w:numPr>
          <w:ilvl w:val="0"/>
          <w:numId w:val="28"/>
        </w:numPr>
      </w:pPr>
      <w:r w:rsidRPr="00742F51">
        <w:t>екологічна освіта і виховання;</w:t>
      </w:r>
    </w:p>
    <w:p w:rsidR="00742F51" w:rsidRPr="00742F51" w:rsidRDefault="00742F51" w:rsidP="00750F12">
      <w:pPr>
        <w:pStyle w:val="aa"/>
        <w:numPr>
          <w:ilvl w:val="0"/>
          <w:numId w:val="28"/>
        </w:numPr>
      </w:pPr>
      <w:r w:rsidRPr="00742F51">
        <w:t>фінансування цих та інших заходів, спрямованих на виконання завдань програми соціально-економічного розвитку Городоцької сільської територіальної громади на 2021 рік в розділі «Природокористування та безпека життєдіяльності людини».</w:t>
      </w:r>
    </w:p>
    <w:p w:rsidR="00750F12" w:rsidRDefault="00750F12" w:rsidP="00750F12">
      <w:pPr>
        <w:pStyle w:val="aa"/>
        <w:ind w:firstLine="0"/>
        <w:rPr>
          <w:b/>
          <w:bCs/>
        </w:rPr>
      </w:pPr>
    </w:p>
    <w:p w:rsidR="00742F51" w:rsidRPr="00742F51" w:rsidRDefault="00750F12" w:rsidP="00750F12">
      <w:pPr>
        <w:pStyle w:val="aa"/>
        <w:ind w:firstLine="0"/>
        <w:rPr>
          <w:b/>
          <w:bCs/>
        </w:rPr>
      </w:pPr>
      <w:r>
        <w:rPr>
          <w:b/>
          <w:bCs/>
        </w:rPr>
        <w:t>10.</w:t>
      </w:r>
      <w:r w:rsidR="00742F51" w:rsidRPr="00742F51">
        <w:rPr>
          <w:b/>
          <w:bCs/>
        </w:rPr>
        <w:t xml:space="preserve"> ЦИВІЛЬНИЙ ЗАХИСТ, ЗАБЕЗПЕЧЕННЯ ЗАКОННОСТІ ТА ПРАВОПОРЯДКУ</w:t>
      </w:r>
    </w:p>
    <w:p w:rsidR="00750F12" w:rsidRDefault="00750F12" w:rsidP="00750F12">
      <w:pPr>
        <w:pStyle w:val="aa"/>
        <w:ind w:firstLine="0"/>
        <w:rPr>
          <w:b/>
          <w:bCs/>
        </w:rPr>
      </w:pPr>
    </w:p>
    <w:p w:rsidR="00742F51" w:rsidRPr="00742F51" w:rsidRDefault="00742F51" w:rsidP="00750F12">
      <w:pPr>
        <w:pStyle w:val="aa"/>
        <w:ind w:firstLine="0"/>
        <w:rPr>
          <w:color w:val="auto"/>
        </w:rPr>
      </w:pPr>
      <w:r w:rsidRPr="00742F51">
        <w:rPr>
          <w:b/>
          <w:bCs/>
        </w:rPr>
        <w:t xml:space="preserve">Цілі та завдання на 2021 рік: </w:t>
      </w:r>
      <w:r w:rsidRPr="00742F51">
        <w:t>забезпечення цивільного захисту на території сільської ради;</w:t>
      </w:r>
    </w:p>
    <w:p w:rsidR="00742F51" w:rsidRPr="00742F51" w:rsidRDefault="00742F51" w:rsidP="00750F12">
      <w:pPr>
        <w:pStyle w:val="aa"/>
        <w:numPr>
          <w:ilvl w:val="0"/>
          <w:numId w:val="29"/>
        </w:numPr>
      </w:pPr>
      <w:r w:rsidRPr="00742F51">
        <w:t>організація та проведення аварійно-рятувальних та інших невідкладних робіт, робіт з ліквідації наслідків надзвичайних ситуацій на відповідній території;</w:t>
      </w:r>
    </w:p>
    <w:p w:rsidR="00742F51" w:rsidRPr="00742F51" w:rsidRDefault="00742F51" w:rsidP="00750F12">
      <w:pPr>
        <w:pStyle w:val="aa"/>
        <w:numPr>
          <w:ilvl w:val="0"/>
          <w:numId w:val="29"/>
        </w:numPr>
      </w:pPr>
      <w:r w:rsidRPr="00742F51">
        <w:t>створення і використання матеріальних резервів для запобігання та ліквідації наслідків надзвичайних ситуацій;</w:t>
      </w:r>
    </w:p>
    <w:p w:rsidR="00742F51" w:rsidRPr="00742F51" w:rsidRDefault="00742F51" w:rsidP="00750F12">
      <w:pPr>
        <w:pStyle w:val="aa"/>
        <w:numPr>
          <w:ilvl w:val="0"/>
          <w:numId w:val="29"/>
        </w:numPr>
        <w:rPr>
          <w:color w:val="auto"/>
        </w:rPr>
      </w:pPr>
      <w:r w:rsidRPr="00742F51">
        <w:t>забеспечення навчання з питань цивільного захисту, техногеної та пожежної безпеки посадових осіб;</w:t>
      </w:r>
    </w:p>
    <w:p w:rsidR="00742F51" w:rsidRPr="00742F51" w:rsidRDefault="00742F51" w:rsidP="00750F12">
      <w:pPr>
        <w:pStyle w:val="aa"/>
        <w:numPr>
          <w:ilvl w:val="0"/>
          <w:numId w:val="29"/>
        </w:numPr>
      </w:pPr>
      <w:r w:rsidRPr="00742F51">
        <w:t>організація виконання вимог законодавства щодо створення, використання утримання та реконструкції фонду захистних споруд цивільного захисту;</w:t>
      </w:r>
    </w:p>
    <w:p w:rsidR="00742F51" w:rsidRPr="00742F51" w:rsidRDefault="00742F51" w:rsidP="00750F12">
      <w:pPr>
        <w:pStyle w:val="aa"/>
        <w:numPr>
          <w:ilvl w:val="0"/>
          <w:numId w:val="29"/>
        </w:numPr>
      </w:pPr>
      <w:r w:rsidRPr="00742F51">
        <w:t>підвищення оперативності та якості реагування на повідомлення про кримінальні правопорушення та інші події;</w:t>
      </w:r>
    </w:p>
    <w:p w:rsidR="00742F51" w:rsidRPr="00742F51" w:rsidRDefault="00742F51" w:rsidP="00750F12">
      <w:pPr>
        <w:pStyle w:val="aa"/>
        <w:numPr>
          <w:ilvl w:val="0"/>
          <w:numId w:val="29"/>
        </w:numPr>
      </w:pPr>
      <w:r w:rsidRPr="00742F51">
        <w:lastRenderedPageBreak/>
        <w:t>проведення оперативно-розшукових заходів у сфері протидії організованій злочинності та корупції;</w:t>
      </w:r>
    </w:p>
    <w:p w:rsidR="00742F51" w:rsidRPr="00742F51" w:rsidRDefault="00742F51" w:rsidP="00750F12">
      <w:pPr>
        <w:pStyle w:val="aa"/>
        <w:numPr>
          <w:ilvl w:val="0"/>
          <w:numId w:val="29"/>
        </w:numPr>
      </w:pPr>
      <w:r w:rsidRPr="00742F51">
        <w:t>попередження кримінальних проявів у молодіжному середовищі, боротьба з незаконним обігом зброї, алкогольних напоїв та наркотичних засобів;</w:t>
      </w:r>
    </w:p>
    <w:p w:rsidR="00742F51" w:rsidRPr="00742F51" w:rsidRDefault="00742F51" w:rsidP="00750F12">
      <w:pPr>
        <w:pStyle w:val="aa"/>
        <w:numPr>
          <w:ilvl w:val="0"/>
          <w:numId w:val="29"/>
        </w:numPr>
      </w:pPr>
      <w:r w:rsidRPr="00742F51">
        <w:t>розроблення комплексу заходів щодо недопущення рецидивної злочинності серед підоблікових осіб;</w:t>
      </w:r>
    </w:p>
    <w:p w:rsidR="00742F51" w:rsidRPr="00742F51" w:rsidRDefault="00742F51" w:rsidP="00750F12">
      <w:pPr>
        <w:pStyle w:val="aa"/>
        <w:numPr>
          <w:ilvl w:val="0"/>
          <w:numId w:val="29"/>
        </w:numPr>
      </w:pPr>
      <w:r w:rsidRPr="00742F51">
        <w:t>встановлення пожежних гідрантів та облаштування пожежних водойм в населених пунктах сільської ради.</w:t>
      </w:r>
    </w:p>
    <w:p w:rsidR="00742F51" w:rsidRPr="00742F51" w:rsidRDefault="00742F51" w:rsidP="00750F12">
      <w:pPr>
        <w:pStyle w:val="aa"/>
        <w:numPr>
          <w:ilvl w:val="0"/>
          <w:numId w:val="29"/>
        </w:numPr>
      </w:pPr>
      <w:r w:rsidRPr="00742F51">
        <w:t>фінансування і виконання цих та інших заходів, спрямованих на виконання програми соціально-економічного розвитку Городоцької сільської територіальної громади на 2021 рік в розділі «Цивільний захист, забезпечення законності та правопорядку».</w:t>
      </w:r>
    </w:p>
    <w:p w:rsidR="00750F12" w:rsidRDefault="00750F12" w:rsidP="00750F12">
      <w:pPr>
        <w:pStyle w:val="aa"/>
        <w:ind w:firstLine="0"/>
        <w:rPr>
          <w:b/>
          <w:bCs/>
        </w:rPr>
      </w:pPr>
    </w:p>
    <w:p w:rsidR="00742F51" w:rsidRPr="00742F51" w:rsidRDefault="00750F12" w:rsidP="00750F12">
      <w:pPr>
        <w:pStyle w:val="aa"/>
        <w:ind w:firstLine="0"/>
        <w:rPr>
          <w:b/>
          <w:bCs/>
        </w:rPr>
      </w:pPr>
      <w:r>
        <w:rPr>
          <w:b/>
          <w:bCs/>
        </w:rPr>
        <w:t xml:space="preserve">11. </w:t>
      </w:r>
      <w:r w:rsidR="00742F51" w:rsidRPr="00742F51">
        <w:rPr>
          <w:b/>
          <w:bCs/>
        </w:rPr>
        <w:t>РИЗИКИ ТА МОЖЛИВІ ПЕРЕШКОДИ</w:t>
      </w:r>
    </w:p>
    <w:p w:rsidR="00750F12" w:rsidRDefault="00750F12" w:rsidP="00750F12">
      <w:pPr>
        <w:pStyle w:val="aa"/>
        <w:ind w:firstLine="0"/>
      </w:pPr>
    </w:p>
    <w:p w:rsidR="00742F51" w:rsidRPr="00742F51" w:rsidRDefault="00742F51" w:rsidP="00750F12">
      <w:pPr>
        <w:pStyle w:val="aa"/>
        <w:ind w:firstLine="0"/>
        <w:rPr>
          <w:color w:val="auto"/>
        </w:rPr>
      </w:pPr>
      <w:r w:rsidRPr="00742F51">
        <w:t>Можливі виклики та загрози сталому економічному розвитку, що можуть призвести до негативних наслідків у економіці громади:</w:t>
      </w:r>
    </w:p>
    <w:p w:rsidR="00750F12" w:rsidRDefault="00750F12" w:rsidP="00750F12">
      <w:pPr>
        <w:pStyle w:val="aa"/>
        <w:ind w:firstLine="0"/>
        <w:rPr>
          <w:b/>
          <w:bCs/>
        </w:rPr>
      </w:pPr>
    </w:p>
    <w:p w:rsidR="00742F51" w:rsidRDefault="00742F51" w:rsidP="00750F12">
      <w:pPr>
        <w:pStyle w:val="aa"/>
        <w:ind w:firstLine="0"/>
        <w:rPr>
          <w:b/>
          <w:bCs/>
        </w:rPr>
      </w:pPr>
      <w:r w:rsidRPr="00742F51">
        <w:rPr>
          <w:b/>
          <w:bCs/>
        </w:rPr>
        <w:t>Серед найбільших зовнішніх перешкод можна визначити:</w:t>
      </w:r>
    </w:p>
    <w:p w:rsidR="001E317C" w:rsidRPr="00742F51" w:rsidRDefault="001E317C" w:rsidP="00750F12">
      <w:pPr>
        <w:pStyle w:val="aa"/>
        <w:ind w:firstLine="0"/>
        <w:rPr>
          <w:color w:val="auto"/>
        </w:rPr>
      </w:pPr>
    </w:p>
    <w:p w:rsidR="00742F51" w:rsidRPr="00742F51" w:rsidRDefault="00742F51" w:rsidP="001E317C">
      <w:pPr>
        <w:pStyle w:val="aa"/>
        <w:numPr>
          <w:ilvl w:val="0"/>
          <w:numId w:val="30"/>
        </w:numPr>
        <w:rPr>
          <w:color w:val="auto"/>
        </w:rPr>
      </w:pPr>
      <w:r w:rsidRPr="00742F51">
        <w:t>негативний вплив світової фінансової кризи на кредитно-банківську систему, що призводить до сповільнення кредитної активності;</w:t>
      </w:r>
    </w:p>
    <w:p w:rsidR="00742F51" w:rsidRPr="00742F51" w:rsidRDefault="00742F51" w:rsidP="001E317C">
      <w:pPr>
        <w:pStyle w:val="aa"/>
        <w:numPr>
          <w:ilvl w:val="0"/>
          <w:numId w:val="30"/>
        </w:numPr>
      </w:pPr>
      <w:r w:rsidRPr="00742F51">
        <w:t>згортання інвестиційних процесів, відтоку депозитних коштів через втрату довіри населення до банківських установ;</w:t>
      </w:r>
    </w:p>
    <w:p w:rsidR="00742F51" w:rsidRPr="00742F51" w:rsidRDefault="00742F51" w:rsidP="001E317C">
      <w:pPr>
        <w:pStyle w:val="aa"/>
        <w:numPr>
          <w:ilvl w:val="0"/>
          <w:numId w:val="30"/>
        </w:numPr>
      </w:pPr>
      <w:r w:rsidRPr="00742F51">
        <w:t>висока експортна залежність української економіки, погіршення умов та уповільнення темпів зростання виробництва;</w:t>
      </w:r>
    </w:p>
    <w:p w:rsidR="00742F51" w:rsidRPr="00742F51" w:rsidRDefault="00742F51" w:rsidP="001E317C">
      <w:pPr>
        <w:pStyle w:val="aa"/>
        <w:numPr>
          <w:ilvl w:val="0"/>
          <w:numId w:val="30"/>
        </w:numPr>
      </w:pPr>
      <w:r w:rsidRPr="00742F51">
        <w:t>погіршення (введення) військового стану.</w:t>
      </w:r>
    </w:p>
    <w:p w:rsidR="001E317C" w:rsidRDefault="001E317C" w:rsidP="001E317C">
      <w:pPr>
        <w:pStyle w:val="aa"/>
        <w:ind w:firstLine="0"/>
        <w:rPr>
          <w:b/>
          <w:bCs/>
        </w:rPr>
      </w:pPr>
    </w:p>
    <w:p w:rsidR="00742F51" w:rsidRDefault="00742F51" w:rsidP="001E317C">
      <w:pPr>
        <w:pStyle w:val="aa"/>
        <w:ind w:firstLine="0"/>
        <w:rPr>
          <w:b/>
          <w:bCs/>
        </w:rPr>
      </w:pPr>
      <w:r w:rsidRPr="00742F51">
        <w:rPr>
          <w:b/>
          <w:bCs/>
        </w:rPr>
        <w:t>До внутрішніх чинників, які можуть привести до перешкод у розвитку економіки слід віднести:</w:t>
      </w:r>
    </w:p>
    <w:p w:rsidR="001E317C" w:rsidRPr="00742F51" w:rsidRDefault="001E317C" w:rsidP="001E317C">
      <w:pPr>
        <w:pStyle w:val="aa"/>
        <w:ind w:firstLine="0"/>
        <w:rPr>
          <w:color w:val="auto"/>
        </w:rPr>
      </w:pPr>
    </w:p>
    <w:p w:rsidR="00742F51" w:rsidRPr="00742F51" w:rsidRDefault="00742F51" w:rsidP="001E317C">
      <w:pPr>
        <w:pStyle w:val="aa"/>
        <w:numPr>
          <w:ilvl w:val="0"/>
          <w:numId w:val="31"/>
        </w:numPr>
      </w:pPr>
      <w:r w:rsidRPr="00742F51">
        <w:t>високий рівень інфляції та відсоткових ставок за кредитами, що призводять до зниження темпів приросту майже у всіх секторах економіки;</w:t>
      </w:r>
    </w:p>
    <w:p w:rsidR="00742F51" w:rsidRPr="00742F51" w:rsidRDefault="00742F51" w:rsidP="001E317C">
      <w:pPr>
        <w:pStyle w:val="aa"/>
        <w:numPr>
          <w:ilvl w:val="0"/>
          <w:numId w:val="31"/>
        </w:numPr>
      </w:pPr>
      <w:r w:rsidRPr="00742F51">
        <w:t xml:space="preserve">втрати податкових надходжень через значну кількість збиткових підприємств та “нульовиків”, зростання податкового боргу призведе до </w:t>
      </w:r>
      <w:r w:rsidRPr="00742F51">
        <w:rPr>
          <w:lang w:bidi="ar-SA"/>
        </w:rPr>
        <w:t>незабезпечення фінансовими ресурсами надходжень до бюджету та скорочення фінансування окремих програм;</w:t>
      </w:r>
    </w:p>
    <w:p w:rsidR="00742F51" w:rsidRPr="00742F51" w:rsidRDefault="00742F51" w:rsidP="001E317C">
      <w:pPr>
        <w:pStyle w:val="aa"/>
        <w:numPr>
          <w:ilvl w:val="0"/>
          <w:numId w:val="31"/>
        </w:numPr>
        <w:rPr>
          <w:color w:val="auto"/>
          <w:lang w:bidi="ar-SA"/>
        </w:rPr>
      </w:pPr>
      <w:r w:rsidRPr="00742F51">
        <w:rPr>
          <w:lang w:bidi="ar-SA"/>
        </w:rPr>
        <w:t>низька інвестиційна привабливість та можливість розширення масштабів залучення іноземного капіталу;</w:t>
      </w:r>
    </w:p>
    <w:p w:rsidR="00742F51" w:rsidRPr="00742F51" w:rsidRDefault="00742F51" w:rsidP="001E317C">
      <w:pPr>
        <w:pStyle w:val="aa"/>
        <w:numPr>
          <w:ilvl w:val="0"/>
          <w:numId w:val="31"/>
        </w:numPr>
        <w:rPr>
          <w:lang w:bidi="ar-SA"/>
        </w:rPr>
      </w:pPr>
      <w:r w:rsidRPr="00742F51">
        <w:rPr>
          <w:lang w:bidi="ar-SA"/>
        </w:rPr>
        <w:t xml:space="preserve">несприятлива цінова ситуація на ринку основних видів сільськогосподарської продукції, пально-мастильних матеріалів та інших матеріально-технічних ресурсів, загострення </w:t>
      </w:r>
      <w:r w:rsidRPr="00742F51">
        <w:rPr>
          <w:lang w:val="ru-RU" w:eastAsia="ru-RU" w:bidi="ar-SA"/>
        </w:rPr>
        <w:t xml:space="preserve">диспаритету </w:t>
      </w:r>
      <w:r w:rsidRPr="00742F51">
        <w:rPr>
          <w:lang w:bidi="ar-SA"/>
        </w:rPr>
        <w:t>цін;</w:t>
      </w:r>
    </w:p>
    <w:p w:rsidR="00742F51" w:rsidRPr="00742F51" w:rsidRDefault="00742F51" w:rsidP="001E317C">
      <w:pPr>
        <w:pStyle w:val="aa"/>
        <w:numPr>
          <w:ilvl w:val="0"/>
          <w:numId w:val="31"/>
        </w:numPr>
        <w:rPr>
          <w:lang w:bidi="ar-SA"/>
        </w:rPr>
      </w:pPr>
      <w:r w:rsidRPr="00742F51">
        <w:rPr>
          <w:lang w:bidi="ar-SA"/>
        </w:rPr>
        <w:lastRenderedPageBreak/>
        <w:t>небезпечно низький рівень платоспроможності підприємств та населення, низький рівень заощаджень.</w:t>
      </w:r>
    </w:p>
    <w:p w:rsidR="00742F51" w:rsidRPr="00742F51" w:rsidRDefault="00742F51" w:rsidP="001E317C">
      <w:pPr>
        <w:pStyle w:val="aa"/>
        <w:numPr>
          <w:ilvl w:val="0"/>
          <w:numId w:val="31"/>
        </w:numPr>
        <w:rPr>
          <w:lang w:bidi="ar-SA"/>
        </w:rPr>
      </w:pPr>
      <w:r w:rsidRPr="00742F51">
        <w:rPr>
          <w:lang w:bidi="ar-SA"/>
        </w:rPr>
        <w:t>зміни в Законодавстві, що ведуть до унеможливлення використання запланованих коштів у запланованих розмірах;</w:t>
      </w:r>
    </w:p>
    <w:p w:rsidR="00742F51" w:rsidRPr="00742F51" w:rsidRDefault="00742F51" w:rsidP="001E317C">
      <w:pPr>
        <w:pStyle w:val="aa"/>
        <w:numPr>
          <w:ilvl w:val="0"/>
          <w:numId w:val="31"/>
        </w:numPr>
        <w:rPr>
          <w:lang w:bidi="ar-SA"/>
        </w:rPr>
      </w:pPr>
      <w:r w:rsidRPr="00742F51">
        <w:rPr>
          <w:lang w:bidi="ar-SA"/>
        </w:rPr>
        <w:t>форс-мажорні обставини природнього змісту.</w:t>
      </w:r>
    </w:p>
    <w:p w:rsidR="00742F51" w:rsidRDefault="00742F51" w:rsidP="00742F51">
      <w:pPr>
        <w:jc w:val="both"/>
        <w:rPr>
          <w:rFonts w:ascii="Times New Roman" w:hAnsi="Times New Roman" w:cs="Times New Roman"/>
          <w:sz w:val="28"/>
          <w:szCs w:val="28"/>
        </w:rPr>
      </w:pPr>
    </w:p>
    <w:p w:rsidR="00AB3CF7" w:rsidRDefault="00AB3CF7" w:rsidP="00742F51">
      <w:pPr>
        <w:jc w:val="both"/>
        <w:rPr>
          <w:rFonts w:ascii="Times New Roman" w:hAnsi="Times New Roman" w:cs="Times New Roman"/>
          <w:sz w:val="28"/>
          <w:szCs w:val="28"/>
        </w:rPr>
      </w:pPr>
    </w:p>
    <w:p w:rsidR="00AB3CF7" w:rsidRDefault="00AB3CF7" w:rsidP="00742F51">
      <w:pPr>
        <w:jc w:val="both"/>
        <w:rPr>
          <w:rFonts w:ascii="Times New Roman" w:hAnsi="Times New Roman" w:cs="Times New Roman"/>
          <w:sz w:val="28"/>
          <w:szCs w:val="28"/>
        </w:rPr>
      </w:pPr>
    </w:p>
    <w:p w:rsidR="00AB3CF7" w:rsidRPr="000C19D0" w:rsidRDefault="00AB3CF7" w:rsidP="00742F51">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sidRPr="006640DC">
        <w:rPr>
          <w:rFonts w:ascii="Times New Roman" w:hAnsi="Times New Roman" w:cs="Times New Roman"/>
          <w:sz w:val="28"/>
          <w:szCs w:val="28"/>
          <w:lang w:val="ru-RU"/>
        </w:rPr>
        <w:tab/>
      </w:r>
      <w:r>
        <w:rPr>
          <w:rFonts w:ascii="Times New Roman" w:hAnsi="Times New Roman" w:cs="Times New Roman"/>
          <w:sz w:val="28"/>
          <w:szCs w:val="28"/>
        </w:rPr>
        <w:t>          Людмила СПІВАК</w:t>
      </w:r>
    </w:p>
    <w:sectPr w:rsidR="00AB3CF7" w:rsidRPr="000C19D0"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C5" w:rsidRDefault="00E538C5">
      <w:r>
        <w:separator/>
      </w:r>
    </w:p>
  </w:endnote>
  <w:endnote w:type="continuationSeparator" w:id="0">
    <w:p w:rsidR="00E538C5" w:rsidRDefault="00E5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C5" w:rsidRDefault="00E538C5"/>
  </w:footnote>
  <w:footnote w:type="continuationSeparator" w:id="0">
    <w:p w:rsidR="00E538C5" w:rsidRDefault="00E538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1."/>
      <w:lvlJc w:val="left"/>
      <w:rPr>
        <w:b/>
        <w:bCs/>
        <w:i w:val="0"/>
        <w:iCs w:val="0"/>
        <w:smallCaps w:val="0"/>
        <w:strike w:val="0"/>
        <w:color w:val="000000"/>
        <w:spacing w:val="0"/>
        <w:w w:val="100"/>
        <w:position w:val="0"/>
        <w:sz w:val="26"/>
        <w:szCs w:val="26"/>
        <w:u w:val="none"/>
      </w:rPr>
    </w:lvl>
    <w:lvl w:ilvl="1">
      <w:start w:val="1"/>
      <w:numFmt w:val="decimal"/>
      <w:lvlText w:val="1.%1."/>
      <w:lvlJc w:val="left"/>
      <w:rPr>
        <w:b/>
        <w:bCs/>
        <w:i w:val="0"/>
        <w:iCs w:val="0"/>
        <w:smallCaps w:val="0"/>
        <w:strike w:val="0"/>
        <w:color w:val="000000"/>
        <w:spacing w:val="0"/>
        <w:w w:val="100"/>
        <w:position w:val="0"/>
        <w:sz w:val="26"/>
        <w:szCs w:val="26"/>
        <w:u w:val="none"/>
      </w:rPr>
    </w:lvl>
    <w:lvl w:ilvl="2">
      <w:start w:val="1"/>
      <w:numFmt w:val="decimal"/>
      <w:lvlText w:val="1.%1."/>
      <w:lvlJc w:val="left"/>
      <w:rPr>
        <w:b/>
        <w:bCs/>
        <w:i w:val="0"/>
        <w:iCs w:val="0"/>
        <w:smallCaps w:val="0"/>
        <w:strike w:val="0"/>
        <w:color w:val="000000"/>
        <w:spacing w:val="0"/>
        <w:w w:val="100"/>
        <w:position w:val="0"/>
        <w:sz w:val="26"/>
        <w:szCs w:val="26"/>
        <w:u w:val="none"/>
      </w:rPr>
    </w:lvl>
    <w:lvl w:ilvl="3">
      <w:start w:val="1"/>
      <w:numFmt w:val="decimal"/>
      <w:lvlText w:val="1.%1."/>
      <w:lvlJc w:val="left"/>
      <w:rPr>
        <w:b/>
        <w:bCs/>
        <w:i w:val="0"/>
        <w:iCs w:val="0"/>
        <w:smallCaps w:val="0"/>
        <w:strike w:val="0"/>
        <w:color w:val="000000"/>
        <w:spacing w:val="0"/>
        <w:w w:val="100"/>
        <w:position w:val="0"/>
        <w:sz w:val="26"/>
        <w:szCs w:val="26"/>
        <w:u w:val="none"/>
      </w:rPr>
    </w:lvl>
    <w:lvl w:ilvl="4">
      <w:start w:val="1"/>
      <w:numFmt w:val="decimal"/>
      <w:lvlText w:val="1.%1."/>
      <w:lvlJc w:val="left"/>
      <w:rPr>
        <w:b/>
        <w:bCs/>
        <w:i w:val="0"/>
        <w:iCs w:val="0"/>
        <w:smallCaps w:val="0"/>
        <w:strike w:val="0"/>
        <w:color w:val="000000"/>
        <w:spacing w:val="0"/>
        <w:w w:val="100"/>
        <w:position w:val="0"/>
        <w:sz w:val="26"/>
        <w:szCs w:val="26"/>
        <w:u w:val="none"/>
      </w:rPr>
    </w:lvl>
    <w:lvl w:ilvl="5">
      <w:start w:val="1"/>
      <w:numFmt w:val="decimal"/>
      <w:lvlText w:val="1.%1."/>
      <w:lvlJc w:val="left"/>
      <w:rPr>
        <w:b/>
        <w:bCs/>
        <w:i w:val="0"/>
        <w:iCs w:val="0"/>
        <w:smallCaps w:val="0"/>
        <w:strike w:val="0"/>
        <w:color w:val="000000"/>
        <w:spacing w:val="0"/>
        <w:w w:val="100"/>
        <w:position w:val="0"/>
        <w:sz w:val="26"/>
        <w:szCs w:val="26"/>
        <w:u w:val="none"/>
      </w:rPr>
    </w:lvl>
    <w:lvl w:ilvl="6">
      <w:start w:val="1"/>
      <w:numFmt w:val="decimal"/>
      <w:lvlText w:val="1.%1."/>
      <w:lvlJc w:val="left"/>
      <w:rPr>
        <w:b/>
        <w:bCs/>
        <w:i w:val="0"/>
        <w:iCs w:val="0"/>
        <w:smallCaps w:val="0"/>
        <w:strike w:val="0"/>
        <w:color w:val="000000"/>
        <w:spacing w:val="0"/>
        <w:w w:val="100"/>
        <w:position w:val="0"/>
        <w:sz w:val="26"/>
        <w:szCs w:val="26"/>
        <w:u w:val="none"/>
      </w:rPr>
    </w:lvl>
    <w:lvl w:ilvl="7">
      <w:start w:val="1"/>
      <w:numFmt w:val="decimal"/>
      <w:lvlText w:val="1.%1."/>
      <w:lvlJc w:val="left"/>
      <w:rPr>
        <w:b/>
        <w:bCs/>
        <w:i w:val="0"/>
        <w:iCs w:val="0"/>
        <w:smallCaps w:val="0"/>
        <w:strike w:val="0"/>
        <w:color w:val="000000"/>
        <w:spacing w:val="0"/>
        <w:w w:val="100"/>
        <w:position w:val="0"/>
        <w:sz w:val="26"/>
        <w:szCs w:val="26"/>
        <w:u w:val="none"/>
      </w:rPr>
    </w:lvl>
    <w:lvl w:ilvl="8">
      <w:start w:val="1"/>
      <w:numFmt w:val="decimal"/>
      <w:lvlText w:val="1.%1."/>
      <w:lvlJc w:val="left"/>
      <w:rPr>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2"/>
      <w:numFmt w:val="decimal"/>
      <w:lvlText w:val="%1."/>
      <w:lvlJc w:val="left"/>
      <w:rPr>
        <w:b/>
        <w:bCs/>
        <w:i w:val="0"/>
        <w:iCs w:val="0"/>
        <w:smallCaps w:val="0"/>
        <w:strike w:val="0"/>
        <w:color w:val="000000"/>
        <w:spacing w:val="0"/>
        <w:w w:val="100"/>
        <w:position w:val="0"/>
        <w:sz w:val="26"/>
        <w:szCs w:val="26"/>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3" w15:restartNumberingAfterBreak="0">
    <w:nsid w:val="00E159E1"/>
    <w:multiLevelType w:val="hybridMultilevel"/>
    <w:tmpl w:val="A2646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987EFF"/>
    <w:multiLevelType w:val="hybridMultilevel"/>
    <w:tmpl w:val="09A431DA"/>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5" w15:restartNumberingAfterBreak="0">
    <w:nsid w:val="109B3B35"/>
    <w:multiLevelType w:val="hybridMultilevel"/>
    <w:tmpl w:val="3C04D9A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5E43FB"/>
    <w:multiLevelType w:val="hybridMultilevel"/>
    <w:tmpl w:val="E26A9A2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7" w15:restartNumberingAfterBreak="0">
    <w:nsid w:val="1A1424F2"/>
    <w:multiLevelType w:val="hybridMultilevel"/>
    <w:tmpl w:val="114C126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DC72128"/>
    <w:multiLevelType w:val="hybridMultilevel"/>
    <w:tmpl w:val="F23A4F82"/>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9" w15:restartNumberingAfterBreak="0">
    <w:nsid w:val="1FF94F7E"/>
    <w:multiLevelType w:val="hybridMultilevel"/>
    <w:tmpl w:val="14E8523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0" w15:restartNumberingAfterBreak="0">
    <w:nsid w:val="23274AEB"/>
    <w:multiLevelType w:val="hybridMultilevel"/>
    <w:tmpl w:val="2AFEA11C"/>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1" w15:restartNumberingAfterBreak="0">
    <w:nsid w:val="25CA6897"/>
    <w:multiLevelType w:val="hybridMultilevel"/>
    <w:tmpl w:val="E138AFEC"/>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2" w15:restartNumberingAfterBreak="0">
    <w:nsid w:val="2B4E0888"/>
    <w:multiLevelType w:val="hybridMultilevel"/>
    <w:tmpl w:val="B1DE295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3"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CF0787"/>
    <w:multiLevelType w:val="hybridMultilevel"/>
    <w:tmpl w:val="F7C020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342C25"/>
    <w:multiLevelType w:val="hybridMultilevel"/>
    <w:tmpl w:val="7938EE8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16" w15:restartNumberingAfterBreak="0">
    <w:nsid w:val="3DBE5FFA"/>
    <w:multiLevelType w:val="hybridMultilevel"/>
    <w:tmpl w:val="90046F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18" w15:restartNumberingAfterBreak="0">
    <w:nsid w:val="453137AF"/>
    <w:multiLevelType w:val="hybridMultilevel"/>
    <w:tmpl w:val="F02A32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DBE356E"/>
    <w:multiLevelType w:val="hybridMultilevel"/>
    <w:tmpl w:val="1C068E5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0" w15:restartNumberingAfterBreak="0">
    <w:nsid w:val="56C92295"/>
    <w:multiLevelType w:val="hybridMultilevel"/>
    <w:tmpl w:val="AC06D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91D08B9"/>
    <w:multiLevelType w:val="hybridMultilevel"/>
    <w:tmpl w:val="8E885D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B29053C"/>
    <w:multiLevelType w:val="hybridMultilevel"/>
    <w:tmpl w:val="F63A97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C712AF0"/>
    <w:multiLevelType w:val="hybridMultilevel"/>
    <w:tmpl w:val="04CE9078"/>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4" w15:restartNumberingAfterBreak="0">
    <w:nsid w:val="62105C81"/>
    <w:multiLevelType w:val="hybridMultilevel"/>
    <w:tmpl w:val="3702A44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5"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665105D2"/>
    <w:multiLevelType w:val="hybridMultilevel"/>
    <w:tmpl w:val="D88AE1B8"/>
    <w:lvl w:ilvl="0" w:tplc="04220009">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7" w15:restartNumberingAfterBreak="0">
    <w:nsid w:val="6C385EF3"/>
    <w:multiLevelType w:val="hybridMultilevel"/>
    <w:tmpl w:val="D3783C1E"/>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8" w15:restartNumberingAfterBreak="0">
    <w:nsid w:val="71064C47"/>
    <w:multiLevelType w:val="hybridMultilevel"/>
    <w:tmpl w:val="242889CA"/>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29" w15:restartNumberingAfterBreak="0">
    <w:nsid w:val="71CB41F7"/>
    <w:multiLevelType w:val="hybridMultilevel"/>
    <w:tmpl w:val="FEF808A2"/>
    <w:lvl w:ilvl="0" w:tplc="04220001">
      <w:start w:val="1"/>
      <w:numFmt w:val="bullet"/>
      <w:lvlText w:val=""/>
      <w:lvlJc w:val="left"/>
      <w:pPr>
        <w:ind w:left="787" w:hanging="360"/>
      </w:pPr>
      <w:rPr>
        <w:rFonts w:ascii="Symbol" w:hAnsi="Symbol"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30" w15:restartNumberingAfterBreak="0">
    <w:nsid w:val="7B8C72DB"/>
    <w:multiLevelType w:val="hybridMultilevel"/>
    <w:tmpl w:val="10365F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25"/>
  </w:num>
  <w:num w:numId="5">
    <w:abstractNumId w:val="1"/>
  </w:num>
  <w:num w:numId="6">
    <w:abstractNumId w:val="2"/>
  </w:num>
  <w:num w:numId="7">
    <w:abstractNumId w:val="26"/>
  </w:num>
  <w:num w:numId="8">
    <w:abstractNumId w:val="4"/>
  </w:num>
  <w:num w:numId="9">
    <w:abstractNumId w:val="12"/>
  </w:num>
  <w:num w:numId="10">
    <w:abstractNumId w:val="10"/>
  </w:num>
  <w:num w:numId="11">
    <w:abstractNumId w:val="6"/>
  </w:num>
  <w:num w:numId="12">
    <w:abstractNumId w:val="15"/>
  </w:num>
  <w:num w:numId="13">
    <w:abstractNumId w:val="28"/>
  </w:num>
  <w:num w:numId="14">
    <w:abstractNumId w:val="23"/>
  </w:num>
  <w:num w:numId="15">
    <w:abstractNumId w:val="27"/>
  </w:num>
  <w:num w:numId="16">
    <w:abstractNumId w:val="24"/>
  </w:num>
  <w:num w:numId="17">
    <w:abstractNumId w:val="8"/>
  </w:num>
  <w:num w:numId="18">
    <w:abstractNumId w:val="19"/>
  </w:num>
  <w:num w:numId="19">
    <w:abstractNumId w:val="9"/>
  </w:num>
  <w:num w:numId="20">
    <w:abstractNumId w:val="29"/>
  </w:num>
  <w:num w:numId="21">
    <w:abstractNumId w:val="11"/>
  </w:num>
  <w:num w:numId="22">
    <w:abstractNumId w:val="22"/>
  </w:num>
  <w:num w:numId="23">
    <w:abstractNumId w:val="30"/>
  </w:num>
  <w:num w:numId="24">
    <w:abstractNumId w:val="20"/>
  </w:num>
  <w:num w:numId="25">
    <w:abstractNumId w:val="14"/>
  </w:num>
  <w:num w:numId="26">
    <w:abstractNumId w:val="18"/>
  </w:num>
  <w:num w:numId="27">
    <w:abstractNumId w:val="21"/>
  </w:num>
  <w:num w:numId="28">
    <w:abstractNumId w:val="3"/>
  </w:num>
  <w:num w:numId="29">
    <w:abstractNumId w:val="16"/>
  </w:num>
  <w:num w:numId="30">
    <w:abstractNumId w:val="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19D0"/>
    <w:rsid w:val="000C60E3"/>
    <w:rsid w:val="000E154E"/>
    <w:rsid w:val="000E1950"/>
    <w:rsid w:val="000F79C1"/>
    <w:rsid w:val="001405F1"/>
    <w:rsid w:val="001C13DE"/>
    <w:rsid w:val="001E317C"/>
    <w:rsid w:val="00201080"/>
    <w:rsid w:val="002106C6"/>
    <w:rsid w:val="00353A29"/>
    <w:rsid w:val="003D14AB"/>
    <w:rsid w:val="003D4A3E"/>
    <w:rsid w:val="00414902"/>
    <w:rsid w:val="004C5D43"/>
    <w:rsid w:val="00512D13"/>
    <w:rsid w:val="00527F48"/>
    <w:rsid w:val="00581D78"/>
    <w:rsid w:val="00584C68"/>
    <w:rsid w:val="005B60BF"/>
    <w:rsid w:val="0063062E"/>
    <w:rsid w:val="006640DC"/>
    <w:rsid w:val="006A28D9"/>
    <w:rsid w:val="006A439C"/>
    <w:rsid w:val="006D3393"/>
    <w:rsid w:val="007209D9"/>
    <w:rsid w:val="00725C2C"/>
    <w:rsid w:val="00742F51"/>
    <w:rsid w:val="00750F12"/>
    <w:rsid w:val="00763752"/>
    <w:rsid w:val="007D11D1"/>
    <w:rsid w:val="007E62D0"/>
    <w:rsid w:val="00831BD1"/>
    <w:rsid w:val="008C3F45"/>
    <w:rsid w:val="00982A62"/>
    <w:rsid w:val="00A72FC5"/>
    <w:rsid w:val="00AA7F20"/>
    <w:rsid w:val="00AB0EEA"/>
    <w:rsid w:val="00AB3CF7"/>
    <w:rsid w:val="00AB52E9"/>
    <w:rsid w:val="00AF0890"/>
    <w:rsid w:val="00B112EA"/>
    <w:rsid w:val="00B654B9"/>
    <w:rsid w:val="00BA3F57"/>
    <w:rsid w:val="00BB70A1"/>
    <w:rsid w:val="00BC78F0"/>
    <w:rsid w:val="00C06BD1"/>
    <w:rsid w:val="00C32611"/>
    <w:rsid w:val="00C8386C"/>
    <w:rsid w:val="00C87B9B"/>
    <w:rsid w:val="00CE0675"/>
    <w:rsid w:val="00D22F73"/>
    <w:rsid w:val="00D547FF"/>
    <w:rsid w:val="00D959A2"/>
    <w:rsid w:val="00DA261E"/>
    <w:rsid w:val="00E06DFB"/>
    <w:rsid w:val="00E257D6"/>
    <w:rsid w:val="00E538C5"/>
    <w:rsid w:val="00E939EC"/>
    <w:rsid w:val="00E96549"/>
    <w:rsid w:val="00EC26C9"/>
    <w:rsid w:val="00F85D6C"/>
    <w:rsid w:val="00F96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02AE"/>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22303</Words>
  <Characters>12714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2021-07-19T11:45:00Z</dcterms:created>
  <dcterms:modified xsi:type="dcterms:W3CDTF">2021-07-19T11:45:00Z</dcterms:modified>
</cp:coreProperties>
</file>