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D4" w:rsidRPr="00F16C6A" w:rsidRDefault="005A00FF" w:rsidP="005A00FF">
      <w:pPr>
        <w:pStyle w:val="afb"/>
        <w:rPr>
          <w:lang w:val="uk-UA"/>
        </w:rPr>
      </w:pPr>
      <w:bookmarkStart w:id="0" w:name="_GoBack"/>
      <w:bookmarkEnd w:id="0"/>
      <w:r w:rsidRPr="00F16C6A">
        <w:rPr>
          <w:lang w:val="uk-UA"/>
        </w:rPr>
        <w:t>ЗАТВЕРДЖЕНО</w:t>
      </w:r>
      <w:r w:rsidRPr="00F16C6A">
        <w:rPr>
          <w:lang w:val="uk-UA"/>
        </w:rPr>
        <w:br/>
        <w:t>Рішення Городоцької</w:t>
      </w:r>
      <w:r w:rsidRPr="00F16C6A">
        <w:rPr>
          <w:lang w:val="uk-UA"/>
        </w:rPr>
        <w:br/>
        <w:t>сільської ради Рівненського</w:t>
      </w:r>
      <w:r w:rsidRPr="00F16C6A">
        <w:rPr>
          <w:lang w:val="uk-UA"/>
        </w:rPr>
        <w:br/>
        <w:t>району Рівненської області</w:t>
      </w:r>
      <w:r w:rsidRPr="00F16C6A">
        <w:rPr>
          <w:lang w:val="uk-UA"/>
        </w:rPr>
        <w:br/>
        <w:t>від 26.03.2021 року № 177</w:t>
      </w:r>
    </w:p>
    <w:p w:rsidR="005A00FF" w:rsidRPr="00F16C6A" w:rsidRDefault="005A00FF" w:rsidP="005A00FF">
      <w:pPr>
        <w:pStyle w:val="afb"/>
        <w:ind w:left="0"/>
        <w:rPr>
          <w:lang w:val="uk-UA"/>
        </w:rPr>
      </w:pPr>
    </w:p>
    <w:p w:rsidR="005A00FF" w:rsidRPr="00F16C6A" w:rsidRDefault="005A00FF" w:rsidP="005A00FF">
      <w:pPr>
        <w:pStyle w:val="afb"/>
        <w:ind w:left="0"/>
        <w:rPr>
          <w:lang w:val="uk-UA"/>
        </w:rPr>
      </w:pPr>
    </w:p>
    <w:p w:rsidR="005A00FF" w:rsidRPr="00F16C6A" w:rsidRDefault="005A00FF" w:rsidP="005A00FF">
      <w:pPr>
        <w:pStyle w:val="afb"/>
        <w:ind w:left="0"/>
        <w:rPr>
          <w:lang w:val="uk-UA"/>
        </w:rPr>
      </w:pPr>
    </w:p>
    <w:p w:rsidR="005A00FF" w:rsidRPr="00F16C6A" w:rsidRDefault="005A00FF" w:rsidP="005A00FF">
      <w:pPr>
        <w:pStyle w:val="afb"/>
        <w:ind w:left="0"/>
        <w:rPr>
          <w:lang w:val="uk-UA"/>
        </w:rPr>
      </w:pPr>
    </w:p>
    <w:p w:rsidR="005A00FF" w:rsidRPr="00F16C6A" w:rsidRDefault="005A00FF" w:rsidP="005A00FF">
      <w:pPr>
        <w:pStyle w:val="afb"/>
        <w:ind w:left="0"/>
        <w:rPr>
          <w:lang w:val="uk-UA"/>
        </w:rPr>
      </w:pPr>
    </w:p>
    <w:p w:rsidR="005A00FF" w:rsidRPr="00F16C6A" w:rsidRDefault="005A00FF" w:rsidP="005A00FF">
      <w:pPr>
        <w:pStyle w:val="afb"/>
        <w:ind w:left="0"/>
        <w:rPr>
          <w:lang w:val="uk-UA"/>
        </w:rPr>
      </w:pPr>
    </w:p>
    <w:p w:rsidR="005A00FF" w:rsidRPr="00F16C6A" w:rsidRDefault="005A00FF" w:rsidP="005A00FF">
      <w:pPr>
        <w:pStyle w:val="afb"/>
        <w:ind w:left="0"/>
        <w:rPr>
          <w:lang w:val="uk-UA"/>
        </w:rPr>
      </w:pPr>
    </w:p>
    <w:p w:rsidR="009A27F9" w:rsidRPr="00F16C6A" w:rsidRDefault="009A27F9" w:rsidP="005A00FF">
      <w:pPr>
        <w:pStyle w:val="afb"/>
        <w:ind w:left="0"/>
        <w:rPr>
          <w:lang w:val="uk-UA"/>
        </w:rPr>
      </w:pPr>
    </w:p>
    <w:p w:rsidR="009A27F9" w:rsidRPr="00F16C6A" w:rsidRDefault="009A27F9" w:rsidP="005A00FF">
      <w:pPr>
        <w:pStyle w:val="afb"/>
        <w:ind w:left="0"/>
        <w:rPr>
          <w:lang w:val="uk-UA"/>
        </w:rPr>
      </w:pPr>
    </w:p>
    <w:p w:rsidR="005A00FF" w:rsidRPr="00F16C6A" w:rsidRDefault="005A00FF" w:rsidP="005A00FF">
      <w:pPr>
        <w:pStyle w:val="afb"/>
        <w:ind w:left="0"/>
        <w:rPr>
          <w:lang w:val="uk-UA"/>
        </w:rPr>
      </w:pPr>
    </w:p>
    <w:p w:rsidR="005A00FF" w:rsidRDefault="005A00FF" w:rsidP="005A00FF">
      <w:pPr>
        <w:pStyle w:val="afb"/>
        <w:ind w:left="0"/>
        <w:jc w:val="center"/>
        <w:rPr>
          <w:b/>
          <w:sz w:val="72"/>
          <w:szCs w:val="96"/>
          <w:lang w:val="uk-UA"/>
        </w:rPr>
      </w:pPr>
      <w:r w:rsidRPr="005A00FF">
        <w:rPr>
          <w:b/>
          <w:sz w:val="72"/>
          <w:szCs w:val="96"/>
          <w:lang w:val="uk-UA"/>
        </w:rPr>
        <w:t>СТАТУТ</w:t>
      </w:r>
    </w:p>
    <w:p w:rsidR="005A00FF" w:rsidRDefault="005A00FF" w:rsidP="005A00FF">
      <w:pPr>
        <w:pStyle w:val="afb"/>
        <w:ind w:left="0"/>
        <w:rPr>
          <w:b/>
          <w:sz w:val="72"/>
          <w:szCs w:val="96"/>
          <w:lang w:val="uk-UA"/>
        </w:rPr>
      </w:pPr>
    </w:p>
    <w:p w:rsidR="005A00FF" w:rsidRDefault="005A00FF" w:rsidP="005A00FF">
      <w:pPr>
        <w:pStyle w:val="afb"/>
        <w:ind w:left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БРОННИКІВСЬКОГО ДОШКІЛЬНОГО</w:t>
      </w:r>
      <w:r>
        <w:rPr>
          <w:b/>
          <w:sz w:val="40"/>
          <w:szCs w:val="40"/>
          <w:lang w:val="uk-UA"/>
        </w:rPr>
        <w:br/>
        <w:t>НАВЧАЛЬНОГО ЗАКЛАДУ</w:t>
      </w:r>
      <w:r>
        <w:rPr>
          <w:b/>
          <w:sz w:val="40"/>
          <w:szCs w:val="40"/>
          <w:lang w:val="uk-UA"/>
        </w:rPr>
        <w:br/>
        <w:t>ГОРОДОЦЬКОЇ СІЛЬСЬКОЇ РАДИ</w:t>
      </w:r>
      <w:r>
        <w:rPr>
          <w:b/>
          <w:sz w:val="40"/>
          <w:szCs w:val="40"/>
          <w:lang w:val="uk-UA"/>
        </w:rPr>
        <w:br/>
        <w:t>РІВНЕНСЬКОГО РАЙОНУ</w:t>
      </w:r>
      <w:r>
        <w:rPr>
          <w:b/>
          <w:sz w:val="40"/>
          <w:szCs w:val="40"/>
          <w:lang w:val="uk-UA"/>
        </w:rPr>
        <w:br/>
        <w:t>РІВНЕНСЬКОЇ ОБЛАСТІ</w:t>
      </w:r>
    </w:p>
    <w:p w:rsidR="009A27F9" w:rsidRDefault="009A27F9" w:rsidP="009A27F9">
      <w:pPr>
        <w:pStyle w:val="afb"/>
        <w:ind w:left="0"/>
        <w:rPr>
          <w:b/>
          <w:sz w:val="40"/>
          <w:szCs w:val="40"/>
          <w:lang w:val="uk-UA"/>
        </w:rPr>
      </w:pPr>
    </w:p>
    <w:p w:rsidR="009A27F9" w:rsidRDefault="009A27F9" w:rsidP="009A27F9">
      <w:pPr>
        <w:pStyle w:val="afb"/>
        <w:ind w:left="0"/>
        <w:rPr>
          <w:b/>
          <w:sz w:val="40"/>
          <w:szCs w:val="40"/>
          <w:lang w:val="uk-UA"/>
        </w:rPr>
      </w:pPr>
    </w:p>
    <w:p w:rsidR="009A27F9" w:rsidRDefault="009A27F9" w:rsidP="009A27F9">
      <w:pPr>
        <w:pStyle w:val="afb"/>
        <w:ind w:left="0"/>
        <w:jc w:val="center"/>
        <w:rPr>
          <w:sz w:val="32"/>
          <w:szCs w:val="40"/>
          <w:lang w:val="uk-UA"/>
        </w:rPr>
      </w:pPr>
      <w:r w:rsidRPr="009A27F9">
        <w:rPr>
          <w:sz w:val="32"/>
          <w:szCs w:val="40"/>
          <w:lang w:val="uk-UA"/>
        </w:rPr>
        <w:t>НОВА РЕДАКЦІЯ</w:t>
      </w:r>
    </w:p>
    <w:p w:rsidR="009A27F9" w:rsidRDefault="009A27F9" w:rsidP="009A27F9">
      <w:pPr>
        <w:pStyle w:val="afb"/>
        <w:ind w:left="0"/>
        <w:rPr>
          <w:sz w:val="32"/>
          <w:szCs w:val="40"/>
          <w:lang w:val="uk-UA"/>
        </w:rPr>
      </w:pPr>
    </w:p>
    <w:p w:rsidR="009A27F9" w:rsidRDefault="009A27F9" w:rsidP="009A27F9">
      <w:pPr>
        <w:pStyle w:val="afb"/>
        <w:ind w:left="0"/>
        <w:rPr>
          <w:sz w:val="32"/>
          <w:szCs w:val="40"/>
          <w:lang w:val="uk-UA"/>
        </w:rPr>
      </w:pPr>
    </w:p>
    <w:p w:rsidR="009A27F9" w:rsidRDefault="009A27F9" w:rsidP="009A27F9">
      <w:pPr>
        <w:pStyle w:val="afb"/>
        <w:ind w:left="0"/>
        <w:rPr>
          <w:sz w:val="32"/>
          <w:szCs w:val="40"/>
          <w:lang w:val="uk-UA"/>
        </w:rPr>
      </w:pPr>
    </w:p>
    <w:p w:rsidR="009A27F9" w:rsidRDefault="009A27F9" w:rsidP="009A27F9">
      <w:pPr>
        <w:pStyle w:val="afb"/>
        <w:ind w:left="0"/>
        <w:rPr>
          <w:sz w:val="32"/>
          <w:szCs w:val="40"/>
          <w:lang w:val="uk-UA"/>
        </w:rPr>
      </w:pPr>
    </w:p>
    <w:p w:rsidR="009A27F9" w:rsidRDefault="009A27F9" w:rsidP="009A27F9">
      <w:pPr>
        <w:pStyle w:val="afb"/>
        <w:ind w:left="0"/>
        <w:rPr>
          <w:sz w:val="32"/>
          <w:szCs w:val="40"/>
          <w:lang w:val="uk-UA"/>
        </w:rPr>
      </w:pPr>
    </w:p>
    <w:p w:rsidR="009A27F9" w:rsidRDefault="009A27F9" w:rsidP="009A27F9">
      <w:pPr>
        <w:pStyle w:val="afb"/>
        <w:ind w:left="0"/>
        <w:rPr>
          <w:sz w:val="32"/>
          <w:szCs w:val="40"/>
          <w:lang w:val="uk-UA"/>
        </w:rPr>
      </w:pPr>
    </w:p>
    <w:p w:rsidR="009A27F9" w:rsidRDefault="009A27F9" w:rsidP="009A27F9">
      <w:pPr>
        <w:pStyle w:val="afb"/>
        <w:ind w:left="0"/>
        <w:rPr>
          <w:sz w:val="32"/>
          <w:szCs w:val="40"/>
          <w:lang w:val="uk-UA"/>
        </w:rPr>
      </w:pPr>
    </w:p>
    <w:p w:rsidR="009A27F9" w:rsidRDefault="009A27F9" w:rsidP="009A27F9">
      <w:pPr>
        <w:pStyle w:val="afb"/>
        <w:ind w:left="0"/>
        <w:rPr>
          <w:sz w:val="32"/>
          <w:szCs w:val="40"/>
          <w:lang w:val="uk-UA"/>
        </w:rPr>
      </w:pPr>
    </w:p>
    <w:p w:rsidR="009A27F9" w:rsidRDefault="009A27F9" w:rsidP="009A27F9">
      <w:pPr>
        <w:pStyle w:val="afb"/>
        <w:ind w:left="0"/>
        <w:rPr>
          <w:sz w:val="32"/>
          <w:szCs w:val="40"/>
          <w:lang w:val="uk-UA"/>
        </w:rPr>
      </w:pPr>
    </w:p>
    <w:p w:rsidR="009A27F9" w:rsidRDefault="009A27F9" w:rsidP="009A27F9">
      <w:pPr>
        <w:pStyle w:val="afb"/>
        <w:ind w:left="0"/>
        <w:jc w:val="center"/>
        <w:rPr>
          <w:b/>
          <w:szCs w:val="40"/>
          <w:lang w:val="uk-UA"/>
        </w:rPr>
      </w:pPr>
      <w:r w:rsidRPr="009A27F9">
        <w:rPr>
          <w:b/>
          <w:szCs w:val="40"/>
          <w:lang w:val="uk-UA"/>
        </w:rPr>
        <w:t>2021 РІК</w:t>
      </w:r>
    </w:p>
    <w:p w:rsidR="009A27F9" w:rsidRDefault="009A27F9">
      <w:pPr>
        <w:rPr>
          <w:rFonts w:ascii="Times New Roman" w:hAnsi="Times New Roman" w:cs="Times New Roman"/>
          <w:b/>
          <w:sz w:val="28"/>
          <w:szCs w:val="40"/>
        </w:rPr>
      </w:pPr>
      <w:r>
        <w:rPr>
          <w:b/>
          <w:szCs w:val="40"/>
        </w:rPr>
        <w:br w:type="page"/>
      </w:r>
    </w:p>
    <w:p w:rsidR="009A27F9" w:rsidRPr="009A27F9" w:rsidRDefault="009A27F9" w:rsidP="009A27F9">
      <w:pPr>
        <w:pStyle w:val="aa"/>
        <w:jc w:val="center"/>
        <w:rPr>
          <w:b/>
          <w:lang w:bidi="ar-SA"/>
        </w:rPr>
      </w:pPr>
      <w:r>
        <w:rPr>
          <w:b/>
          <w:lang w:bidi="ar-SA"/>
        </w:rPr>
        <w:lastRenderedPageBreak/>
        <w:t>1</w:t>
      </w:r>
      <w:r w:rsidRPr="009A27F9">
        <w:rPr>
          <w:b/>
          <w:lang w:bidi="ar-SA"/>
        </w:rPr>
        <w:t>.</w:t>
      </w:r>
      <w:r>
        <w:rPr>
          <w:b/>
          <w:lang w:bidi="ar-SA"/>
        </w:rPr>
        <w:t xml:space="preserve"> </w:t>
      </w:r>
      <w:r w:rsidRPr="009A27F9">
        <w:rPr>
          <w:b/>
          <w:lang w:bidi="ar-SA"/>
        </w:rPr>
        <w:t>Загальні положення</w:t>
      </w:r>
    </w:p>
    <w:p w:rsidR="009A27F9" w:rsidRPr="009A27F9" w:rsidRDefault="009A27F9" w:rsidP="009A27F9">
      <w:pPr>
        <w:pStyle w:val="aa"/>
        <w:ind w:firstLine="0"/>
        <w:rPr>
          <w:color w:val="auto"/>
          <w:lang w:bidi="ar-SA"/>
        </w:rPr>
      </w:pPr>
    </w:p>
    <w:p w:rsidR="009A27F9" w:rsidRPr="009A27F9" w:rsidRDefault="009A27F9" w:rsidP="009A27F9">
      <w:pPr>
        <w:pStyle w:val="aa"/>
        <w:rPr>
          <w:sz w:val="26"/>
          <w:szCs w:val="26"/>
          <w:lang w:bidi="ar-SA"/>
        </w:rPr>
      </w:pPr>
      <w:r w:rsidRPr="009A27F9">
        <w:rPr>
          <w:b/>
          <w:sz w:val="26"/>
          <w:szCs w:val="26"/>
          <w:lang w:bidi="ar-SA"/>
        </w:rPr>
        <w:t>1.1.</w:t>
      </w:r>
      <w:r w:rsidRPr="009A27F9">
        <w:rPr>
          <w:sz w:val="26"/>
          <w:szCs w:val="26"/>
          <w:lang w:bidi="ar-SA"/>
        </w:rPr>
        <w:t xml:space="preserve"> Бронниківський дошкільний навчальний заклад Городоцької сільської ради Рівненського району Рівненської області з короткотривалим перебуванням дітей - загального розвитку (далі - дошкільний заклад) створено на підставі рішення </w:t>
      </w:r>
      <w:r w:rsidRPr="009A27F9">
        <w:rPr>
          <w:b/>
          <w:sz w:val="26"/>
          <w:szCs w:val="26"/>
          <w:lang w:bidi="ar-SA"/>
        </w:rPr>
        <w:t>Бронниківської сільської ради Рівненського району Рівненської області від 28 серпня 2012 року № 203.</w:t>
      </w:r>
    </w:p>
    <w:p w:rsidR="009A27F9" w:rsidRPr="009A27F9" w:rsidRDefault="009A27F9" w:rsidP="009A27F9">
      <w:pPr>
        <w:pStyle w:val="aa"/>
        <w:rPr>
          <w:sz w:val="26"/>
          <w:szCs w:val="26"/>
          <w:lang w:bidi="ar-SA"/>
        </w:rPr>
      </w:pPr>
      <w:r w:rsidRPr="009A27F9">
        <w:rPr>
          <w:b/>
          <w:sz w:val="26"/>
          <w:szCs w:val="26"/>
          <w:lang w:bidi="ar-SA"/>
        </w:rPr>
        <w:t>1.2.</w:t>
      </w:r>
      <w:r w:rsidRPr="009A27F9">
        <w:rPr>
          <w:sz w:val="26"/>
          <w:szCs w:val="26"/>
          <w:lang w:bidi="ar-SA"/>
        </w:rPr>
        <w:t xml:space="preserve"> Юридична адреса дошкільного закладу: 35330, Рівненська область, Рівненський район, село Бронники, вулиця Шкільна, буд.1а, телефон 275-522.</w:t>
      </w:r>
    </w:p>
    <w:p w:rsidR="009A27F9" w:rsidRPr="009A27F9" w:rsidRDefault="009A27F9" w:rsidP="009A27F9">
      <w:pPr>
        <w:pStyle w:val="aa"/>
        <w:rPr>
          <w:sz w:val="26"/>
          <w:szCs w:val="26"/>
          <w:lang w:bidi="ar-SA"/>
        </w:rPr>
      </w:pPr>
      <w:r w:rsidRPr="009A27F9">
        <w:rPr>
          <w:b/>
          <w:sz w:val="26"/>
          <w:szCs w:val="26"/>
          <w:lang w:bidi="ar-SA"/>
        </w:rPr>
        <w:t>1.3.</w:t>
      </w:r>
      <w:r w:rsidRPr="009A27F9">
        <w:rPr>
          <w:sz w:val="26"/>
          <w:szCs w:val="26"/>
          <w:lang w:bidi="ar-SA"/>
        </w:rPr>
        <w:t xml:space="preserve"> Засновник дошкільного закладу - Городоцька сільська рада Рівненського району Рівненської області. Засновник здійснює фінансування дошкільного закладу,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 w:rsidR="009A27F9" w:rsidRPr="009A27F9" w:rsidRDefault="009A27F9" w:rsidP="009A27F9">
      <w:pPr>
        <w:pStyle w:val="aa"/>
        <w:rPr>
          <w:sz w:val="26"/>
          <w:szCs w:val="26"/>
          <w:lang w:bidi="ar-SA"/>
        </w:rPr>
      </w:pPr>
      <w:r w:rsidRPr="009A27F9">
        <w:rPr>
          <w:b/>
          <w:sz w:val="26"/>
          <w:szCs w:val="26"/>
          <w:lang w:bidi="ar-SA"/>
        </w:rPr>
        <w:t>1.4.</w:t>
      </w:r>
      <w:r w:rsidRPr="009A27F9">
        <w:rPr>
          <w:sz w:val="26"/>
          <w:szCs w:val="26"/>
          <w:lang w:bidi="ar-SA"/>
        </w:rPr>
        <w:t xml:space="preserve"> Дошкільний заклад в своїй діяльності керується Конституцією України, Законами України “Про освіту”, “Про дошкільну освіту”, Положенням про дошкільний навчальний заклад України (далі-Положення), затвердженим постановою Кабінету Міністрів України від 12 березня 2003 р. № 305, іншими нормативно-правовими актами, власним статутом.</w:t>
      </w:r>
    </w:p>
    <w:p w:rsidR="009A27F9" w:rsidRPr="009A27F9" w:rsidRDefault="009A27F9" w:rsidP="009A27F9">
      <w:pPr>
        <w:pStyle w:val="aa"/>
        <w:rPr>
          <w:sz w:val="26"/>
          <w:szCs w:val="26"/>
          <w:lang w:bidi="ar-SA"/>
        </w:rPr>
      </w:pPr>
      <w:r w:rsidRPr="009A27F9">
        <w:rPr>
          <w:b/>
          <w:sz w:val="26"/>
          <w:szCs w:val="26"/>
          <w:lang w:bidi="ar-SA"/>
        </w:rPr>
        <w:t>1.5.</w:t>
      </w:r>
      <w:r w:rsidRPr="009A27F9">
        <w:rPr>
          <w:sz w:val="26"/>
          <w:szCs w:val="26"/>
          <w:lang w:bidi="ar-SA"/>
        </w:rPr>
        <w:t xml:space="preserve"> Дошкільний заклад є юридичною особою має печатку, штамп, ідентифікаційний код, має право відкривати реєстраційні рахунки в органах Державного казначейства та може мати самостійний баланс.</w:t>
      </w:r>
    </w:p>
    <w:p w:rsidR="009A27F9" w:rsidRPr="009A27F9" w:rsidRDefault="009A27F9" w:rsidP="009A27F9">
      <w:pPr>
        <w:pStyle w:val="aa"/>
        <w:rPr>
          <w:sz w:val="26"/>
          <w:szCs w:val="26"/>
          <w:lang w:bidi="ar-SA"/>
        </w:rPr>
      </w:pPr>
      <w:r w:rsidRPr="009A27F9">
        <w:rPr>
          <w:b/>
          <w:sz w:val="26"/>
          <w:szCs w:val="26"/>
          <w:lang w:bidi="ar-SA"/>
        </w:rPr>
        <w:t>1.6.</w:t>
      </w:r>
      <w:r w:rsidRPr="009A27F9">
        <w:rPr>
          <w:sz w:val="26"/>
          <w:szCs w:val="26"/>
          <w:lang w:bidi="ar-SA"/>
        </w:rPr>
        <w:t xml:space="preserve"> Головною метою дошкільного закладу є забезпечення реалізації права громадян на здобуття дошкільної освіти, задоволення потреб громадян у нагляді, догляді та оздоровленні дітей, створення умов для фізичного, розумового і духовного розвитку.</w:t>
      </w:r>
    </w:p>
    <w:p w:rsidR="009A27F9" w:rsidRPr="009A27F9" w:rsidRDefault="009A27F9" w:rsidP="009A27F9">
      <w:pPr>
        <w:pStyle w:val="aa"/>
        <w:rPr>
          <w:sz w:val="26"/>
          <w:szCs w:val="26"/>
          <w:lang w:bidi="ar-SA"/>
        </w:rPr>
      </w:pPr>
      <w:r w:rsidRPr="009A27F9">
        <w:rPr>
          <w:b/>
          <w:sz w:val="26"/>
          <w:szCs w:val="26"/>
          <w:lang w:bidi="ar-SA"/>
        </w:rPr>
        <w:t>1.7.</w:t>
      </w:r>
      <w:r w:rsidRPr="009A27F9">
        <w:rPr>
          <w:sz w:val="26"/>
          <w:szCs w:val="26"/>
          <w:lang w:bidi="ar-SA"/>
        </w:rPr>
        <w:t xml:space="preserve"> Діяльність дошкільного закладу направлена на реалізацію основних завдань дошкільної освіти; збереження та зміцнення фізичного і психічного здоров’я дітей; формування їх особистості, розвиток творчих здібностей та нахилів; забезпечення соціальної адаптації та готовності продовжувати освіту.</w:t>
      </w:r>
    </w:p>
    <w:p w:rsidR="009A27F9" w:rsidRPr="009A27F9" w:rsidRDefault="009A27F9" w:rsidP="009A27F9">
      <w:pPr>
        <w:pStyle w:val="aa"/>
        <w:rPr>
          <w:sz w:val="26"/>
          <w:szCs w:val="26"/>
          <w:lang w:bidi="ar-SA"/>
        </w:rPr>
      </w:pPr>
      <w:r w:rsidRPr="009A27F9">
        <w:rPr>
          <w:b/>
          <w:sz w:val="26"/>
          <w:szCs w:val="26"/>
          <w:lang w:bidi="ar-SA"/>
        </w:rPr>
        <w:t>1.8.</w:t>
      </w:r>
      <w:r w:rsidRPr="009A27F9">
        <w:rPr>
          <w:sz w:val="26"/>
          <w:szCs w:val="26"/>
          <w:lang w:bidi="ar-SA"/>
        </w:rPr>
        <w:t xml:space="preserve"> Дошкільний заклад самостійно приймає рішення і здійснює діяльність в межах компетенції, передбаченої чинним законодавством, Положенням та даним статутом.</w:t>
      </w:r>
    </w:p>
    <w:p w:rsidR="009A27F9" w:rsidRPr="009A27F9" w:rsidRDefault="009A27F9" w:rsidP="009A27F9">
      <w:pPr>
        <w:pStyle w:val="aa"/>
        <w:rPr>
          <w:sz w:val="26"/>
          <w:szCs w:val="26"/>
          <w:lang w:bidi="ar-SA"/>
        </w:rPr>
      </w:pPr>
      <w:r w:rsidRPr="009A27F9">
        <w:rPr>
          <w:b/>
          <w:sz w:val="26"/>
          <w:szCs w:val="26"/>
          <w:lang w:bidi="ar-SA"/>
        </w:rPr>
        <w:t>1.9.</w:t>
      </w:r>
      <w:r w:rsidRPr="009A27F9">
        <w:rPr>
          <w:sz w:val="26"/>
          <w:szCs w:val="26"/>
          <w:lang w:bidi="ar-SA"/>
        </w:rPr>
        <w:t xml:space="preserve"> Дошкільний заклад несе відповідальність перед собою, суспільством і державою за: реалізацію головних завдань дошкільної освіти, визначених Законом України “Про дошкільну освіту”; забезпечення рівня дошкільної освіти у межах державних вимог до її змісту, рівня і обсягу; дотримання фінансової дисципліни та збереження матеріально-технічної бази.</w:t>
      </w:r>
    </w:p>
    <w:p w:rsidR="009A27F9" w:rsidRDefault="009A27F9" w:rsidP="009A27F9">
      <w:pPr>
        <w:pStyle w:val="aa"/>
        <w:rPr>
          <w:sz w:val="26"/>
          <w:szCs w:val="26"/>
          <w:lang w:bidi="ar-SA"/>
        </w:rPr>
      </w:pPr>
      <w:r w:rsidRPr="009A27F9">
        <w:rPr>
          <w:b/>
          <w:sz w:val="26"/>
          <w:szCs w:val="26"/>
          <w:lang w:bidi="ar-SA"/>
        </w:rPr>
        <w:t>1.10.</w:t>
      </w:r>
      <w:r w:rsidRPr="009A27F9">
        <w:rPr>
          <w:sz w:val="26"/>
          <w:szCs w:val="26"/>
          <w:lang w:bidi="ar-SA"/>
        </w:rPr>
        <w:t xml:space="preserve"> Взаємовідносини між дошкільним закладом, з юридичними і фізичними особами визначаються угодами, що укладені між ними.</w:t>
      </w:r>
    </w:p>
    <w:p w:rsidR="009A27F9" w:rsidRDefault="009A27F9">
      <w:pPr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br w:type="page"/>
      </w:r>
    </w:p>
    <w:p w:rsidR="009A27F9" w:rsidRDefault="009A27F9" w:rsidP="0015306C">
      <w:pPr>
        <w:pStyle w:val="aa"/>
        <w:ind w:firstLine="0"/>
        <w:jc w:val="center"/>
        <w:rPr>
          <w:b/>
          <w:szCs w:val="40"/>
        </w:rPr>
      </w:pPr>
      <w:r w:rsidRPr="009A27F9">
        <w:rPr>
          <w:b/>
          <w:szCs w:val="40"/>
        </w:rPr>
        <w:lastRenderedPageBreak/>
        <w:t>2. Комплектування дошкільного закладу</w:t>
      </w:r>
    </w:p>
    <w:p w:rsidR="009A27F9" w:rsidRDefault="009A27F9" w:rsidP="009A27F9">
      <w:pPr>
        <w:pStyle w:val="aa"/>
        <w:ind w:firstLine="0"/>
        <w:rPr>
          <w:b/>
          <w:szCs w:val="40"/>
        </w:rPr>
      </w:pPr>
    </w:p>
    <w:p w:rsidR="009A27F9" w:rsidRDefault="009A27F9" w:rsidP="009A27F9">
      <w:pPr>
        <w:pStyle w:val="aa"/>
      </w:pPr>
      <w:r w:rsidRPr="009A27F9">
        <w:rPr>
          <w:b/>
        </w:rPr>
        <w:t>2.1.</w:t>
      </w:r>
      <w:r>
        <w:t xml:space="preserve"> Заклад розрахований на 40 місць.</w:t>
      </w:r>
    </w:p>
    <w:p w:rsidR="009A27F9" w:rsidRDefault="009A27F9" w:rsidP="009A27F9">
      <w:pPr>
        <w:pStyle w:val="aa"/>
      </w:pPr>
      <w:r>
        <w:rPr>
          <w:b/>
        </w:rPr>
        <w:t>2.2</w:t>
      </w:r>
      <w:r w:rsidRPr="009A27F9">
        <w:rPr>
          <w:b/>
        </w:rPr>
        <w:t>.</w:t>
      </w:r>
      <w:r>
        <w:t xml:space="preserve"> Групи комплектуються за віковими ознаками.</w:t>
      </w:r>
    </w:p>
    <w:p w:rsidR="009A27F9" w:rsidRDefault="009A27F9" w:rsidP="009A27F9">
      <w:pPr>
        <w:pStyle w:val="aa"/>
      </w:pPr>
      <w:r>
        <w:rPr>
          <w:b/>
        </w:rPr>
        <w:t>2.3</w:t>
      </w:r>
      <w:r w:rsidRPr="009A27F9">
        <w:rPr>
          <w:b/>
        </w:rPr>
        <w:t>.</w:t>
      </w:r>
      <w:r>
        <w:t xml:space="preserve"> У дошкільному закладі функціонує група короткотривалого (3 години утримання) перебування загального розвитку.</w:t>
      </w:r>
    </w:p>
    <w:p w:rsidR="009A27F9" w:rsidRDefault="009A27F9" w:rsidP="009A27F9">
      <w:pPr>
        <w:pStyle w:val="aa"/>
      </w:pPr>
      <w:r>
        <w:rPr>
          <w:b/>
        </w:rPr>
        <w:t>2.4</w:t>
      </w:r>
      <w:r w:rsidRPr="009A27F9">
        <w:rPr>
          <w:b/>
        </w:rPr>
        <w:t>.</w:t>
      </w:r>
      <w:r>
        <w:t xml:space="preserve"> Наповнюваність групи дітьми становить від 5 до 25 осіб.</w:t>
      </w:r>
    </w:p>
    <w:p w:rsidR="009A27F9" w:rsidRDefault="009A27F9" w:rsidP="009A27F9">
      <w:pPr>
        <w:pStyle w:val="aa"/>
      </w:pPr>
      <w:r>
        <w:rPr>
          <w:b/>
        </w:rPr>
        <w:t>2.5</w:t>
      </w:r>
      <w:r w:rsidRPr="009A27F9">
        <w:rPr>
          <w:b/>
        </w:rPr>
        <w:t>.</w:t>
      </w:r>
      <w:r>
        <w:t xml:space="preserve"> Для зарахування дитини у дошкільний заклад необхідно пред’явити: заяву батьків або осіб які їх замінюють, медичну довідку про стан здоров’я дитини, медичну довідку про епідеміологічне оточення, свідоцтво про народження дитини.</w:t>
      </w:r>
    </w:p>
    <w:p w:rsidR="009A27F9" w:rsidRDefault="009A27F9" w:rsidP="009A27F9">
      <w:pPr>
        <w:pStyle w:val="aa"/>
      </w:pPr>
      <w:r>
        <w:rPr>
          <w:b/>
        </w:rPr>
        <w:t>2.6</w:t>
      </w:r>
      <w:r w:rsidRPr="009A27F9">
        <w:rPr>
          <w:b/>
        </w:rPr>
        <w:t>.</w:t>
      </w:r>
      <w:r>
        <w:t xml:space="preserve"> За дитиною зберігається місце у дошкільному закладі комунальної форм власності у разі хвороби, карантину, санаторні лікування, на час відпустки батьків або осіб, які їх замінюють, а також літній період (75 днів).</w:t>
      </w:r>
    </w:p>
    <w:p w:rsidR="009A27F9" w:rsidRDefault="009A27F9" w:rsidP="009A27F9">
      <w:pPr>
        <w:pStyle w:val="aa"/>
      </w:pPr>
      <w:r>
        <w:rPr>
          <w:b/>
        </w:rPr>
        <w:t>2.7</w:t>
      </w:r>
      <w:r w:rsidRPr="009A27F9">
        <w:rPr>
          <w:b/>
        </w:rPr>
        <w:t>.</w:t>
      </w:r>
      <w:r>
        <w:t xml:space="preserve"> Відрахування дітей із дошкільного закладу може здійснюватись за бажанням батьків, або осіб які їх замінюють; на підставі медичного висновку про стан здоров’я дитини, що виключає можливість її подальшого перебування в дошкільному закладі цього типу.</w:t>
      </w:r>
    </w:p>
    <w:p w:rsidR="009A27F9" w:rsidRDefault="009A27F9" w:rsidP="009A27F9">
      <w:pPr>
        <w:pStyle w:val="aa"/>
      </w:pPr>
      <w:r>
        <w:rPr>
          <w:b/>
        </w:rPr>
        <w:t>2.8</w:t>
      </w:r>
      <w:r w:rsidRPr="009A27F9">
        <w:rPr>
          <w:b/>
        </w:rPr>
        <w:t>.</w:t>
      </w:r>
      <w:r>
        <w:t xml:space="preserve"> Термін письмового повідомлення батьків або, які їх замінюють про відрахування дитини становить 2 тижні.</w:t>
      </w:r>
    </w:p>
    <w:p w:rsidR="009A27F9" w:rsidRDefault="009A27F9" w:rsidP="009A27F9">
      <w:pPr>
        <w:pStyle w:val="aa"/>
        <w:ind w:firstLine="0"/>
        <w:rPr>
          <w:b/>
          <w:szCs w:val="40"/>
        </w:rPr>
      </w:pPr>
    </w:p>
    <w:p w:rsidR="0015306C" w:rsidRDefault="0015306C" w:rsidP="009A27F9">
      <w:pPr>
        <w:pStyle w:val="aa"/>
        <w:ind w:firstLine="0"/>
        <w:rPr>
          <w:b/>
          <w:szCs w:val="40"/>
        </w:rPr>
      </w:pPr>
    </w:p>
    <w:p w:rsidR="009A27F9" w:rsidRDefault="009A27F9" w:rsidP="009A27F9">
      <w:pPr>
        <w:pStyle w:val="aa"/>
        <w:ind w:firstLine="0"/>
        <w:jc w:val="center"/>
        <w:rPr>
          <w:b/>
          <w:szCs w:val="40"/>
        </w:rPr>
      </w:pPr>
      <w:r>
        <w:rPr>
          <w:b/>
          <w:szCs w:val="40"/>
        </w:rPr>
        <w:t>3. Режим дошкільного закладу</w:t>
      </w:r>
    </w:p>
    <w:p w:rsidR="009A27F9" w:rsidRDefault="009A27F9" w:rsidP="009A27F9">
      <w:pPr>
        <w:pStyle w:val="aa"/>
        <w:ind w:firstLine="0"/>
        <w:rPr>
          <w:b/>
          <w:szCs w:val="40"/>
        </w:rPr>
      </w:pPr>
    </w:p>
    <w:p w:rsidR="009A27F9" w:rsidRDefault="009A27F9" w:rsidP="009A27F9">
      <w:pPr>
        <w:pStyle w:val="aa"/>
      </w:pPr>
      <w:r w:rsidRPr="009A27F9">
        <w:rPr>
          <w:b/>
        </w:rPr>
        <w:t>3.1.</w:t>
      </w:r>
      <w:r>
        <w:t xml:space="preserve"> Дошкільний заклад з групами короткотривалого перебування працює за п’ятиденним робочим тижнем, протягом 3 годин, (одна група) без харчування.</w:t>
      </w:r>
    </w:p>
    <w:p w:rsidR="009A27F9" w:rsidRDefault="009A27F9" w:rsidP="009A27F9">
      <w:pPr>
        <w:pStyle w:val="aa"/>
      </w:pPr>
      <w:r w:rsidRPr="009A27F9">
        <w:rPr>
          <w:b/>
        </w:rPr>
        <w:t xml:space="preserve">3.2. </w:t>
      </w:r>
      <w:r>
        <w:t>Вихідні дні: субота, неділя, святкові.</w:t>
      </w:r>
    </w:p>
    <w:p w:rsidR="009A27F9" w:rsidRDefault="009A27F9" w:rsidP="009A27F9">
      <w:pPr>
        <w:pStyle w:val="aa"/>
      </w:pPr>
      <w:r w:rsidRPr="009A27F9">
        <w:rPr>
          <w:b/>
        </w:rPr>
        <w:t>3.3.</w:t>
      </w:r>
      <w:r>
        <w:t xml:space="preserve"> Щоденний графік роботи дошкільного закладу з 14:00 год. до 17:00</w:t>
      </w:r>
    </w:p>
    <w:p w:rsidR="009A27F9" w:rsidRDefault="009A27F9" w:rsidP="009A27F9">
      <w:pPr>
        <w:pStyle w:val="aa"/>
        <w:rPr>
          <w:color w:val="auto"/>
        </w:rPr>
      </w:pPr>
      <w:r>
        <w:t>год.</w:t>
      </w:r>
    </w:p>
    <w:p w:rsidR="009A27F9" w:rsidRDefault="009A27F9" w:rsidP="009A27F9">
      <w:pPr>
        <w:pStyle w:val="aa"/>
        <w:ind w:firstLine="0"/>
        <w:rPr>
          <w:b/>
          <w:szCs w:val="40"/>
        </w:rPr>
      </w:pPr>
    </w:p>
    <w:p w:rsidR="009A27F9" w:rsidRDefault="009A27F9" w:rsidP="009A27F9">
      <w:pPr>
        <w:pStyle w:val="aa"/>
        <w:ind w:firstLine="0"/>
        <w:jc w:val="center"/>
        <w:rPr>
          <w:b/>
          <w:szCs w:val="40"/>
        </w:rPr>
      </w:pPr>
      <w:r>
        <w:rPr>
          <w:b/>
          <w:szCs w:val="40"/>
        </w:rPr>
        <w:t>4. Організація навчально-виховного процесу</w:t>
      </w:r>
    </w:p>
    <w:p w:rsidR="009A27F9" w:rsidRDefault="009A27F9" w:rsidP="009A27F9">
      <w:pPr>
        <w:pStyle w:val="aa"/>
        <w:ind w:firstLine="0"/>
        <w:rPr>
          <w:b/>
          <w:szCs w:val="40"/>
        </w:rPr>
      </w:pPr>
    </w:p>
    <w:p w:rsidR="009A27F9" w:rsidRDefault="009A27F9" w:rsidP="009A27F9">
      <w:pPr>
        <w:pStyle w:val="aa"/>
      </w:pPr>
      <w:r w:rsidRPr="009A27F9">
        <w:rPr>
          <w:b/>
        </w:rPr>
        <w:t>4.1.</w:t>
      </w:r>
      <w:r>
        <w:t xml:space="preserve"> Навчальний рік у дошкільному закладі починається 01 вересня і закінчується 31 травня наступного року. З 01 червня по 20 червня триває оздоровчий період в дошкільному закладі.</w:t>
      </w:r>
    </w:p>
    <w:p w:rsidR="009A27F9" w:rsidRPr="009A27F9" w:rsidRDefault="009A27F9" w:rsidP="009A27F9">
      <w:pPr>
        <w:pStyle w:val="aa"/>
      </w:pPr>
      <w:r w:rsidRPr="009A27F9">
        <w:rPr>
          <w:b/>
        </w:rPr>
        <w:t>4.2.</w:t>
      </w:r>
      <w:r>
        <w:t xml:space="preserve"> У дошкільному закладі визначена українська мова навчання і виховання дітей.</w:t>
      </w:r>
    </w:p>
    <w:p w:rsidR="0015306C" w:rsidRDefault="009A27F9" w:rsidP="009A27F9">
      <w:pPr>
        <w:pStyle w:val="aa"/>
      </w:pPr>
      <w:r w:rsidRPr="009A27F9">
        <w:rPr>
          <w:b/>
        </w:rPr>
        <w:t>4.3.</w:t>
      </w:r>
      <w:r>
        <w:t xml:space="preserve"> Навчально-виховний процес у дошкільному закладі з групами короткотривалого перебування здійснюється за чинними програмами затвердженими Міністерством освіти науки молоді та спорту України.</w:t>
      </w:r>
    </w:p>
    <w:p w:rsidR="0015306C" w:rsidRDefault="0015306C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9A27F9" w:rsidRDefault="0015306C" w:rsidP="0015306C">
      <w:pPr>
        <w:pStyle w:val="aa"/>
        <w:ind w:firstLine="0"/>
        <w:jc w:val="center"/>
        <w:rPr>
          <w:b/>
        </w:rPr>
      </w:pPr>
      <w:r w:rsidRPr="0015306C">
        <w:rPr>
          <w:b/>
        </w:rPr>
        <w:lastRenderedPageBreak/>
        <w:t>5. Учасники навчально-виховного процесу</w:t>
      </w:r>
    </w:p>
    <w:p w:rsidR="0015306C" w:rsidRDefault="0015306C" w:rsidP="0015306C">
      <w:pPr>
        <w:pStyle w:val="aa"/>
        <w:ind w:firstLine="0"/>
        <w:rPr>
          <w:b/>
        </w:rPr>
      </w:pPr>
    </w:p>
    <w:p w:rsidR="0015306C" w:rsidRDefault="0015306C" w:rsidP="0015306C">
      <w:pPr>
        <w:pStyle w:val="aa"/>
      </w:pPr>
      <w:r w:rsidRPr="0015306C">
        <w:rPr>
          <w:b/>
        </w:rPr>
        <w:t>5.1.</w:t>
      </w:r>
      <w:r>
        <w:t xml:space="preserve"> Учасниками навчально-виховного процесу у дошкільному закладі є: діти дошкільного віку, педагогічні працівники, помічники вихователів та батьки або особи, які їх замінюють, фізичні особи, які надають освітні послуги у сфері дошкільної освіти.</w:t>
      </w:r>
    </w:p>
    <w:p w:rsidR="0015306C" w:rsidRDefault="0015306C" w:rsidP="0015306C">
      <w:pPr>
        <w:pStyle w:val="aa"/>
      </w:pPr>
      <w:r>
        <w:rPr>
          <w:b/>
        </w:rPr>
        <w:t>5.2</w:t>
      </w:r>
      <w:r w:rsidRPr="0015306C">
        <w:rPr>
          <w:b/>
        </w:rPr>
        <w:t>.</w:t>
      </w:r>
      <w:r>
        <w:t xml:space="preserve"> За успіхи у роботі встановлюються такі форми матеріального та морального заохочення учасників навчально-виховного процесу: подяка, грамота.</w:t>
      </w:r>
    </w:p>
    <w:p w:rsidR="0015306C" w:rsidRDefault="0015306C" w:rsidP="0015306C">
      <w:pPr>
        <w:pStyle w:val="aa"/>
      </w:pPr>
      <w:r>
        <w:rPr>
          <w:b/>
        </w:rPr>
        <w:t>5.3</w:t>
      </w:r>
      <w:r w:rsidRPr="0015306C">
        <w:rPr>
          <w:b/>
        </w:rPr>
        <w:t>.</w:t>
      </w:r>
      <w:r>
        <w:t xml:space="preserve"> Права дитини у сфері дошкільної освіти:</w:t>
      </w:r>
    </w:p>
    <w:p w:rsidR="0015306C" w:rsidRDefault="0015306C" w:rsidP="0015306C">
      <w:pPr>
        <w:pStyle w:val="aa"/>
      </w:pPr>
      <w:r>
        <w:t>– безпечні та нешкідливі для здоров’я умови утримання, розвитку, виховання і навчання;</w:t>
      </w:r>
    </w:p>
    <w:p w:rsidR="0015306C" w:rsidRDefault="0015306C" w:rsidP="0015306C">
      <w:pPr>
        <w:pStyle w:val="aa"/>
      </w:pPr>
      <w:r>
        <w:t>– захист від будь-якої інформації, пропаганди та агітації, що шкодить її здоров’ю, моральному та духовному розвитку;</w:t>
      </w:r>
    </w:p>
    <w:p w:rsidR="0015306C" w:rsidRDefault="0015306C" w:rsidP="0015306C">
      <w:pPr>
        <w:pStyle w:val="aa"/>
      </w:pPr>
      <w:r>
        <w:t>– захист від будь-яких форм експлуатації та дій, які шкодять здоров’ю дитини, а також фізичного та психічного насильства, приниження її гідності;</w:t>
      </w:r>
    </w:p>
    <w:p w:rsidR="0015306C" w:rsidRDefault="0015306C" w:rsidP="0015306C">
      <w:pPr>
        <w:pStyle w:val="aa"/>
      </w:pPr>
      <w:r>
        <w:t>– здоровий спосіб життя.</w:t>
      </w:r>
    </w:p>
    <w:p w:rsidR="0015306C" w:rsidRDefault="0015306C" w:rsidP="0015306C">
      <w:pPr>
        <w:pStyle w:val="aa"/>
      </w:pPr>
      <w:r>
        <w:rPr>
          <w:b/>
        </w:rPr>
        <w:t>5.4</w:t>
      </w:r>
      <w:r w:rsidRPr="0015306C">
        <w:rPr>
          <w:b/>
        </w:rPr>
        <w:t>.</w:t>
      </w:r>
      <w:r>
        <w:t xml:space="preserve"> Права батьків або осіб, які їх замінюють:</w:t>
      </w:r>
    </w:p>
    <w:p w:rsidR="0015306C" w:rsidRDefault="0015306C" w:rsidP="0015306C">
      <w:pPr>
        <w:pStyle w:val="aa"/>
      </w:pPr>
      <w:r>
        <w:t>– обирати і бути обраними до органів громадського самоврядування закладу;</w:t>
      </w:r>
    </w:p>
    <w:p w:rsidR="0015306C" w:rsidRDefault="0015306C" w:rsidP="0015306C">
      <w:pPr>
        <w:pStyle w:val="aa"/>
      </w:pPr>
      <w:r>
        <w:t>– звертатися до відповідних органів управління освітою з питань розвитку, виховання і навчання своїх дітей;</w:t>
      </w:r>
    </w:p>
    <w:p w:rsidR="0015306C" w:rsidRDefault="0015306C" w:rsidP="0015306C">
      <w:pPr>
        <w:pStyle w:val="aa"/>
      </w:pPr>
      <w:r>
        <w:t>– брати участь в покращенні організації навчально-виховного процесу та зміцненні матеріально-технічної бази закладу;</w:t>
      </w:r>
    </w:p>
    <w:p w:rsidR="0015306C" w:rsidRPr="0015306C" w:rsidRDefault="0015306C" w:rsidP="0015306C">
      <w:pPr>
        <w:pStyle w:val="aa"/>
      </w:pPr>
      <w:r>
        <w:t>– захищати законні інтереси своїх дітей у відповідних державних органах і суді.</w:t>
      </w:r>
    </w:p>
    <w:p w:rsidR="0015306C" w:rsidRDefault="0015306C" w:rsidP="0015306C">
      <w:pPr>
        <w:pStyle w:val="aa"/>
        <w:rPr>
          <w:color w:val="auto"/>
        </w:rPr>
      </w:pPr>
      <w:r>
        <w:t>Батьки або особи, які їх замінюють, зобов’язані;</w:t>
      </w:r>
    </w:p>
    <w:p w:rsidR="0015306C" w:rsidRDefault="0015306C" w:rsidP="0015306C">
      <w:pPr>
        <w:pStyle w:val="aa"/>
      </w:pPr>
      <w:r>
        <w:t>– своєчасно повідомляти дошкільний заклад про можливість відсутності або хвороби дитини.</w:t>
      </w:r>
    </w:p>
    <w:p w:rsidR="0015306C" w:rsidRDefault="0015306C" w:rsidP="0015306C">
      <w:pPr>
        <w:pStyle w:val="aa"/>
      </w:pPr>
      <w:r>
        <w:t>– слідкувати за станом здоров’я дитини;</w:t>
      </w:r>
    </w:p>
    <w:p w:rsidR="0015306C" w:rsidRDefault="0015306C" w:rsidP="0015306C">
      <w:pPr>
        <w:pStyle w:val="aa"/>
      </w:pPr>
      <w:r>
        <w:t>– інші права, що не суперечать законодавству України.</w:t>
      </w:r>
    </w:p>
    <w:p w:rsidR="0015306C" w:rsidRDefault="0015306C" w:rsidP="0015306C">
      <w:pPr>
        <w:pStyle w:val="aa"/>
      </w:pPr>
      <w:r>
        <w:rPr>
          <w:b/>
        </w:rPr>
        <w:t>5.5</w:t>
      </w:r>
      <w:r w:rsidRPr="0015306C">
        <w:rPr>
          <w:b/>
        </w:rPr>
        <w:t>.</w:t>
      </w:r>
      <w:r>
        <w:t xml:space="preserve"> На посаду педагогічного працівника дошкільного закладу приймається особа, яка має відповідну вищу дошкільну педагогічну освіту, забезпечує результативність та якість роботи, а також фізичний і психічний стан якої дозволяє виконувати професійні обов’язки.</w:t>
      </w:r>
    </w:p>
    <w:p w:rsidR="0015306C" w:rsidRDefault="0015306C" w:rsidP="0015306C">
      <w:pPr>
        <w:pStyle w:val="aa"/>
      </w:pPr>
      <w:r>
        <w:rPr>
          <w:b/>
        </w:rPr>
        <w:t>5.6</w:t>
      </w:r>
      <w:r w:rsidRPr="0015306C">
        <w:rPr>
          <w:b/>
        </w:rPr>
        <w:t>.</w:t>
      </w:r>
      <w:r>
        <w:t xml:space="preserve"> Трудові відносини регулюються законодавством України про працю, Законами України “Про освіту”, “Про дошкільну освіту”, іншими нормативно- правовими актами, прийнятими відповідно до них, правилами внутрішнього трудового розпорядку</w:t>
      </w:r>
    </w:p>
    <w:p w:rsidR="0015306C" w:rsidRDefault="0015306C" w:rsidP="0015306C">
      <w:pPr>
        <w:pStyle w:val="aa"/>
      </w:pPr>
      <w:r>
        <w:rPr>
          <w:b/>
        </w:rPr>
        <w:t>5.7</w:t>
      </w:r>
      <w:r w:rsidRPr="0015306C">
        <w:rPr>
          <w:b/>
        </w:rPr>
        <w:t>.</w:t>
      </w:r>
      <w:r>
        <w:t xml:space="preserve"> Педагогічні працівники мають право:</w:t>
      </w:r>
    </w:p>
    <w:p w:rsidR="0015306C" w:rsidRDefault="0015306C" w:rsidP="0015306C">
      <w:pPr>
        <w:pStyle w:val="aa"/>
      </w:pPr>
      <w:r>
        <w:t>– на вільний вибір педагогічно-доцільних форм, методів і засобів роботи з дітьми;</w:t>
      </w:r>
    </w:p>
    <w:p w:rsidR="0015306C" w:rsidRDefault="0015306C" w:rsidP="0015306C">
      <w:pPr>
        <w:pStyle w:val="aa"/>
      </w:pPr>
      <w:r>
        <w:t>– брати участь у роботі органів самоврядування закладу;</w:t>
      </w:r>
    </w:p>
    <w:p w:rsidR="0015306C" w:rsidRPr="0015306C" w:rsidRDefault="0015306C" w:rsidP="0015306C">
      <w:pPr>
        <w:pStyle w:val="aa"/>
      </w:pPr>
      <w:r>
        <w:t>– на підвищення кваліфікації, участь у методичних об’єднаннях, нарадах тощо;</w:t>
      </w:r>
    </w:p>
    <w:p w:rsidR="0015306C" w:rsidRDefault="0015306C" w:rsidP="0015306C">
      <w:pPr>
        <w:pStyle w:val="aa"/>
      </w:pPr>
      <w:r>
        <w:lastRenderedPageBreak/>
        <w:t>– проводити в установленому порядку науково-дослідну, експериментальну, пошукову роботу;</w:t>
      </w:r>
    </w:p>
    <w:p w:rsidR="0015306C" w:rsidRDefault="0015306C" w:rsidP="0015306C">
      <w:pPr>
        <w:pStyle w:val="aa"/>
      </w:pPr>
      <w:r>
        <w:t>– вносити пропозиції щодо поліпшення роботи закладу;</w:t>
      </w:r>
    </w:p>
    <w:p w:rsidR="0015306C" w:rsidRDefault="0015306C" w:rsidP="0015306C">
      <w:pPr>
        <w:pStyle w:val="aa"/>
      </w:pPr>
      <w:r>
        <w:t>– на соціальне та матеріальне забезпечення відповідно до законодавства;</w:t>
      </w:r>
    </w:p>
    <w:p w:rsidR="0015306C" w:rsidRDefault="0015306C" w:rsidP="0015306C">
      <w:pPr>
        <w:pStyle w:val="aa"/>
      </w:pPr>
      <w:r>
        <w:t>– об’єднуватися у професійні спілки та бути членами інших об’єднань громадян, діяльність яких не заборонена законодавством;</w:t>
      </w:r>
    </w:p>
    <w:p w:rsidR="0015306C" w:rsidRDefault="0015306C" w:rsidP="0015306C">
      <w:pPr>
        <w:pStyle w:val="aa"/>
      </w:pPr>
      <w:r>
        <w:t>– на захист професійної честі та власної гідності;</w:t>
      </w:r>
    </w:p>
    <w:p w:rsidR="0015306C" w:rsidRDefault="0015306C" w:rsidP="0015306C">
      <w:pPr>
        <w:pStyle w:val="aa"/>
      </w:pPr>
      <w:r>
        <w:t>– інші права, що не суперечать законодавству України.</w:t>
      </w:r>
    </w:p>
    <w:p w:rsidR="0015306C" w:rsidRDefault="0015306C" w:rsidP="0015306C">
      <w:pPr>
        <w:pStyle w:val="aa"/>
        <w:rPr>
          <w:b/>
          <w:bCs/>
        </w:rPr>
      </w:pPr>
      <w:r>
        <w:rPr>
          <w:b/>
        </w:rPr>
        <w:t>5.8</w:t>
      </w:r>
      <w:r w:rsidRPr="0015306C">
        <w:rPr>
          <w:b/>
        </w:rPr>
        <w:t>.</w:t>
      </w:r>
      <w:r>
        <w:rPr>
          <w:b/>
          <w:bCs/>
        </w:rPr>
        <w:t xml:space="preserve"> Педагогічні працівники зобов’язані:</w:t>
      </w:r>
    </w:p>
    <w:p w:rsidR="0015306C" w:rsidRDefault="0015306C" w:rsidP="0015306C">
      <w:pPr>
        <w:pStyle w:val="aa"/>
      </w:pPr>
      <w:r>
        <w:t>– виконувати статут, правила внутрішнього розпорядку, умови контракту чи трудового договору;</w:t>
      </w:r>
    </w:p>
    <w:p w:rsidR="0015306C" w:rsidRDefault="0015306C" w:rsidP="0015306C">
      <w:pPr>
        <w:pStyle w:val="aa"/>
      </w:pPr>
      <w:r>
        <w:t>– дотримуватися педагогічної етики, норм загальнолюдської моралі, поважати гідність дитини та її батьків;</w:t>
      </w:r>
    </w:p>
    <w:p w:rsidR="0015306C" w:rsidRDefault="0015306C" w:rsidP="0015306C">
      <w:pPr>
        <w:pStyle w:val="aa"/>
      </w:pPr>
      <w:r>
        <w:t>– забезпечувати емоційний комфорт, захист дитини від будь-яких форм експлуатації та дії, які шкодять її здоров’ю, а також від фізичного та психологічного насильства;</w:t>
      </w:r>
    </w:p>
    <w:p w:rsidR="0015306C" w:rsidRDefault="0015306C" w:rsidP="0015306C">
      <w:pPr>
        <w:pStyle w:val="aa"/>
      </w:pPr>
      <w:r>
        <w:t>– брати участь у заходах, пов’язаних з підвищенням професійного рівня, педагогічної майстерності, загальнополітичної культури;</w:t>
      </w:r>
    </w:p>
    <w:p w:rsidR="0015306C" w:rsidRDefault="0015306C" w:rsidP="0015306C">
      <w:pPr>
        <w:pStyle w:val="aa"/>
      </w:pPr>
      <w:r>
        <w:t>– виконувати накази та розпорядження керівництва;</w:t>
      </w:r>
    </w:p>
    <w:p w:rsidR="0015306C" w:rsidRDefault="0015306C" w:rsidP="0015306C">
      <w:pPr>
        <w:pStyle w:val="aa"/>
      </w:pPr>
      <w:r>
        <w:t>– інші обов’язки, що не суперечать законодавству України.</w:t>
      </w:r>
    </w:p>
    <w:p w:rsidR="0015306C" w:rsidRDefault="0015306C" w:rsidP="0015306C">
      <w:pPr>
        <w:pStyle w:val="aa"/>
      </w:pPr>
      <w:r>
        <w:rPr>
          <w:b/>
        </w:rPr>
        <w:t>5.9</w:t>
      </w:r>
      <w:r w:rsidRPr="0015306C">
        <w:rPr>
          <w:b/>
        </w:rPr>
        <w:t>.</w:t>
      </w:r>
      <w:r>
        <w:t xml:space="preserve"> Педагогічні та інші працівники приймаються на роботу до дошкільного закладу Городоцькою сільською радою.</w:t>
      </w:r>
    </w:p>
    <w:p w:rsidR="0015306C" w:rsidRDefault="0015306C" w:rsidP="0015306C">
      <w:pPr>
        <w:pStyle w:val="aa"/>
      </w:pPr>
      <w:r w:rsidRPr="0015306C">
        <w:rPr>
          <w:b/>
        </w:rPr>
        <w:t>5.1</w:t>
      </w:r>
      <w:r>
        <w:rPr>
          <w:b/>
        </w:rPr>
        <w:t>0</w:t>
      </w:r>
      <w:r w:rsidRPr="0015306C">
        <w:rPr>
          <w:b/>
        </w:rPr>
        <w:t>.</w:t>
      </w:r>
      <w:r>
        <w:t xml:space="preserve"> Працівники дошкільного закладу несуть відповідальність за збереження життя, фізичне і психічне здоров’я дитини згідно із законодавством.</w:t>
      </w:r>
    </w:p>
    <w:p w:rsidR="0015306C" w:rsidRDefault="0015306C" w:rsidP="0015306C">
      <w:pPr>
        <w:pStyle w:val="aa"/>
      </w:pPr>
      <w:r w:rsidRPr="0015306C">
        <w:rPr>
          <w:b/>
        </w:rPr>
        <w:t>5.1</w:t>
      </w:r>
      <w:r>
        <w:rPr>
          <w:b/>
        </w:rPr>
        <w:t>1</w:t>
      </w:r>
      <w:r w:rsidRPr="0015306C">
        <w:rPr>
          <w:b/>
        </w:rPr>
        <w:t>.</w:t>
      </w:r>
      <w:r>
        <w:t xml:space="preserve"> Працівники дошкільного закладу у відповідності до ст.26 Закону України «Про забезпечення санітарного та епідемічного благополуччя населення» проходять періодичні безоплатні медичні огляди в Рівненській центральній районній лікарні в строки, визначені вимогами до проходження медоглядів.</w:t>
      </w:r>
    </w:p>
    <w:p w:rsidR="0015306C" w:rsidRDefault="0015306C" w:rsidP="0015306C">
      <w:pPr>
        <w:pStyle w:val="aa"/>
      </w:pPr>
      <w:r w:rsidRPr="0015306C">
        <w:rPr>
          <w:b/>
        </w:rPr>
        <w:t>5.1</w:t>
      </w:r>
      <w:r>
        <w:rPr>
          <w:b/>
        </w:rPr>
        <w:t>2</w:t>
      </w:r>
      <w:r w:rsidRPr="0015306C">
        <w:rPr>
          <w:b/>
        </w:rPr>
        <w:t>.</w:t>
      </w:r>
      <w:r>
        <w:t xml:space="preserve"> Педагогічні працівники дошкільного закладу підлягають атестації, яка здійснюється, як правило, один раз на п'ять років відповідно до Типового положення про атестацію педагогічних працівників України, затвердженого Міністерством освіти і науки України</w:t>
      </w:r>
    </w:p>
    <w:p w:rsidR="0015306C" w:rsidRDefault="0015306C" w:rsidP="0015306C">
      <w:pPr>
        <w:pStyle w:val="aa"/>
      </w:pPr>
      <w:r w:rsidRPr="0015306C">
        <w:rPr>
          <w:b/>
        </w:rPr>
        <w:t>5.1</w:t>
      </w:r>
      <w:r>
        <w:rPr>
          <w:b/>
        </w:rPr>
        <w:t>3</w:t>
      </w:r>
      <w:r w:rsidRPr="0015306C">
        <w:rPr>
          <w:b/>
        </w:rPr>
        <w:t>.</w:t>
      </w:r>
      <w:r>
        <w:t xml:space="preserve"> Педагогічні працівники, які систематично порушують статут, правила внутрішнього розпорядку дошкільного закладу, не виконують посадових обов'язків, умови колективного договору (контракту) або за результатами атестації не відповідають займаній посаді, звільняються з роботи відповідно до чинного законодавства.</w:t>
      </w:r>
    </w:p>
    <w:p w:rsidR="0015306C" w:rsidRDefault="0015306C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15306C" w:rsidRDefault="0015306C" w:rsidP="0015306C">
      <w:pPr>
        <w:pStyle w:val="aa"/>
        <w:ind w:firstLine="0"/>
        <w:jc w:val="center"/>
        <w:rPr>
          <w:b/>
        </w:rPr>
      </w:pPr>
      <w:r w:rsidRPr="0015306C">
        <w:rPr>
          <w:b/>
        </w:rPr>
        <w:lastRenderedPageBreak/>
        <w:t>6. Управління дошкільним закладом</w:t>
      </w:r>
    </w:p>
    <w:p w:rsidR="0015306C" w:rsidRDefault="0015306C" w:rsidP="0015306C">
      <w:pPr>
        <w:pStyle w:val="aa"/>
        <w:ind w:firstLine="0"/>
        <w:rPr>
          <w:b/>
        </w:rPr>
      </w:pPr>
    </w:p>
    <w:p w:rsidR="0015306C" w:rsidRPr="0015306C" w:rsidRDefault="0015306C" w:rsidP="0015306C">
      <w:pPr>
        <w:pStyle w:val="aa"/>
        <w:rPr>
          <w:lang w:bidi="ar-SA"/>
        </w:rPr>
      </w:pPr>
      <w:r w:rsidRPr="0015306C">
        <w:rPr>
          <w:b/>
          <w:lang w:bidi="ar-SA"/>
        </w:rPr>
        <w:t>6.1.</w:t>
      </w:r>
      <w:r>
        <w:rPr>
          <w:lang w:bidi="ar-SA"/>
        </w:rPr>
        <w:t xml:space="preserve"> </w:t>
      </w:r>
      <w:r w:rsidRPr="0015306C">
        <w:rPr>
          <w:lang w:bidi="ar-SA"/>
        </w:rPr>
        <w:t>Управління дошкільним закладом здійснюється Городоцькою сільською радою та відділом освіти, культури, молоді та спорту Городоцької сільської ради.</w:t>
      </w:r>
    </w:p>
    <w:p w:rsidR="0015306C" w:rsidRPr="0015306C" w:rsidRDefault="0015306C" w:rsidP="0015306C">
      <w:pPr>
        <w:pStyle w:val="aa"/>
        <w:rPr>
          <w:lang w:bidi="ar-SA"/>
        </w:rPr>
      </w:pPr>
      <w:r w:rsidRPr="0015306C">
        <w:rPr>
          <w:lang w:bidi="ar-SA"/>
        </w:rPr>
        <w:t>Безпосереднє керівництво роботою дошкільного закладу здійснює його завідувач, який призначається і звільняється з посади Городоцькою сільською радою з дотриманням чинного законодавства;</w:t>
      </w:r>
    </w:p>
    <w:p w:rsidR="0015306C" w:rsidRPr="0015306C" w:rsidRDefault="0015306C" w:rsidP="0015306C">
      <w:pPr>
        <w:pStyle w:val="aa"/>
        <w:rPr>
          <w:lang w:bidi="ar-SA"/>
        </w:rPr>
      </w:pPr>
      <w:r w:rsidRPr="0015306C">
        <w:rPr>
          <w:lang w:bidi="ar-SA"/>
        </w:rPr>
        <w:t>Керівник дошкільного закладу: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відповідає за реалізацію завдань дошкільної освіти, визначених Законом України ’’Про дошкільну освіту”, та забезпечення рівня дошкільної освіти у межах державних вимог до її змісту та обсягу;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здійснює керівництво і контроль за діяльністю дошкільного закладу;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діє від імені закладу, представляє його в усіх державних та інших органах, установах і організаціях, укладає угоди з юридичними та фізичними особами;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розпоряджається в установленому порядку майном і коштами дошкільного закладу; відповідає за дотримання фінансової дисципліни та збереження матеріально-технічної бази закладу;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приймає на роботу та звільняє з роботи працівників дошкільного закладу;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видає у межах своєї компетенції накази та розпорядження, контролює їх виконання;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затверджує штатний розклад за погодженням із засновником (власником) дошкільного закладу;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затверджує правила внутрішнього трудового розпорядку, посадові інструкції працівників за погодженням з профспілковим комітетом;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забезпечує дотримання санітарно-гігієнічних, протипожежних норм і правил, техніки безпеки, вимог безпечної життєдіяльності дітей і працівників;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контролює відповідність застосованих норм, методів і засобів розвитку, виховання і навчання дітей їх віковим, психофізіологічним особливостям, здібностям і потребам;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підтримує ініціативу щодо вдосконалення освітньої роботи, заохочує творчі пошуки, дослідно-експериментальну роботу педагогів;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організовує різні форми співпраці з батьками або особами, які їх замінюють;</w:t>
      </w:r>
    </w:p>
    <w:p w:rsidR="0015306C" w:rsidRPr="0015306C" w:rsidRDefault="0015306C" w:rsidP="0015306C">
      <w:pPr>
        <w:pStyle w:val="aa"/>
        <w:rPr>
          <w:lang w:bidi="ar-SA"/>
        </w:rPr>
      </w:pPr>
      <w:r>
        <w:rPr>
          <w:lang w:bidi="ar-SA"/>
        </w:rPr>
        <w:t>–</w:t>
      </w:r>
      <w:r w:rsidRPr="0015306C">
        <w:rPr>
          <w:lang w:bidi="ar-SA"/>
        </w:rPr>
        <w:t xml:space="preserve"> щороку звітує про навчально-виховну, методичну, економічну і фінансово- господарську діяльність дошкільного навчального закладу на загальних зборах колективу та бат</w:t>
      </w:r>
      <w:r>
        <w:rPr>
          <w:lang w:bidi="ar-SA"/>
        </w:rPr>
        <w:t>ьків або осіб, які їх замінюють.</w:t>
      </w:r>
    </w:p>
    <w:p w:rsidR="0015306C" w:rsidRPr="0015306C" w:rsidRDefault="0015306C" w:rsidP="0015306C">
      <w:pPr>
        <w:pStyle w:val="aa"/>
        <w:rPr>
          <w:lang w:bidi="ar-SA"/>
        </w:rPr>
      </w:pPr>
      <w:r w:rsidRPr="0015306C">
        <w:rPr>
          <w:b/>
          <w:lang w:bidi="ar-SA"/>
        </w:rPr>
        <w:t>6.2.</w:t>
      </w:r>
      <w:r>
        <w:rPr>
          <w:lang w:bidi="ar-SA"/>
        </w:rPr>
        <w:t xml:space="preserve"> </w:t>
      </w:r>
      <w:r w:rsidRPr="0015306C">
        <w:rPr>
          <w:lang w:bidi="ar-SA"/>
        </w:rPr>
        <w:t>Органом громадського самоврядування закладу є загальні збори колективу закладу та батьків або осіб, які їх замінюють, які скликаються не рідше одного разу на рік.</w:t>
      </w:r>
    </w:p>
    <w:p w:rsidR="0015306C" w:rsidRPr="0015306C" w:rsidRDefault="0015306C" w:rsidP="0015306C">
      <w:pPr>
        <w:pStyle w:val="aa"/>
        <w:rPr>
          <w:lang w:bidi="ar-SA"/>
        </w:rPr>
      </w:pPr>
      <w:r w:rsidRPr="0015306C">
        <w:rPr>
          <w:lang w:bidi="ar-SA"/>
        </w:rPr>
        <w:t>Рішення загальних зборів приймаються простою більшістю голосів від загальної кількості присутніх.</w:t>
      </w:r>
    </w:p>
    <w:p w:rsidR="0015306C" w:rsidRPr="0015306C" w:rsidRDefault="0015306C" w:rsidP="0015306C">
      <w:pPr>
        <w:pStyle w:val="aa"/>
        <w:rPr>
          <w:lang w:bidi="ar-SA"/>
        </w:rPr>
      </w:pPr>
      <w:r w:rsidRPr="0015306C">
        <w:rPr>
          <w:lang w:bidi="ar-SA"/>
        </w:rPr>
        <w:t>Загальні збори:</w:t>
      </w:r>
    </w:p>
    <w:p w:rsidR="0015306C" w:rsidRPr="0015306C" w:rsidRDefault="0015306C" w:rsidP="0015306C">
      <w:pPr>
        <w:pStyle w:val="aa"/>
        <w:numPr>
          <w:ilvl w:val="0"/>
          <w:numId w:val="7"/>
        </w:numPr>
        <w:rPr>
          <w:lang w:bidi="ar-SA"/>
        </w:rPr>
      </w:pPr>
      <w:r w:rsidRPr="0015306C">
        <w:rPr>
          <w:lang w:bidi="ar-SA"/>
        </w:rPr>
        <w:lastRenderedPageBreak/>
        <w:t>приймають Статут, зміни і доповнення;</w:t>
      </w:r>
    </w:p>
    <w:p w:rsidR="0015306C" w:rsidRDefault="0015306C" w:rsidP="007906DF">
      <w:pPr>
        <w:pStyle w:val="aa"/>
        <w:numPr>
          <w:ilvl w:val="0"/>
          <w:numId w:val="7"/>
        </w:numPr>
        <w:rPr>
          <w:lang w:bidi="ar-SA"/>
        </w:rPr>
      </w:pPr>
      <w:r w:rsidRPr="0015306C">
        <w:rPr>
          <w:lang w:bidi="ar-SA"/>
        </w:rPr>
        <w:t>розглядають питання навчально-виховної, методичної та фінансово- господарської діяльності дошкільного закладу; затверджують основні напрямки вдосконалення роботи</w:t>
      </w:r>
      <w:r w:rsidRPr="0015306C">
        <w:t xml:space="preserve"> і розвитку дошкільного закладу.</w:t>
      </w:r>
    </w:p>
    <w:p w:rsidR="007906DF" w:rsidRDefault="007906DF" w:rsidP="007906DF">
      <w:pPr>
        <w:pStyle w:val="aa"/>
        <w:ind w:firstLine="0"/>
        <w:rPr>
          <w:lang w:bidi="ar-SA"/>
        </w:rPr>
      </w:pPr>
    </w:p>
    <w:p w:rsidR="007906DF" w:rsidRDefault="007906DF" w:rsidP="007906DF">
      <w:pPr>
        <w:pStyle w:val="aa"/>
        <w:ind w:firstLine="0"/>
        <w:jc w:val="center"/>
        <w:rPr>
          <w:b/>
          <w:lang w:bidi="ar-SA"/>
        </w:rPr>
      </w:pPr>
      <w:r w:rsidRPr="007906DF">
        <w:rPr>
          <w:b/>
          <w:lang w:bidi="ar-SA"/>
        </w:rPr>
        <w:t>7. Майно дошкільного закладу</w:t>
      </w:r>
    </w:p>
    <w:p w:rsidR="007906DF" w:rsidRDefault="007906DF" w:rsidP="007906DF">
      <w:pPr>
        <w:pStyle w:val="aa"/>
        <w:ind w:firstLine="0"/>
        <w:rPr>
          <w:b/>
          <w:lang w:bidi="ar-SA"/>
        </w:rPr>
      </w:pPr>
    </w:p>
    <w:p w:rsidR="007906DF" w:rsidRPr="007906DF" w:rsidRDefault="007906DF" w:rsidP="007906DF">
      <w:pPr>
        <w:pStyle w:val="aa"/>
        <w:rPr>
          <w:color w:val="auto"/>
          <w:lang w:bidi="ar-SA"/>
        </w:rPr>
      </w:pPr>
      <w:r>
        <w:rPr>
          <w:b/>
          <w:bCs/>
          <w:sz w:val="30"/>
          <w:szCs w:val="30"/>
          <w:lang w:bidi="ar-SA"/>
        </w:rPr>
        <w:t>7.1.</w:t>
      </w:r>
      <w:r w:rsidRPr="007906DF">
        <w:rPr>
          <w:rFonts w:ascii="Impact" w:hAnsi="Impact" w:cs="Impact"/>
          <w:lang w:bidi="ar-SA"/>
        </w:rPr>
        <w:t xml:space="preserve"> </w:t>
      </w:r>
      <w:r w:rsidRPr="007906DF">
        <w:rPr>
          <w:lang w:bidi="ar-SA"/>
        </w:rPr>
        <w:t>Дошкільний заклад з групою короткотривалого перебування знаходиться в орендованому приміщенні Бронницької гімназії Городоцької сільської ради, яке відповідає санітарно-гігієнічним нормам і правилам відповідно до Закону України «Про оренду державного та комунального майна» та угоди між Городоцькою сільською радою та відділом освіти, культури, молоді та спорту Городоцької сільської ради.</w:t>
      </w:r>
    </w:p>
    <w:p w:rsidR="007906DF" w:rsidRDefault="007906DF" w:rsidP="007906DF">
      <w:pPr>
        <w:pStyle w:val="aa"/>
        <w:ind w:firstLine="0"/>
        <w:rPr>
          <w:b/>
          <w:lang w:bidi="ar-SA"/>
        </w:rPr>
      </w:pPr>
    </w:p>
    <w:p w:rsidR="007906DF" w:rsidRDefault="007906DF" w:rsidP="007906DF">
      <w:pPr>
        <w:pStyle w:val="aa"/>
        <w:ind w:firstLine="0"/>
        <w:jc w:val="center"/>
        <w:rPr>
          <w:b/>
          <w:lang w:bidi="ar-SA"/>
        </w:rPr>
      </w:pPr>
      <w:r>
        <w:rPr>
          <w:b/>
          <w:lang w:bidi="ar-SA"/>
        </w:rPr>
        <w:t>8. Фінансово-господарська діяльність дошкільного закладу</w:t>
      </w:r>
    </w:p>
    <w:p w:rsidR="007906DF" w:rsidRDefault="007906DF" w:rsidP="007906DF">
      <w:pPr>
        <w:pStyle w:val="aa"/>
        <w:ind w:firstLine="0"/>
        <w:rPr>
          <w:b/>
          <w:lang w:bidi="ar-SA"/>
        </w:rPr>
      </w:pPr>
    </w:p>
    <w:p w:rsidR="007906DF" w:rsidRDefault="007906DF" w:rsidP="007906DF">
      <w:pPr>
        <w:pStyle w:val="aa"/>
      </w:pPr>
      <w:r w:rsidRPr="007906DF">
        <w:rPr>
          <w:b/>
        </w:rPr>
        <w:t>8.1.</w:t>
      </w:r>
      <w:r>
        <w:t xml:space="preserve"> Джерелами фінансування дошкільного закладу є кошти:</w:t>
      </w:r>
    </w:p>
    <w:p w:rsidR="007906DF" w:rsidRDefault="007906DF" w:rsidP="007906DF">
      <w:pPr>
        <w:pStyle w:val="aa"/>
      </w:pPr>
      <w:r>
        <w:t>– засновника;</w:t>
      </w:r>
    </w:p>
    <w:p w:rsidR="007906DF" w:rsidRDefault="007906DF" w:rsidP="007906DF">
      <w:pPr>
        <w:pStyle w:val="aa"/>
        <w:ind w:left="708"/>
        <w:rPr>
          <w:color w:val="auto"/>
        </w:rPr>
      </w:pPr>
      <w:r>
        <w:t>відповідного бюджету у розмірі, передбаченому нормативами фінансування;</w:t>
      </w:r>
    </w:p>
    <w:p w:rsidR="007906DF" w:rsidRDefault="007906DF" w:rsidP="007906DF">
      <w:pPr>
        <w:pStyle w:val="aa"/>
      </w:pPr>
      <w:r>
        <w:t>– добровільні внески батьків або осіб, які їх замінюють;</w:t>
      </w:r>
    </w:p>
    <w:p w:rsidR="007906DF" w:rsidRDefault="007906DF" w:rsidP="007906DF">
      <w:pPr>
        <w:pStyle w:val="aa"/>
      </w:pPr>
      <w:r>
        <w:t>– добровільні пожертвування і цільові внески фізичних і юридичних осіб.</w:t>
      </w:r>
    </w:p>
    <w:p w:rsidR="007906DF" w:rsidRDefault="007906DF" w:rsidP="007906DF">
      <w:pPr>
        <w:pStyle w:val="aa"/>
      </w:pPr>
      <w:r>
        <w:rPr>
          <w:b/>
        </w:rPr>
        <w:t>8.2</w:t>
      </w:r>
      <w:r w:rsidRPr="007906DF">
        <w:rPr>
          <w:b/>
        </w:rPr>
        <w:t>.</w:t>
      </w:r>
      <w:r>
        <w:t xml:space="preserve"> Дошкільний заклад за погодженням із засновником має право:</w:t>
      </w:r>
    </w:p>
    <w:p w:rsidR="007906DF" w:rsidRDefault="007906DF" w:rsidP="007906DF">
      <w:pPr>
        <w:pStyle w:val="aa"/>
      </w:pPr>
      <w:r>
        <w:t>– придбати, орендувати необхідне йому обладнання та інше майно;</w:t>
      </w:r>
    </w:p>
    <w:p w:rsidR="007906DF" w:rsidRPr="007906DF" w:rsidRDefault="007906DF" w:rsidP="007906DF">
      <w:pPr>
        <w:pStyle w:val="aa"/>
      </w:pPr>
      <w:r>
        <w:t>– отримувати допомогу від підприємств, установ, організацій або фізичних осіб.</w:t>
      </w:r>
    </w:p>
    <w:p w:rsidR="007906DF" w:rsidRDefault="007906DF" w:rsidP="007906DF">
      <w:pPr>
        <w:pStyle w:val="aa"/>
      </w:pPr>
      <w:r>
        <w:rPr>
          <w:b/>
        </w:rPr>
        <w:t>8.3</w:t>
      </w:r>
      <w:r w:rsidRPr="007906DF">
        <w:rPr>
          <w:b/>
        </w:rPr>
        <w:t>.</w:t>
      </w:r>
      <w:r>
        <w:t xml:space="preserve"> Статистична звітність форми № 85 - </w:t>
      </w:r>
      <w:r>
        <w:rPr>
          <w:lang w:val="ru-RU" w:eastAsia="ru-RU"/>
        </w:rPr>
        <w:t xml:space="preserve">К </w:t>
      </w:r>
      <w:r>
        <w:t>затверджена наказом Мінстату України від 16.08.1995 р. 210 про діяльність дошкільного закладу здійснюється відповідно до законодавства.</w:t>
      </w:r>
    </w:p>
    <w:p w:rsidR="007906DF" w:rsidRDefault="007906DF" w:rsidP="007906DF">
      <w:pPr>
        <w:pStyle w:val="aa"/>
      </w:pPr>
      <w:r>
        <w:rPr>
          <w:b/>
        </w:rPr>
        <w:t>8.4</w:t>
      </w:r>
      <w:r w:rsidRPr="007906DF">
        <w:rPr>
          <w:b/>
        </w:rPr>
        <w:t>.</w:t>
      </w:r>
      <w:r>
        <w:t xml:space="preserve"> Порядок ведення діловодства і бухгалтерського обліку в дошкільному закладі визначається законодавством, нормативно-правовими актами Міністерства освіти і науки України та інших центральних органів виконавчої влади, яким підпорядковуються дошкільні заклади.</w:t>
      </w:r>
    </w:p>
    <w:p w:rsidR="007906DF" w:rsidRDefault="007906DF" w:rsidP="007906DF">
      <w:pPr>
        <w:pStyle w:val="aa"/>
        <w:rPr>
          <w:color w:val="auto"/>
        </w:rPr>
      </w:pPr>
      <w:r>
        <w:t>За рішенням засновника закладу бухгалтерський облік здійснюється через бухгалтерію відділу освіти, культури, молоді та спорту Городоцької сільської ради.</w:t>
      </w:r>
    </w:p>
    <w:p w:rsidR="007906DF" w:rsidRDefault="007906D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7906DF" w:rsidRDefault="007906DF" w:rsidP="007906DF">
      <w:pPr>
        <w:pStyle w:val="aa"/>
        <w:ind w:firstLine="0"/>
        <w:jc w:val="center"/>
        <w:rPr>
          <w:b/>
          <w:color w:val="auto"/>
        </w:rPr>
      </w:pPr>
      <w:r w:rsidRPr="007906DF">
        <w:rPr>
          <w:b/>
          <w:color w:val="auto"/>
        </w:rPr>
        <w:lastRenderedPageBreak/>
        <w:t>9. Контроль за діяльністю дошкільного закладу</w:t>
      </w:r>
    </w:p>
    <w:p w:rsidR="007906DF" w:rsidRDefault="007906DF" w:rsidP="007906DF">
      <w:pPr>
        <w:pStyle w:val="aa"/>
        <w:ind w:firstLine="0"/>
        <w:rPr>
          <w:b/>
          <w:color w:val="auto"/>
        </w:rPr>
      </w:pPr>
    </w:p>
    <w:p w:rsidR="007906DF" w:rsidRPr="007906DF" w:rsidRDefault="007906DF" w:rsidP="007906DF">
      <w:pPr>
        <w:pStyle w:val="aa"/>
      </w:pPr>
      <w:r w:rsidRPr="007906DF">
        <w:rPr>
          <w:b/>
        </w:rPr>
        <w:t>9.1.</w:t>
      </w:r>
      <w:r w:rsidRPr="007906DF">
        <w:t xml:space="preserve"> Основною формою контролю за діяльністю дошкільного закладу є державна атестація, що проводиться один раз на десять років у порядку, встановленому Міністерством освіти і науки України.</w:t>
      </w:r>
    </w:p>
    <w:p w:rsidR="007906DF" w:rsidRPr="007906DF" w:rsidRDefault="007906DF" w:rsidP="007906DF">
      <w:pPr>
        <w:pStyle w:val="aa"/>
      </w:pPr>
      <w:r>
        <w:rPr>
          <w:b/>
        </w:rPr>
        <w:t>9.2</w:t>
      </w:r>
      <w:r w:rsidRPr="007906DF">
        <w:rPr>
          <w:b/>
        </w:rPr>
        <w:t>.</w:t>
      </w:r>
      <w:r w:rsidRPr="007906DF">
        <w:t xml:space="preserve"> Контроль за дотриманням дошкільним закладом державних вимог щодо змісту, рівня й обсягу дошкільної освіти здійснюється місцевими органами виконавчої влади, районним відділом освіти райдержадміністрації.</w:t>
      </w:r>
    </w:p>
    <w:p w:rsidR="007906DF" w:rsidRDefault="007906DF" w:rsidP="007906DF">
      <w:pPr>
        <w:pStyle w:val="aa"/>
      </w:pPr>
      <w:r w:rsidRPr="007906DF">
        <w:rPr>
          <w:b/>
        </w:rPr>
        <w:t>9.3.</w:t>
      </w:r>
      <w:r>
        <w:t xml:space="preserve"> </w:t>
      </w:r>
      <w:r w:rsidRPr="007906DF">
        <w:t>Зміст, форми та періодичність контролю, не пов’язаного з навчально- виховним процесом встановлює Городоцька сільська рада.</w:t>
      </w:r>
    </w:p>
    <w:p w:rsidR="007906DF" w:rsidRDefault="007906DF" w:rsidP="007906DF">
      <w:pPr>
        <w:pStyle w:val="aa"/>
        <w:ind w:firstLine="0"/>
      </w:pPr>
    </w:p>
    <w:p w:rsidR="007906DF" w:rsidRDefault="007906DF" w:rsidP="007906DF">
      <w:pPr>
        <w:pStyle w:val="aa"/>
        <w:ind w:firstLine="0"/>
        <w:jc w:val="center"/>
        <w:rPr>
          <w:b/>
        </w:rPr>
      </w:pPr>
      <w:r w:rsidRPr="007906DF">
        <w:rPr>
          <w:b/>
        </w:rPr>
        <w:t>10. Ліквідація, реорганізація дошкільного закладу</w:t>
      </w:r>
    </w:p>
    <w:p w:rsidR="007906DF" w:rsidRDefault="007906DF" w:rsidP="007906DF">
      <w:pPr>
        <w:pStyle w:val="aa"/>
        <w:ind w:firstLine="0"/>
        <w:rPr>
          <w:b/>
        </w:rPr>
      </w:pPr>
    </w:p>
    <w:p w:rsidR="007906DF" w:rsidRDefault="007906DF" w:rsidP="007906DF">
      <w:pPr>
        <w:pStyle w:val="aa"/>
      </w:pPr>
      <w:r w:rsidRPr="007906DF">
        <w:rPr>
          <w:b/>
        </w:rPr>
        <w:t>10.1.</w:t>
      </w:r>
      <w:r>
        <w:t xml:space="preserve"> Рішення про реорганізацію або ліквідацію дошкільного закладу приймає власник.</w:t>
      </w:r>
    </w:p>
    <w:p w:rsidR="007906DF" w:rsidRDefault="007906DF" w:rsidP="007906DF">
      <w:pPr>
        <w:pStyle w:val="aa"/>
      </w:pPr>
      <w:r w:rsidRPr="007906DF">
        <w:rPr>
          <w:b/>
        </w:rPr>
        <w:t>10.2.</w:t>
      </w:r>
      <w:r>
        <w:t xml:space="preserve"> Реорганізація дошкільного закладу відбувається шляхом злиття, приєднання, поділу, виділення.</w:t>
      </w:r>
    </w:p>
    <w:p w:rsidR="007906DF" w:rsidRDefault="007906DF" w:rsidP="007906DF">
      <w:pPr>
        <w:pStyle w:val="aa"/>
      </w:pPr>
      <w:r w:rsidRPr="007906DF">
        <w:rPr>
          <w:b/>
        </w:rPr>
        <w:t>10.3.</w:t>
      </w:r>
      <w:r>
        <w:t xml:space="preserve"> У випадку реорганізації права та зобов’язання дошкільного закладу переходять до правонаступників відповідно до чинного законодавства.</w:t>
      </w:r>
    </w:p>
    <w:p w:rsidR="007906DF" w:rsidRDefault="007906DF" w:rsidP="007906DF">
      <w:pPr>
        <w:pStyle w:val="aa"/>
        <w:ind w:firstLine="0"/>
      </w:pPr>
    </w:p>
    <w:p w:rsidR="007906DF" w:rsidRDefault="007906DF" w:rsidP="007906DF">
      <w:pPr>
        <w:pStyle w:val="aa"/>
        <w:ind w:firstLine="0"/>
      </w:pPr>
    </w:p>
    <w:p w:rsidR="007906DF" w:rsidRDefault="007906DF" w:rsidP="007906DF">
      <w:pPr>
        <w:pStyle w:val="aa"/>
        <w:ind w:firstLine="0"/>
      </w:pPr>
    </w:p>
    <w:p w:rsidR="007906DF" w:rsidRPr="007906DF" w:rsidRDefault="007906DF" w:rsidP="007906DF">
      <w:pPr>
        <w:pStyle w:val="aa"/>
        <w:ind w:firstLine="0"/>
        <w:rPr>
          <w:b/>
        </w:rPr>
      </w:pPr>
      <w:r>
        <w:t>Секретар сільської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СПІВАК</w:t>
      </w:r>
    </w:p>
    <w:sectPr w:rsidR="007906DF" w:rsidRPr="007906DF" w:rsidSect="00E81D3B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12" w:rsidRDefault="00C81712">
      <w:r>
        <w:separator/>
      </w:r>
    </w:p>
  </w:endnote>
  <w:endnote w:type="continuationSeparator" w:id="0">
    <w:p w:rsidR="00C81712" w:rsidRDefault="00C8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12" w:rsidRDefault="00C81712"/>
  </w:footnote>
  <w:footnote w:type="continuationSeparator" w:id="0">
    <w:p w:rsidR="00C81712" w:rsidRDefault="00C817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110C3683"/>
    <w:multiLevelType w:val="hybridMultilevel"/>
    <w:tmpl w:val="81FAE0D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965232C"/>
    <w:multiLevelType w:val="multilevel"/>
    <w:tmpl w:val="13CA8BD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6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3E"/>
    <w:rsid w:val="00003BC0"/>
    <w:rsid w:val="00041A65"/>
    <w:rsid w:val="0007524E"/>
    <w:rsid w:val="000C60E3"/>
    <w:rsid w:val="000D351E"/>
    <w:rsid w:val="000E154E"/>
    <w:rsid w:val="000E1950"/>
    <w:rsid w:val="000F79C1"/>
    <w:rsid w:val="001405F1"/>
    <w:rsid w:val="0015306C"/>
    <w:rsid w:val="001D01AF"/>
    <w:rsid w:val="00201080"/>
    <w:rsid w:val="002106C6"/>
    <w:rsid w:val="003169D4"/>
    <w:rsid w:val="003577C4"/>
    <w:rsid w:val="003908C6"/>
    <w:rsid w:val="00395570"/>
    <w:rsid w:val="003A2314"/>
    <w:rsid w:val="003D14AB"/>
    <w:rsid w:val="003D4A3E"/>
    <w:rsid w:val="00414902"/>
    <w:rsid w:val="004D4929"/>
    <w:rsid w:val="00512D13"/>
    <w:rsid w:val="00521076"/>
    <w:rsid w:val="00581D78"/>
    <w:rsid w:val="00584C68"/>
    <w:rsid w:val="005A00FF"/>
    <w:rsid w:val="005B5D67"/>
    <w:rsid w:val="005B60BF"/>
    <w:rsid w:val="0063062E"/>
    <w:rsid w:val="006640DC"/>
    <w:rsid w:val="006A439C"/>
    <w:rsid w:val="006D3393"/>
    <w:rsid w:val="006E3446"/>
    <w:rsid w:val="00712222"/>
    <w:rsid w:val="007209D9"/>
    <w:rsid w:val="00725C2C"/>
    <w:rsid w:val="00763752"/>
    <w:rsid w:val="007767F5"/>
    <w:rsid w:val="007906DF"/>
    <w:rsid w:val="007D11D1"/>
    <w:rsid w:val="007E62D0"/>
    <w:rsid w:val="007F41EF"/>
    <w:rsid w:val="00831BD1"/>
    <w:rsid w:val="008F6B77"/>
    <w:rsid w:val="00982A62"/>
    <w:rsid w:val="009A27F9"/>
    <w:rsid w:val="009E7168"/>
    <w:rsid w:val="00A64C0B"/>
    <w:rsid w:val="00A72FC5"/>
    <w:rsid w:val="00AA7F20"/>
    <w:rsid w:val="00AB0EEA"/>
    <w:rsid w:val="00AB52E9"/>
    <w:rsid w:val="00AF0890"/>
    <w:rsid w:val="00B112EA"/>
    <w:rsid w:val="00B361A5"/>
    <w:rsid w:val="00B654B9"/>
    <w:rsid w:val="00B7233B"/>
    <w:rsid w:val="00BB70A1"/>
    <w:rsid w:val="00BC78F0"/>
    <w:rsid w:val="00BF57B1"/>
    <w:rsid w:val="00C06BD1"/>
    <w:rsid w:val="00C81712"/>
    <w:rsid w:val="00C87B9B"/>
    <w:rsid w:val="00CE0675"/>
    <w:rsid w:val="00CE5BA7"/>
    <w:rsid w:val="00D61BB8"/>
    <w:rsid w:val="00D959A2"/>
    <w:rsid w:val="00DC42C5"/>
    <w:rsid w:val="00DF4D8E"/>
    <w:rsid w:val="00E06DFB"/>
    <w:rsid w:val="00E257D6"/>
    <w:rsid w:val="00E81D3B"/>
    <w:rsid w:val="00E939EC"/>
    <w:rsid w:val="00E96549"/>
    <w:rsid w:val="00EA51E2"/>
    <w:rsid w:val="00EF242C"/>
    <w:rsid w:val="00F16C6A"/>
    <w:rsid w:val="00F5643B"/>
    <w:rsid w:val="00F85D6C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6AFD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5A00FF"/>
    <w:pPr>
      <w:keepNext/>
      <w:widowControl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34"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e">
    <w:name w:val="Розріджений.Прот./пор.денний"/>
    <w:basedOn w:val="af5"/>
    <w:link w:val="aff"/>
    <w:qFormat/>
    <w:rsid w:val="00581D78"/>
    <w:rPr>
      <w:spacing w:val="60"/>
      <w:sz w:val="32"/>
    </w:rPr>
  </w:style>
  <w:style w:type="character" w:customStyle="1" w:styleId="aff">
    <w:name w:val="Розріджений.Прот./пор.денний Знак"/>
    <w:basedOn w:val="af6"/>
    <w:link w:val="afe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  <w:style w:type="paragraph" w:styleId="aff0">
    <w:name w:val="No Spacing"/>
    <w:uiPriority w:val="1"/>
    <w:qFormat/>
    <w:rsid w:val="003169D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1">
    <w:name w:val="header"/>
    <w:basedOn w:val="a"/>
    <w:link w:val="aff2"/>
    <w:rsid w:val="003169D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f2">
    <w:name w:val="Верхний колонтитул Знак"/>
    <w:basedOn w:val="a0"/>
    <w:link w:val="aff1"/>
    <w:rsid w:val="003169D4"/>
    <w:rPr>
      <w:rFonts w:ascii="Times New Roman" w:eastAsia="Times New Roman" w:hAnsi="Times New Roman" w:cs="Times New Roman"/>
      <w:lang w:val="ru-RU" w:eastAsia="ru-RU" w:bidi="ar-SA"/>
    </w:rPr>
  </w:style>
  <w:style w:type="character" w:styleId="aff3">
    <w:name w:val="page number"/>
    <w:basedOn w:val="a0"/>
    <w:rsid w:val="003169D4"/>
  </w:style>
  <w:style w:type="paragraph" w:styleId="aff4">
    <w:name w:val="footer"/>
    <w:basedOn w:val="a"/>
    <w:link w:val="aff5"/>
    <w:unhideWhenUsed/>
    <w:rsid w:val="001D01AF"/>
    <w:pPr>
      <w:tabs>
        <w:tab w:val="center" w:pos="4819"/>
        <w:tab w:val="right" w:pos="9639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1D01AF"/>
    <w:rPr>
      <w:color w:val="000000"/>
    </w:rPr>
  </w:style>
  <w:style w:type="character" w:customStyle="1" w:styleId="10">
    <w:name w:val="Заголовок 1 Знак"/>
    <w:basedOn w:val="a0"/>
    <w:link w:val="1"/>
    <w:rsid w:val="005A00FF"/>
    <w:rPr>
      <w:rFonts w:ascii="Times New Roman" w:eastAsia="Times New Roman" w:hAnsi="Times New Roman" w:cs="Times New Roman"/>
      <w:szCs w:val="20"/>
      <w:lang w:eastAsia="zh-CN" w:bidi="ar-SA"/>
    </w:rPr>
  </w:style>
  <w:style w:type="paragraph" w:styleId="aff6">
    <w:name w:val="Body Text"/>
    <w:basedOn w:val="a"/>
    <w:link w:val="aff7"/>
    <w:rsid w:val="005A00FF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7">
    <w:name w:val="Основной текст Знак"/>
    <w:basedOn w:val="a0"/>
    <w:link w:val="aff6"/>
    <w:rsid w:val="005A00FF"/>
    <w:rPr>
      <w:rFonts w:ascii="Times New Roman" w:eastAsia="Times New Roman" w:hAnsi="Times New Roman" w:cs="Times New Roman"/>
      <w:lang w:eastAsia="zh-CN" w:bidi="ar-SA"/>
    </w:rPr>
  </w:style>
  <w:style w:type="paragraph" w:customStyle="1" w:styleId="21">
    <w:name w:val="Название объекта2"/>
    <w:basedOn w:val="a"/>
    <w:next w:val="aff8"/>
    <w:rsid w:val="005A00FF"/>
    <w:pPr>
      <w:suppressAutoHyphens/>
      <w:autoSpaceDE w:val="0"/>
      <w:ind w:firstLine="567"/>
      <w:jc w:val="center"/>
    </w:pPr>
    <w:rPr>
      <w:rFonts w:ascii="Times New Roman" w:eastAsia="Times New Roman" w:hAnsi="Times New Roman" w:cs="Times New Roman"/>
      <w:b/>
      <w:color w:val="auto"/>
      <w:sz w:val="28"/>
      <w:lang w:eastAsia="zh-CN" w:bidi="ar-SA"/>
    </w:rPr>
  </w:style>
  <w:style w:type="paragraph" w:styleId="aff8">
    <w:name w:val="Subtitle"/>
    <w:basedOn w:val="a"/>
    <w:next w:val="a"/>
    <w:link w:val="aff9"/>
    <w:uiPriority w:val="11"/>
    <w:rsid w:val="005A00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9">
    <w:name w:val="Подзаголовок Знак"/>
    <w:basedOn w:val="a0"/>
    <w:link w:val="aff8"/>
    <w:uiPriority w:val="11"/>
    <w:rsid w:val="005A00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rvts0">
    <w:name w:val="rvts0"/>
    <w:basedOn w:val="a0"/>
    <w:rsid w:val="005A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9139</Words>
  <Characters>5210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2021-06-07T07:32:00Z</cp:lastPrinted>
  <dcterms:created xsi:type="dcterms:W3CDTF">2021-07-21T12:55:00Z</dcterms:created>
  <dcterms:modified xsi:type="dcterms:W3CDTF">2021-07-21T12:55:00Z</dcterms:modified>
</cp:coreProperties>
</file>