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16400" w:rsidRPr="00916400" w:rsidRDefault="00916400" w:rsidP="00916400">
      <w:pPr>
        <w:pStyle w:val="afb"/>
        <w:rPr>
          <w:color w:val="auto"/>
        </w:rPr>
      </w:pPr>
      <w:bookmarkStart w:id="0" w:name="_GoBack"/>
      <w:bookmarkEnd w:id="0"/>
      <w:r>
        <w:t>ЗАТВЕРДЖЕНО</w:t>
      </w:r>
      <w:r>
        <w:br/>
        <w:t>Рішення</w:t>
      </w:r>
      <w:r w:rsidRPr="00916400">
        <w:rPr>
          <w:color w:val="auto"/>
        </w:rPr>
        <w:t xml:space="preserve"> сільської ради </w:t>
      </w:r>
      <w:r>
        <w:br/>
        <w:t>від 26.03.2021 року № 174</w:t>
      </w:r>
    </w:p>
    <w:p w:rsidR="00916400" w:rsidRPr="00916400" w:rsidRDefault="00916400">
      <w:pPr>
        <w:pStyle w:val="aff0"/>
        <w:jc w:val="both"/>
        <w:rPr>
          <w:rFonts w:ascii="Times New Roman" w:hAnsi="Times New Roman"/>
          <w:sz w:val="28"/>
          <w:szCs w:val="28"/>
        </w:rPr>
      </w:pPr>
    </w:p>
    <w:p w:rsidR="00916400" w:rsidRPr="00916400" w:rsidRDefault="00916400">
      <w:pPr>
        <w:pStyle w:val="aff0"/>
        <w:jc w:val="both"/>
        <w:rPr>
          <w:rFonts w:ascii="Times New Roman" w:hAnsi="Times New Roman"/>
          <w:sz w:val="28"/>
          <w:szCs w:val="28"/>
        </w:rPr>
      </w:pPr>
    </w:p>
    <w:p w:rsidR="00916400" w:rsidRPr="00916400" w:rsidRDefault="00916400">
      <w:pPr>
        <w:pStyle w:val="aff0"/>
        <w:jc w:val="both"/>
        <w:rPr>
          <w:rFonts w:ascii="Times New Roman" w:hAnsi="Times New Roman"/>
          <w:sz w:val="28"/>
          <w:szCs w:val="28"/>
        </w:rPr>
      </w:pPr>
    </w:p>
    <w:p w:rsidR="00916400" w:rsidRPr="00916400" w:rsidRDefault="00916400">
      <w:pPr>
        <w:pStyle w:val="aff0"/>
        <w:jc w:val="both"/>
        <w:rPr>
          <w:rFonts w:ascii="Times New Roman" w:hAnsi="Times New Roman"/>
          <w:sz w:val="28"/>
          <w:szCs w:val="28"/>
        </w:rPr>
      </w:pPr>
    </w:p>
    <w:p w:rsidR="00916400" w:rsidRPr="00916400" w:rsidRDefault="00916400">
      <w:pPr>
        <w:pStyle w:val="aff0"/>
        <w:jc w:val="both"/>
        <w:rPr>
          <w:rFonts w:ascii="Times New Roman" w:hAnsi="Times New Roman"/>
          <w:sz w:val="28"/>
          <w:szCs w:val="28"/>
        </w:rPr>
      </w:pPr>
    </w:p>
    <w:p w:rsidR="00916400" w:rsidRPr="00916400" w:rsidRDefault="00916400">
      <w:pPr>
        <w:pStyle w:val="aff0"/>
        <w:jc w:val="both"/>
        <w:rPr>
          <w:rFonts w:ascii="Times New Roman" w:hAnsi="Times New Roman"/>
          <w:sz w:val="28"/>
          <w:szCs w:val="28"/>
        </w:rPr>
      </w:pPr>
    </w:p>
    <w:p w:rsidR="00916400" w:rsidRPr="00916400" w:rsidRDefault="00916400">
      <w:pPr>
        <w:pStyle w:val="aff0"/>
        <w:jc w:val="both"/>
        <w:rPr>
          <w:rFonts w:ascii="Times New Roman" w:hAnsi="Times New Roman"/>
          <w:sz w:val="28"/>
          <w:szCs w:val="28"/>
        </w:rPr>
      </w:pPr>
    </w:p>
    <w:p w:rsidR="00916400" w:rsidRPr="00916400" w:rsidRDefault="00916400">
      <w:pPr>
        <w:pStyle w:val="aff0"/>
        <w:jc w:val="both"/>
        <w:rPr>
          <w:rFonts w:ascii="Times New Roman" w:hAnsi="Times New Roman"/>
          <w:sz w:val="28"/>
          <w:szCs w:val="28"/>
        </w:rPr>
      </w:pPr>
    </w:p>
    <w:p w:rsidR="00916400" w:rsidRPr="00916400" w:rsidRDefault="00916400">
      <w:pPr>
        <w:pStyle w:val="aff0"/>
        <w:jc w:val="both"/>
        <w:rPr>
          <w:rFonts w:ascii="Times New Roman" w:hAnsi="Times New Roman"/>
          <w:sz w:val="28"/>
          <w:szCs w:val="28"/>
        </w:rPr>
      </w:pPr>
    </w:p>
    <w:p w:rsidR="00916400" w:rsidRPr="00916400" w:rsidRDefault="00916400">
      <w:pPr>
        <w:pStyle w:val="aff0"/>
        <w:jc w:val="center"/>
        <w:rPr>
          <w:rFonts w:ascii="Times New Roman" w:hAnsi="Times New Roman"/>
        </w:rPr>
      </w:pPr>
      <w:r w:rsidRPr="00916400">
        <w:rPr>
          <w:rFonts w:ascii="Times New Roman" w:hAnsi="Times New Roman"/>
          <w:sz w:val="144"/>
          <w:szCs w:val="144"/>
        </w:rPr>
        <w:t>СТАТУТ</w:t>
      </w:r>
    </w:p>
    <w:p w:rsidR="00916400" w:rsidRPr="00916400" w:rsidRDefault="00916400">
      <w:pPr>
        <w:pStyle w:val="aff0"/>
        <w:jc w:val="center"/>
        <w:rPr>
          <w:rFonts w:ascii="Times New Roman" w:hAnsi="Times New Roman"/>
          <w:sz w:val="52"/>
          <w:szCs w:val="52"/>
        </w:rPr>
      </w:pPr>
    </w:p>
    <w:p w:rsidR="00916400" w:rsidRPr="00916400" w:rsidRDefault="00916400">
      <w:pPr>
        <w:pStyle w:val="aff0"/>
        <w:jc w:val="center"/>
        <w:rPr>
          <w:rFonts w:ascii="Times New Roman" w:hAnsi="Times New Roman"/>
        </w:rPr>
      </w:pPr>
      <w:r w:rsidRPr="00916400">
        <w:rPr>
          <w:rFonts w:ascii="Times New Roman" w:hAnsi="Times New Roman"/>
          <w:b/>
          <w:sz w:val="72"/>
          <w:szCs w:val="72"/>
        </w:rPr>
        <w:t>ОПОРНОГО ЗАКЛАДУ</w:t>
      </w:r>
    </w:p>
    <w:p w:rsidR="00916400" w:rsidRPr="00916400" w:rsidRDefault="00916400">
      <w:pPr>
        <w:pStyle w:val="aff0"/>
        <w:jc w:val="center"/>
        <w:rPr>
          <w:rFonts w:ascii="Times New Roman" w:hAnsi="Times New Roman"/>
        </w:rPr>
      </w:pPr>
      <w:r w:rsidRPr="00916400">
        <w:rPr>
          <w:rFonts w:ascii="Times New Roman" w:hAnsi="Times New Roman"/>
          <w:b/>
          <w:sz w:val="72"/>
          <w:szCs w:val="72"/>
        </w:rPr>
        <w:t>«ГОРОДОЦЬКИЙ ЛІЦЕЙ»</w:t>
      </w:r>
    </w:p>
    <w:p w:rsidR="00916400" w:rsidRPr="00916400" w:rsidRDefault="00916400">
      <w:pPr>
        <w:pStyle w:val="aff0"/>
        <w:jc w:val="center"/>
        <w:rPr>
          <w:rFonts w:ascii="Times New Roman" w:hAnsi="Times New Roman"/>
        </w:rPr>
      </w:pPr>
      <w:r w:rsidRPr="00916400">
        <w:rPr>
          <w:rFonts w:ascii="Times New Roman" w:hAnsi="Times New Roman"/>
          <w:b/>
          <w:sz w:val="52"/>
          <w:szCs w:val="52"/>
          <w:lang w:eastAsia="uk-UA"/>
        </w:rPr>
        <w:t>ГОРОДОЦЬКОЇ СІЛЬСЬКОЇ РАДИ РІВНЕНСЬКОГО РАЙОНУ РІВНЕНСЬКОЇ ОБЛАСТІ</w:t>
      </w:r>
    </w:p>
    <w:p w:rsidR="00916400" w:rsidRPr="00916400" w:rsidRDefault="00916400">
      <w:pPr>
        <w:pStyle w:val="aff0"/>
        <w:jc w:val="both"/>
        <w:rPr>
          <w:rFonts w:ascii="Times New Roman" w:hAnsi="Times New Roman"/>
          <w:b/>
          <w:sz w:val="28"/>
          <w:szCs w:val="28"/>
          <w:lang w:eastAsia="uk-UA"/>
        </w:rPr>
      </w:pPr>
    </w:p>
    <w:p w:rsidR="00916400" w:rsidRPr="00916400" w:rsidRDefault="00916400">
      <w:pPr>
        <w:pStyle w:val="aff0"/>
        <w:jc w:val="both"/>
        <w:rPr>
          <w:rFonts w:ascii="Times New Roman" w:hAnsi="Times New Roman"/>
          <w:b/>
          <w:sz w:val="28"/>
          <w:szCs w:val="28"/>
          <w:lang w:eastAsia="uk-UA"/>
        </w:rPr>
      </w:pPr>
    </w:p>
    <w:p w:rsidR="00916400" w:rsidRPr="00916400" w:rsidRDefault="00916400">
      <w:pPr>
        <w:pStyle w:val="aff0"/>
        <w:jc w:val="both"/>
        <w:rPr>
          <w:rFonts w:ascii="Times New Roman" w:hAnsi="Times New Roman"/>
          <w:b/>
          <w:sz w:val="28"/>
          <w:szCs w:val="28"/>
          <w:lang w:eastAsia="uk-UA"/>
        </w:rPr>
      </w:pPr>
    </w:p>
    <w:p w:rsidR="00916400" w:rsidRPr="00916400" w:rsidRDefault="00916400">
      <w:pPr>
        <w:pStyle w:val="aff0"/>
        <w:jc w:val="both"/>
        <w:rPr>
          <w:rFonts w:ascii="Times New Roman" w:hAnsi="Times New Roman"/>
          <w:b/>
          <w:sz w:val="28"/>
          <w:szCs w:val="28"/>
          <w:lang w:eastAsia="uk-UA"/>
        </w:rPr>
      </w:pPr>
    </w:p>
    <w:p w:rsidR="00916400" w:rsidRPr="00916400" w:rsidRDefault="00916400">
      <w:pPr>
        <w:pStyle w:val="aff0"/>
        <w:jc w:val="center"/>
        <w:rPr>
          <w:rFonts w:ascii="Times New Roman" w:hAnsi="Times New Roman"/>
        </w:rPr>
      </w:pPr>
      <w:r w:rsidRPr="00916400">
        <w:rPr>
          <w:rFonts w:ascii="Times New Roman" w:hAnsi="Times New Roman"/>
          <w:sz w:val="36"/>
          <w:szCs w:val="36"/>
        </w:rPr>
        <w:t>НОВА РЕДАКЦІЯ</w:t>
      </w:r>
    </w:p>
    <w:p w:rsidR="00916400" w:rsidRPr="00916400" w:rsidRDefault="00916400">
      <w:pPr>
        <w:pStyle w:val="aff0"/>
        <w:jc w:val="both"/>
        <w:rPr>
          <w:rFonts w:ascii="Times New Roman" w:hAnsi="Times New Roman"/>
          <w:sz w:val="28"/>
          <w:szCs w:val="28"/>
        </w:rPr>
      </w:pPr>
    </w:p>
    <w:p w:rsidR="00916400" w:rsidRPr="00916400" w:rsidRDefault="00916400">
      <w:pPr>
        <w:pStyle w:val="aff0"/>
        <w:jc w:val="both"/>
        <w:rPr>
          <w:rFonts w:ascii="Times New Roman" w:hAnsi="Times New Roman"/>
          <w:sz w:val="28"/>
          <w:szCs w:val="28"/>
        </w:rPr>
      </w:pPr>
    </w:p>
    <w:p w:rsidR="00916400" w:rsidRPr="00916400" w:rsidRDefault="00916400">
      <w:pPr>
        <w:pStyle w:val="aff0"/>
        <w:jc w:val="both"/>
        <w:rPr>
          <w:rFonts w:ascii="Times New Roman" w:hAnsi="Times New Roman"/>
          <w:sz w:val="28"/>
          <w:szCs w:val="28"/>
        </w:rPr>
      </w:pPr>
    </w:p>
    <w:p w:rsidR="00916400" w:rsidRPr="00916400" w:rsidRDefault="00916400">
      <w:pPr>
        <w:pStyle w:val="aff0"/>
        <w:jc w:val="both"/>
        <w:rPr>
          <w:rFonts w:ascii="Times New Roman" w:hAnsi="Times New Roman"/>
          <w:b/>
          <w:sz w:val="28"/>
          <w:szCs w:val="28"/>
          <w:lang w:val="ru-RU" w:eastAsia="uk-UA"/>
        </w:rPr>
      </w:pPr>
    </w:p>
    <w:p w:rsidR="00916400" w:rsidRPr="00916400" w:rsidRDefault="00916400">
      <w:pPr>
        <w:pStyle w:val="aff0"/>
        <w:jc w:val="both"/>
        <w:rPr>
          <w:rFonts w:ascii="Times New Roman" w:hAnsi="Times New Roman"/>
          <w:b/>
          <w:sz w:val="28"/>
          <w:szCs w:val="28"/>
          <w:lang w:val="ru-RU" w:eastAsia="uk-UA"/>
        </w:rPr>
      </w:pPr>
    </w:p>
    <w:p w:rsidR="00916400" w:rsidRPr="00916400" w:rsidRDefault="00916400">
      <w:pPr>
        <w:pStyle w:val="aff0"/>
        <w:jc w:val="both"/>
        <w:rPr>
          <w:rFonts w:ascii="Times New Roman" w:hAnsi="Times New Roman"/>
          <w:b/>
          <w:sz w:val="28"/>
          <w:szCs w:val="28"/>
          <w:lang w:val="ru-RU" w:eastAsia="uk-UA"/>
        </w:rPr>
      </w:pPr>
    </w:p>
    <w:p w:rsidR="00916400" w:rsidRPr="00916400" w:rsidRDefault="00916400">
      <w:pPr>
        <w:pStyle w:val="aff0"/>
        <w:jc w:val="both"/>
        <w:rPr>
          <w:rFonts w:ascii="Times New Roman" w:hAnsi="Times New Roman"/>
          <w:b/>
          <w:sz w:val="28"/>
          <w:szCs w:val="28"/>
          <w:lang w:val="ru-RU" w:eastAsia="uk-UA"/>
        </w:rPr>
      </w:pPr>
    </w:p>
    <w:p w:rsidR="00916400" w:rsidRPr="00916400" w:rsidRDefault="00916400">
      <w:pPr>
        <w:pStyle w:val="aff0"/>
        <w:jc w:val="center"/>
        <w:rPr>
          <w:rFonts w:ascii="Times New Roman" w:hAnsi="Times New Roman"/>
        </w:rPr>
      </w:pPr>
      <w:r w:rsidRPr="00916400">
        <w:rPr>
          <w:rFonts w:ascii="Times New Roman" w:hAnsi="Times New Roman"/>
          <w:b/>
          <w:sz w:val="28"/>
          <w:szCs w:val="28"/>
          <w:lang w:eastAsia="uk-UA"/>
        </w:rPr>
        <w:t>2021 РІК</w:t>
      </w:r>
    </w:p>
    <w:p w:rsidR="00916400" w:rsidRDefault="00916400">
      <w:pPr>
        <w:rPr>
          <w:rFonts w:ascii="Times New Roman" w:eastAsia="Calibri" w:hAnsi="Times New Roman" w:cs="Times New Roman"/>
          <w:b/>
          <w:bCs/>
          <w:color w:val="auto"/>
          <w:sz w:val="28"/>
          <w:szCs w:val="28"/>
          <w:lang w:eastAsia="en-US" w:bidi="ar-SA"/>
        </w:rPr>
      </w:pPr>
      <w:r>
        <w:rPr>
          <w:rFonts w:ascii="Times New Roman" w:hAnsi="Times New Roman"/>
          <w:b/>
          <w:bCs/>
          <w:sz w:val="28"/>
          <w:szCs w:val="28"/>
        </w:rPr>
        <w:br w:type="page"/>
      </w:r>
    </w:p>
    <w:p w:rsidR="00916400" w:rsidRPr="00916400" w:rsidRDefault="00916400">
      <w:pPr>
        <w:pStyle w:val="aff0"/>
        <w:jc w:val="center"/>
        <w:rPr>
          <w:rFonts w:ascii="Times New Roman" w:hAnsi="Times New Roman"/>
        </w:rPr>
      </w:pPr>
      <w:r w:rsidRPr="00916400">
        <w:rPr>
          <w:rFonts w:ascii="Times New Roman" w:hAnsi="Times New Roman"/>
          <w:b/>
          <w:bCs/>
          <w:sz w:val="28"/>
          <w:szCs w:val="28"/>
        </w:rPr>
        <w:lastRenderedPageBreak/>
        <w:t>І. Загальні положення</w:t>
      </w:r>
    </w:p>
    <w:p w:rsidR="00916400" w:rsidRPr="00916400" w:rsidRDefault="00916400">
      <w:pPr>
        <w:pStyle w:val="aff0"/>
        <w:jc w:val="both"/>
        <w:rPr>
          <w:rFonts w:ascii="Times New Roman" w:hAnsi="Times New Roman"/>
          <w:sz w:val="28"/>
          <w:szCs w:val="28"/>
        </w:rPr>
      </w:pP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 Опорний заклад «Городоцький ліцей» Городоцької сільської ради Рівненського району Рівненської області (далі - опорний заклад) знаходиться у комунальній власності територіальної громади сіл Городоцької сільської ради Рівненського району Рівненської області.</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Повна назва опорного закладу - опорний заклад «Городоцький ліцей» Городоцької сільської ради Рівненського району Рівненської області.</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Скорочена назва опорного закладу - опорний заклад «Городоцький ліцей».</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2. Юридична адреса опорного закладу: вулиця Б.Хмельницького, будинок 3,</w:t>
      </w:r>
      <w:r w:rsidRPr="00916400">
        <w:rPr>
          <w:rFonts w:ascii="Times New Roman" w:hAnsi="Times New Roman"/>
          <w:b/>
          <w:bCs/>
          <w:sz w:val="28"/>
          <w:szCs w:val="28"/>
        </w:rPr>
        <w:t xml:space="preserve"> </w:t>
      </w:r>
      <w:r w:rsidRPr="00916400">
        <w:rPr>
          <w:rFonts w:ascii="Times New Roman" w:hAnsi="Times New Roman"/>
          <w:sz w:val="28"/>
          <w:szCs w:val="28"/>
        </w:rPr>
        <w:t>село Городок, Рівненський район, Рівненська область, 35331.</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3. Опорний заклад утримується за рахунок місцевого</w:t>
      </w:r>
      <w:r w:rsidRPr="00916400">
        <w:rPr>
          <w:rFonts w:ascii="Times New Roman" w:hAnsi="Times New Roman"/>
          <w:b/>
          <w:bCs/>
          <w:sz w:val="28"/>
          <w:szCs w:val="28"/>
        </w:rPr>
        <w:t xml:space="preserve"> </w:t>
      </w:r>
      <w:r w:rsidRPr="00916400">
        <w:rPr>
          <w:rFonts w:ascii="Times New Roman" w:hAnsi="Times New Roman"/>
          <w:sz w:val="28"/>
          <w:szCs w:val="28"/>
        </w:rPr>
        <w:t>бюджету та субвенції з Державного бюджету, працює на засадах неприбутковості, здійснює свою діяльність відповідно до вимог чинного законодавства України та цього Статуту.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4. Засновником та власником опорного закладу є Городоцька сільська рада Рівненського району Рівненської області. Опорний заклад безпосередньо підпорядковується відділу освіти, культури, молоді та спорту Городоцької сільської ради Рівненського району Рівненської області.</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5. Опорний заклад є юридичною особою публічного права, має самостійний баланс, власний рахунок (рахунки) в управлінні Державної казначейської служби України у Рівненському районі Рівненської області, печатку, кутовий штамп, власні бланки, ідентифікаційний код, вивіску встановленого зразка.</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6. Опорний заклад «Городоцький ліцей» Городоцької сільської ради Рівненського району Рівненської області перейменований з опорного закладу «Городоцький навчально-виховний комплекс «загальноосвітній навчальний заклад І-ІІІ ступенів - дошкільний навчальний заклад» Рівненської районної ради Рівненської області», філія «Рогачівська початкова школа» опорного закладу «Городоцький ліцей» Городоцької сільської ради Рівненського району Рівненської області перейменована з філії «Рогачівська загальноосвітня школа       І ступеня» опорного закладу «Городоцький навчально-виховний комплекс «загальноосвітній навчальний заклад І-ІІІ ступенів - дошкільний навчальний заклад» Рівненської районної ради Рівненської області» згідно з рішенням Городоцької сільської ради Рівненського району Рівненської області від                       22 січня 2021 року № 72 «Про перейменування закладів освіти, які належать до комунальної власності територіальної громади сіл Городоцької сільської ради Рівненського району Рівненської області».</w:t>
      </w:r>
    </w:p>
    <w:p w:rsidR="00916400" w:rsidRPr="00916400" w:rsidRDefault="00916400">
      <w:pPr>
        <w:ind w:firstLine="708"/>
        <w:jc w:val="both"/>
        <w:rPr>
          <w:rFonts w:ascii="Times New Roman" w:hAnsi="Times New Roman" w:cs="Times New Roman"/>
          <w:color w:val="auto"/>
        </w:rPr>
      </w:pPr>
      <w:r w:rsidRPr="00916400">
        <w:rPr>
          <w:rFonts w:ascii="Times New Roman" w:hAnsi="Times New Roman" w:cs="Times New Roman"/>
          <w:color w:val="auto"/>
          <w:sz w:val="28"/>
          <w:szCs w:val="28"/>
        </w:rPr>
        <w:t xml:space="preserve">Опорний заклад «Городоцький ліцей» Городоцької сільської ради Рівненського району Рівненської області є правонаступником майна, прав, обов’язків та трудових відносин </w:t>
      </w:r>
      <w:r w:rsidRPr="00916400">
        <w:rPr>
          <w:rFonts w:ascii="Times New Roman" w:hAnsi="Times New Roman" w:cs="Times New Roman"/>
          <w:color w:val="auto"/>
          <w:sz w:val="28"/>
          <w:szCs w:val="28"/>
          <w:shd w:val="clear" w:color="auto" w:fill="FFFFFF"/>
        </w:rPr>
        <w:t>Городоцького дошкільного навчального закладу (дитячий садок) загального типу комунальної власності, що знаходився за адресою: вулиця Чабана, будинок 21,</w:t>
      </w:r>
      <w:r w:rsidRPr="00916400">
        <w:rPr>
          <w:rFonts w:ascii="Times New Roman" w:hAnsi="Times New Roman" w:cs="Times New Roman"/>
          <w:color w:val="auto"/>
          <w:sz w:val="28"/>
          <w:szCs w:val="28"/>
        </w:rPr>
        <w:t xml:space="preserve"> село Городок, Рівненський район, Рівненська область, 35331, реорганізованого шляхом приєднання його до </w:t>
      </w:r>
      <w:r w:rsidRPr="00916400">
        <w:rPr>
          <w:rFonts w:ascii="Times New Roman" w:hAnsi="Times New Roman" w:cs="Times New Roman"/>
          <w:color w:val="auto"/>
          <w:sz w:val="28"/>
          <w:szCs w:val="28"/>
        </w:rPr>
        <w:lastRenderedPageBreak/>
        <w:t xml:space="preserve">опорного закладу «Городоцький </w:t>
      </w:r>
      <w:r w:rsidRPr="00916400">
        <w:rPr>
          <w:rFonts w:ascii="Times New Roman" w:hAnsi="Times New Roman" w:cs="Times New Roman"/>
          <w:bCs/>
          <w:color w:val="auto"/>
          <w:sz w:val="28"/>
          <w:szCs w:val="28"/>
        </w:rPr>
        <w:t>ліцей»</w:t>
      </w:r>
      <w:r w:rsidRPr="00916400">
        <w:rPr>
          <w:rFonts w:ascii="Times New Roman" w:hAnsi="Times New Roman" w:cs="Times New Roman"/>
          <w:color w:val="auto"/>
          <w:sz w:val="28"/>
          <w:szCs w:val="28"/>
        </w:rPr>
        <w:t xml:space="preserve"> Городоцької сільської ради Рівненського району Рівненської області згідно з рішенням Городоцької сільської ради Рівненського району Рівненської області від __ ______ 2021 року № ___ «Про </w:t>
      </w:r>
      <w:r w:rsidRPr="00916400">
        <w:rPr>
          <w:rFonts w:ascii="Times New Roman" w:hAnsi="Times New Roman" w:cs="Times New Roman"/>
          <w:bCs/>
          <w:color w:val="auto"/>
          <w:sz w:val="28"/>
          <w:szCs w:val="28"/>
        </w:rPr>
        <w:t>реорганізацію</w:t>
      </w:r>
      <w:r w:rsidRPr="00916400">
        <w:rPr>
          <w:rFonts w:ascii="Times New Roman" w:hAnsi="Times New Roman" w:cs="Times New Roman"/>
          <w:color w:val="auto"/>
          <w:sz w:val="28"/>
          <w:szCs w:val="28"/>
        </w:rPr>
        <w:t xml:space="preserve"> </w:t>
      </w:r>
      <w:r w:rsidRPr="00916400">
        <w:rPr>
          <w:rFonts w:ascii="Times New Roman" w:hAnsi="Times New Roman" w:cs="Times New Roman"/>
          <w:color w:val="auto"/>
          <w:sz w:val="28"/>
          <w:szCs w:val="28"/>
          <w:shd w:val="clear" w:color="auto" w:fill="FFFFFF"/>
        </w:rPr>
        <w:t>Городоцького дошкільного навчального закладу (дитячий садок) загального типу комунальної власності</w:t>
      </w:r>
      <w:r w:rsidRPr="00916400">
        <w:rPr>
          <w:rFonts w:ascii="Times New Roman" w:hAnsi="Times New Roman" w:cs="Times New Roman"/>
          <w:color w:val="auto"/>
          <w:sz w:val="28"/>
          <w:szCs w:val="28"/>
        </w:rPr>
        <w:t>».</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Опорний заклад «Городоцький навчально-виховний комплекс «загальноосвітній навчальний заклад І-ІІІ ступенів - дошкільний навчальний заклад» Рівненської районної ради Рівненської області» створено внаслідок реорганізації Городоцької загальноосвітньої школи І-ІІІ ступенів Рівненської районної ради Рівненської області, що знаходилася за адресою: вулиця Б.Хмельницького, будинок 3,</w:t>
      </w:r>
      <w:r w:rsidRPr="00916400">
        <w:rPr>
          <w:rFonts w:ascii="Times New Roman" w:hAnsi="Times New Roman"/>
          <w:b/>
          <w:bCs/>
          <w:sz w:val="28"/>
          <w:szCs w:val="28"/>
        </w:rPr>
        <w:t xml:space="preserve"> </w:t>
      </w:r>
      <w:r w:rsidRPr="00916400">
        <w:rPr>
          <w:rFonts w:ascii="Times New Roman" w:hAnsi="Times New Roman"/>
          <w:sz w:val="28"/>
          <w:szCs w:val="28"/>
        </w:rPr>
        <w:t>село Городок, Рівненський район, Рівненська область, 35331 шляхом перетворення її у опорний заклад «Городоцький навчально-виховний комплекс «загальноосвітній навчальний заклад І-ІІІ ступенів - дошкільний навчальний заклад» Рівненської районної ради Рівненської області» та Рогачівської загальноосвітньої школи І ступеня Рівненської районної ради Рівненської області, що знаходилася за адресою: вулиця Миру, будинок 12б, село Рогачів, Рівненський район, Рівненська область, 35330 шляхом</w:t>
      </w:r>
      <w:r w:rsidRPr="00916400">
        <w:rPr>
          <w:rFonts w:ascii="Times New Roman" w:hAnsi="Times New Roman"/>
          <w:b/>
          <w:bCs/>
          <w:sz w:val="28"/>
          <w:szCs w:val="28"/>
        </w:rPr>
        <w:t xml:space="preserve"> </w:t>
      </w:r>
      <w:r w:rsidRPr="00916400">
        <w:rPr>
          <w:rFonts w:ascii="Times New Roman" w:hAnsi="Times New Roman"/>
          <w:sz w:val="28"/>
          <w:szCs w:val="28"/>
        </w:rPr>
        <w:t>перетворення її у філію «Рогачівська загальноосвітня школа І ступеня» опорного закладу «Городоцький навчально-виховний комплекс «загальноосвітній навчальний заклад І-ІІІ ступенів - дошкільний навчальний заклад» Рівненської районної ради Рівненської області» згідно з рішенням Рівненської районної ради від 29 вересня 2017 року № 463 «Про реорганізацію Городоцької загальноосвітньої школи І-ІІІ ступенів Рівненської районної ради Рівненської області шляхом перетворення її у опорний заклад «Городоцький навчально-виховний комплекс «загальноосвітній навчальний заклад І-ІІІ ступенів - дошкільний навчальний заклад» Рівненської районної ради Рівненської області» та Рогачівської загальноосвітньої школи І ступеня Рівненської районної ради Рівненської області шляхом перетворення її у філію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Опорний заклад «Городоцький навчально-виховний комплекс «загальноосвітній навчальний заклад І-ІІІ ступенів - дошкільний навчальний заклад» Рівненської районної ради Рівненської області» є правонаступником майна, прав, обов’язків та трудових відносин реорганізованих Городоцької загальноосвітньої школи І-ІІІ ступенів Рівненської районної ради Рівненської області та Рогачівської загальноосвітньої школи І ступеня Рівненської районної ради Рівненської області. </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Реорганізована Городоцька загальноосвітня школа І-ІІІ ступенів Рівненської районної ради Рівненської області є правонаступником прав та обов’язків Рубчанської загальноосвітньої школи І ступеня Рівненської районної ради Рівненської області, що знаходилася за адресою: вулиця Центральна, будинок 2В, село Рубче, Рівненський район, Рівненська область, 33017, реорганізованої шляхом приєднання її до Городоцької загальноосвітньої школи І-ІІІ ступенів Рівненської районної ради Рівненської області згідно з рішенням Рівненської районної ради від 28 вересня 2016 року № 226 «Про реорганізацію Рубчанської загальноосвітньої школи І ступеня Рівненської районної ради </w:t>
      </w:r>
      <w:r w:rsidRPr="00916400">
        <w:rPr>
          <w:rFonts w:ascii="Times New Roman" w:hAnsi="Times New Roman"/>
          <w:sz w:val="28"/>
          <w:szCs w:val="28"/>
        </w:rPr>
        <w:lastRenderedPageBreak/>
        <w:t>Рівненської області шляхом приєднання її до Городоцької загальноосвітньої школи І-ІІІ ступенів Рівненської районної ради Рівненської області».</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Відповідно до розпорядження голови райдержадміністрації від 28 лютого 2005 року № 95 «Про затвердження Статутів загальноосвітніх навчальних закладів району» Городоцька загальноосвітня школа І-ІІІ ступенів Рівненської районної ради Рівненської області перейменована з Городоцької загальноосвітньої школи І-ІІІ ступеня Рівненського району Рівненської області, Рогачівська загальноосвітня школа І ступеня Рівненської районної ради Рівненської області перейменована з Рогачівської загальноосвітньої школи                   І ступеня.</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7. Опорний заклад є закладом загальної середньої освіти, що функціонує, як самостійна юридична особа, забезпечує здобуття повної загальної середньої освіти, є типом закладу вищого рівня, на якому провадиться освітня діяльність, та має у своєму складі:</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 внутрішні структурні підрозділи: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початкову школу, що забезпечує початкову освіту;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гімназію, що забезпечує базову середню освіту;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2) територіально відокремлені підрозділи: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дошкільний підрозділ для дітей віком від трьох до шести (семи) років, де забезпечуються їх розвиток, виховання і навчання відповідно до вимог Базового компонента дошкільної освіти та який розрахований на 24 місць, для функціонування груп з денним режимом перебування, що знаходиться за адресою: вулиця Центральна, будинок 2В, село Рубче, Рівненський район, Рівненська область, 33017;</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дошкільний підрозділ для дітей віком від трьох до шести (семи) років, де забезпечуються їх розвиток, виховання і навчання відповідно до вимог Базового компонента дошкільної освіти та який розрахований на 50 місць, для функціонування груп з денним режимом перебування, що знаходиться за адресою: </w:t>
      </w:r>
      <w:r w:rsidRPr="00916400">
        <w:rPr>
          <w:rFonts w:ascii="Times New Roman" w:hAnsi="Times New Roman"/>
          <w:sz w:val="28"/>
          <w:szCs w:val="28"/>
          <w:shd w:val="clear" w:color="auto" w:fill="FFFFFF"/>
        </w:rPr>
        <w:t>вулиця Чабана, будинок 21,</w:t>
      </w:r>
      <w:r w:rsidRPr="00916400">
        <w:rPr>
          <w:rFonts w:ascii="Times New Roman" w:hAnsi="Times New Roman"/>
          <w:sz w:val="28"/>
          <w:szCs w:val="28"/>
          <w:lang w:eastAsia="uk-UA"/>
        </w:rPr>
        <w:t xml:space="preserve"> село Городок, Рівненський район, Рівненська область, </w:t>
      </w:r>
      <w:r w:rsidRPr="00916400">
        <w:rPr>
          <w:rFonts w:ascii="Times New Roman" w:hAnsi="Times New Roman"/>
          <w:sz w:val="28"/>
          <w:szCs w:val="28"/>
        </w:rPr>
        <w:t>35331;</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філію «Рогачівська початкова школа» опорного закладу «Городоцький ліцей» Городоцької сільської ради Рівненського району Рівненської області, що забезпечує здобуття початкової освіти та не є юридичною особою i дiє на пiдставi Положення. Адреса філії: вулиця Миру, будинок 12б, село Рогачів, Рівненський район, Рівненська область, 35330.</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8. Опорний заклад провадить освітню діяльність відповідно до ліцензії (ліцензій), виданої в установленому законодавством порядку.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9. Опорний заклад може створювати у своєму складі класи (групи) з вечірньою, заочною, дистанційною, мережевою формою навчання, класи (групи) з поглибленим вивченням окремих предметів, спеціальні та інклюзивні класи для навчання дітей з особливими освітніми потребами.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10. Опорний заклад утворено з метою:</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створення єдиного освітнього простору та безпечного освітнього середовища;</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lastRenderedPageBreak/>
        <w:t>забезпечення рівного доступу осіб, у тому числі з особливими освітніми потребами, до здобуття якісної освіти;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створення умов для здобуття особами повної загальної середньої освіти, зокрема шляхом проведення профорієнтаційної роботи серед здобувачів освіти, забезпечення реалізації їх індивідуальної освітньої траєкторії, впровадження курсів за вибором, факультативів, гуртків;</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раціонального і ефективного використання наявних у суб’єктів округу ресурсів, їх модернізації.</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11. Головними завданнями опорного закладу є:</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збереження та зміцнення фізичного, психічного і духовного здоров'я дитини;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виховання у дітей любові до України, шанобливого ставлення до родини, поваги до народних традицій і звичаїв, державної мови, регіональних мов або мов меншин та рідної мови, національних цінностей українського народу, а також цінностей інших націй і народів, свідомого ставлення до себе, оточення та довкілля;</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формування особистості дитини, розвиток її творчих здібностей, набуття нею соціального досвіду;</w:t>
      </w:r>
    </w:p>
    <w:p w:rsidR="00916400" w:rsidRPr="00916400" w:rsidRDefault="00916400">
      <w:pPr>
        <w:pStyle w:val="aff0"/>
        <w:jc w:val="both"/>
        <w:rPr>
          <w:rFonts w:ascii="Times New Roman" w:hAnsi="Times New Roman"/>
        </w:rPr>
      </w:pPr>
      <w:r w:rsidRPr="00916400">
        <w:rPr>
          <w:rFonts w:ascii="Times New Roman" w:hAnsi="Times New Roman"/>
          <w:sz w:val="28"/>
          <w:szCs w:val="28"/>
        </w:rPr>
        <w:t xml:space="preserve">забезпечення відповідності рівня дошкільної освіти вимогам Базового компонента дошкільної освіти, забезпечення соціальної адаптації та готовності продовжувати освіту; </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здійснення соціально-педагогічного патронату сім'ї;</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виховання громадянина України;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формування особистості учня (вихованця), розвиток його здібностей і обдарувань, наукового світогляду;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забезпечення виконання вимог Державного стандарту загальної середньої освіти, підготовка учнів (вихованців) до подальшої освіти і трудової діяльності;</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виховання в учнів (вихованців) поваги до Конституції України, державних символів України, прав і свобод людини і громадянина, почуття власної гідності, відповідальності перед законом за свої дії, свідомого ставлення до обов'язків людини і громадянина;</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забезпечення реалізації права учнів (вихованців) на вільне формування політичних і світоглядних переконань;</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виховання свідомого ставлення до свого здоров'я та здоров'я інших громадян як найвищої соціальної цінності, формування гігієнічних навичок і засад здорового способу життя, збереження і зміцнення фізичного та психічного здоров'я учнів (вихованців);</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забезпечення соціального захисту здобувачів освіти, сприяння встановлення рівного доступу до повноцінної освіти різних категорій учнів, відповідно до їх індивідуальних нахилів, потреб, інтересів;</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реалізація права осіб з особливими освітніми потребами на здобуття загальної середньої освіти;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створення передумов для соціальної адаптації, подальшої інтеграції в суспільство осіб з особливими освітніми потребами;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lastRenderedPageBreak/>
        <w:t>формування і розвиток соціально зрілої, творчої особистості з усвідомленою громадянською позицією, почуттям національної самосвідомості;</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концентрація та ефективне використання наявних ресурсів, їх спрямування на задоволення освітніх потреб учнів (вихованців), створення єдиної системи виховної роботи.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12. Опорний заклад у своїй діяльності керується Конституцією України, Законами України «Про освіту», «Про повну загальну середню освіту», «Про дошкільну освіту», «Про місцеве самоврядування в Україні», іншими законодавчими актами, постановами Верховної Ради України, прийнятими вiдповiдно до Конституцiї та законiв України, актами Президента України, Кабiнету Мiнiстрiв України, наказами Міністерства освіти і науки України, iнших центральних органiв виконавчої влади, Положенням про освітній округ і опорний заклад освіти, затвердженим постановою Кабінету Міністрів України від 19 червня 2019 року № 532, рішеннями засновника та уповноваженого органу, Положенням про філію та власним Статутом.</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13. Опорний заклад самостійно приймає рішення та здійснює освітню діяльність в межах автономії, обсяг якої визначається Законом України «Про освіту», спеціальними законами та цим Статутом.</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14. Опорний заклад несе відповідальність перед особою, суспільством і державою за: </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безпечні умови освітньої діяльності; </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виконання вимог Державного стандарту загальної середньої освіти та забезпечення відповідності рівня дошкільної освіти вимогам Базового компонента дошкільної освіти;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дотримання договірних зобов'язань з іншими суб'єктами освітньої, виробничої, наукової діяльності, у тому числі зобов'язань за міжнародними угодами;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дотримання фінансової дисципліни;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прозорість, інформаційну відкритість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15. Мовою освітнього процесу в опорному закладі є державна мова.</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16. Автономія опорного закладу визначається його правом:</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брати участь в установленому порядку в моніторингу якості освіти;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проходити в установленому порядку громадську акредитацію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самостійно визначати форми, методи і засоби організації освітнього процесу;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самостійно формувати освітню програму;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на основі освітньої програми розробляти навчальний план, в тому числі в установленому порядку розробляти і впроваджувати експериментальні та індивідуальні навчальні плани;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планувати власну діяльність та формувати стратегію розвитку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спільно з вищими навчальними закладами, науково-дослідними інститутами та центрами проводити науково-дослідну, експериментальну, пошукову роботу, що не суперечить законодавству України;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lastRenderedPageBreak/>
        <w:t>використовувати різні форми морального стимулювання та матеріального заохочення до педагогічних працівників, здобувачів освіти, інших учасників освітнього процесу у порядку визначеному чинним законодавством;</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самостійно здійснювати витрати у межах затверджених кошторисних обсягів, зокрема на:</w:t>
      </w:r>
    </w:p>
    <w:p w:rsidR="00916400" w:rsidRPr="00916400" w:rsidRDefault="00916400">
      <w:pPr>
        <w:pStyle w:val="aff0"/>
        <w:ind w:firstLine="708"/>
        <w:jc w:val="both"/>
        <w:rPr>
          <w:rFonts w:ascii="Times New Roman" w:hAnsi="Times New Roman"/>
        </w:rPr>
      </w:pPr>
      <w:bookmarkStart w:id="1" w:name="n935"/>
      <w:bookmarkEnd w:id="1"/>
      <w:r w:rsidRPr="00916400">
        <w:rPr>
          <w:rFonts w:ascii="Times New Roman" w:hAnsi="Times New Roman"/>
          <w:sz w:val="28"/>
          <w:szCs w:val="28"/>
        </w:rPr>
        <w:t>- формування структури опорного закладу та його штатного розпису;</w:t>
      </w:r>
    </w:p>
    <w:p w:rsidR="00916400" w:rsidRPr="00916400" w:rsidRDefault="00916400">
      <w:pPr>
        <w:pStyle w:val="aff0"/>
        <w:ind w:firstLine="708"/>
        <w:jc w:val="both"/>
        <w:rPr>
          <w:rFonts w:ascii="Times New Roman" w:hAnsi="Times New Roman"/>
        </w:rPr>
      </w:pPr>
      <w:bookmarkStart w:id="2" w:name="n936"/>
      <w:bookmarkEnd w:id="2"/>
      <w:r w:rsidRPr="00916400">
        <w:rPr>
          <w:rFonts w:ascii="Times New Roman" w:hAnsi="Times New Roman"/>
          <w:sz w:val="28"/>
          <w:szCs w:val="28"/>
        </w:rPr>
        <w:t>- оплату праці працівників, встановлення доплат, надбавок, винагороди, виплату матеріальної допомоги та допомоги на оздоровлення, преміювання, інших видів стимулювання та відзначення працівників;</w:t>
      </w:r>
    </w:p>
    <w:p w:rsidR="00916400" w:rsidRPr="00916400" w:rsidRDefault="00916400">
      <w:pPr>
        <w:pStyle w:val="aff0"/>
        <w:ind w:firstLine="708"/>
        <w:jc w:val="both"/>
        <w:rPr>
          <w:rFonts w:ascii="Times New Roman" w:hAnsi="Times New Roman"/>
        </w:rPr>
      </w:pPr>
      <w:bookmarkStart w:id="3" w:name="n937"/>
      <w:bookmarkEnd w:id="3"/>
      <w:r w:rsidRPr="00916400">
        <w:rPr>
          <w:rFonts w:ascii="Times New Roman" w:hAnsi="Times New Roman"/>
          <w:sz w:val="28"/>
          <w:szCs w:val="28"/>
        </w:rPr>
        <w:t>- оплату поточних ремонтних робіт приміщень і споруд опорного закладу;</w:t>
      </w:r>
    </w:p>
    <w:p w:rsidR="00916400" w:rsidRPr="00916400" w:rsidRDefault="00916400">
      <w:pPr>
        <w:pStyle w:val="aff0"/>
        <w:ind w:firstLine="708"/>
        <w:jc w:val="both"/>
        <w:rPr>
          <w:rFonts w:ascii="Times New Roman" w:hAnsi="Times New Roman"/>
        </w:rPr>
      </w:pPr>
      <w:bookmarkStart w:id="4" w:name="n938"/>
      <w:bookmarkEnd w:id="4"/>
      <w:r w:rsidRPr="00916400">
        <w:rPr>
          <w:rFonts w:ascii="Times New Roman" w:hAnsi="Times New Roman"/>
          <w:sz w:val="28"/>
          <w:szCs w:val="28"/>
        </w:rPr>
        <w:t>- оплату підвищення кваліфікації педагогічних та інших працівників;</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укладення відповідно до законодавства цивільно-правових угод (господарських договорів) для забезпечення діяльності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на правах оперативного управління розпоряджатися рухомим і не рухомим майном згідно з законодавством України та цим Статутом;</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отримувати кошти і матеріальні цінності від органів виконавчої влади, органів місцевого самоврядування, об’єднаних територіальних громад, юридичних і фізичних осіб;</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залишати у своєму розпорядженні і використовувати власні надходження у порядку, визначеному законодавством України;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розвивати власну матеріально-технічну базу та соціальну базу (спортивно-оздоровчих, лікувально-профілактичних і культурних підрозділів);</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впроваджувати експериментальні програми;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самостійно забезпечувати добір і розстановку кадрів;</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відповідно до власного Статуту утворювати, реорганізовувати та ліквідовувати структурні підрозділи;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встановлювати власну символіку та атрибути, форму для учнів;</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користуватись пільгами, передбаченими державою;</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брати участь у роботі міжнародних організацій, асоціацій і рухів у проведенні науково-дослідницької, експериментальної, пошукової, просвітницької роботи;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здійснювати інші дії, що не суперечать чинному законодавству.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17. Опорний заклад зобов’язаний:</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реалізовувати положення Конституції України, Законів України «Про освіту», «Про повну загальну середню освіту», «Про дошкільну освіту», інших нормативно-правових актів у галузі освіти;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здійснювати освітню діяльність на підставі ліцензії, отриманої у встановленому законодавством порядку;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задовільняти потреби громадян, що проживають на території обслуговування опорного закладу, в здобутті дошкільної та повної загальної середньої освіти;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за потреби створювати інклюзивні та/або спеціальні групи і класи для навчання осіб з особливими освітніми потребами;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забезпечувати єдність навчання та виховання;</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створювати власну науково-методичну і матеріально-технічну базу;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lastRenderedPageBreak/>
        <w:t>проходити плановий інституційний аудит у терміни та в порядку визначеним спеціальним законодавством;</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забезпечувати відповідність рівня загальної середньої освіти Державним стандартам загальної середньої освіти та відповідність рівня дошкільної освіти Базовому компоненту;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охороняти життя і здоров’я здобувачів освіти, педагогічних та інших працівників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додержуватись фінансової дисципліни, зберігати матеріальну базу;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забезпечувати видачу здобувачам освіти документів про освіту встановленого зразка;</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здійснювати інші повноваження, покладені на нього чинним законодавством, засновником або уповноваженим ним органом управління освітою.</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18. В опорному закладі можуть створюватись та функціонувати: </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структурні підрозділи;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методичні об’єднання педагогічних працівників; </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спортивні секції, методична рада закладу, творчі групи;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психологічна служба;</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інші у разі потреби або якщо це передбачено чинним законодавством.</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19. Медичне обслуговування здобувачів освіти здійснюється медичними працівниками, які входять до штату опорного закладу або штату закладів охорони здоров’я у порядку, встановленому Кабінетом Міністрів України.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20. Підвезення до опорного закладу (місця навчання, роботи) та у зворотному напрямку (до місця проживання) учнів і педагогічних працівників забезпечують органи місцевого самоврядування за рахунок місцевих бюджетів шкільними автобусами, у тому числі спеціально обладнаними для перевезення осіб з порушенням зору, слуху, опорно-рухового апарату та інших маломобільних груп населення. Підвезення іншим транспортом (у тому числі з попередньо визначеними зупинками) може здійснюватися за умови, що кількість учнів і педагогічних працівників, які потребують такого перевезення, не перевищує 8 осіб. </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21. Харчування здобувачів освіти в опорному закладі здійснюється відповідно до </w:t>
      </w:r>
      <w:hyperlink r:id="rId7" w:anchor="_blank" w:history="1">
        <w:r w:rsidRPr="00916400">
          <w:rPr>
            <w:rStyle w:val="a3"/>
            <w:rFonts w:ascii="Times New Roman" w:hAnsi="Times New Roman"/>
            <w:color w:val="auto"/>
            <w:sz w:val="28"/>
            <w:szCs w:val="28"/>
          </w:rPr>
          <w:t>Закону України</w:t>
        </w:r>
      </w:hyperlink>
      <w:r w:rsidRPr="00916400">
        <w:rPr>
          <w:rFonts w:ascii="Times New Roman" w:hAnsi="Times New Roman"/>
          <w:sz w:val="28"/>
          <w:szCs w:val="28"/>
        </w:rPr>
        <w:t> «Про освіту» та інших актів законодавства.</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bookmarkStart w:id="5" w:name="n285"/>
      <w:bookmarkEnd w:id="5"/>
      <w:r w:rsidRPr="00916400">
        <w:rPr>
          <w:sz w:val="28"/>
          <w:szCs w:val="28"/>
        </w:rPr>
        <w:tab/>
        <w:t>Відповідальність за організацію харчування учнів, вихованців в опорному у закладі, додержання вимог санітарного законодавства, законодавства про безпечність та якість харчових продуктів покладається на засновника та керівника опорного закладу. Норми та порядок організації харчування учнів, вихованців в опорному закладі встановлюються Кабінетом Міністрів України.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22. Взаємовідносини опорного закладу з юридичними і фізичними особами визначаються чинним законодавством та угодами, що укладені між ними.</w:t>
      </w:r>
    </w:p>
    <w:p w:rsidR="00916400" w:rsidRPr="00916400" w:rsidRDefault="00916400">
      <w:pPr>
        <w:pStyle w:val="aff0"/>
        <w:jc w:val="both"/>
        <w:rPr>
          <w:rFonts w:ascii="Times New Roman" w:hAnsi="Times New Roman"/>
          <w:sz w:val="28"/>
          <w:szCs w:val="28"/>
        </w:rPr>
      </w:pPr>
    </w:p>
    <w:p w:rsidR="00916400" w:rsidRPr="00916400" w:rsidRDefault="00916400">
      <w:pPr>
        <w:pStyle w:val="aff0"/>
        <w:jc w:val="both"/>
        <w:rPr>
          <w:rFonts w:ascii="Times New Roman" w:hAnsi="Times New Roman"/>
          <w:sz w:val="28"/>
          <w:szCs w:val="28"/>
        </w:rPr>
      </w:pPr>
    </w:p>
    <w:p w:rsidR="00916400" w:rsidRPr="00916400" w:rsidRDefault="00916400">
      <w:pPr>
        <w:pStyle w:val="aff0"/>
        <w:jc w:val="both"/>
        <w:rPr>
          <w:rFonts w:ascii="Times New Roman" w:hAnsi="Times New Roman"/>
          <w:sz w:val="28"/>
          <w:szCs w:val="28"/>
        </w:rPr>
      </w:pPr>
    </w:p>
    <w:p w:rsidR="00916400" w:rsidRPr="00916400" w:rsidRDefault="00916400">
      <w:pPr>
        <w:pStyle w:val="aff0"/>
        <w:jc w:val="both"/>
        <w:rPr>
          <w:rFonts w:ascii="Times New Roman" w:hAnsi="Times New Roman"/>
          <w:sz w:val="28"/>
          <w:szCs w:val="28"/>
        </w:rPr>
      </w:pPr>
    </w:p>
    <w:p w:rsidR="00916400" w:rsidRPr="00916400" w:rsidRDefault="00916400">
      <w:pPr>
        <w:pStyle w:val="aff0"/>
        <w:jc w:val="center"/>
        <w:rPr>
          <w:rFonts w:ascii="Times New Roman" w:hAnsi="Times New Roman"/>
        </w:rPr>
      </w:pPr>
      <w:r w:rsidRPr="00916400">
        <w:rPr>
          <w:rFonts w:ascii="Times New Roman" w:hAnsi="Times New Roman"/>
          <w:b/>
          <w:bCs/>
          <w:sz w:val="28"/>
          <w:szCs w:val="28"/>
        </w:rPr>
        <w:lastRenderedPageBreak/>
        <w:t>ІІ. Організація освітнього процесу</w:t>
      </w:r>
    </w:p>
    <w:p w:rsidR="00916400" w:rsidRPr="00916400" w:rsidRDefault="00916400">
      <w:pPr>
        <w:pStyle w:val="aff0"/>
        <w:jc w:val="both"/>
        <w:rPr>
          <w:rFonts w:ascii="Times New Roman" w:hAnsi="Times New Roman"/>
          <w:sz w:val="28"/>
          <w:szCs w:val="28"/>
        </w:rPr>
      </w:pP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 Опорний заклад проводить свою діяльність на певному рівні загальної середньої освіти та дошкільної освіти, за умови наявності відповідної ліцензії, виданої в установленому порядку.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2. Опорний заклад розробляє та використовує в освітній діяльності одну освітню програму на кожному рівні (циклі) повної загальної середньої освіти або наскрізну освітню програму, розроблену для декількох рівнів освіти.</w:t>
      </w:r>
    </w:p>
    <w:p w:rsidR="00916400" w:rsidRPr="00916400" w:rsidRDefault="00916400">
      <w:pPr>
        <w:pStyle w:val="aff0"/>
        <w:jc w:val="both"/>
        <w:rPr>
          <w:rFonts w:ascii="Times New Roman" w:hAnsi="Times New Roman"/>
        </w:rPr>
      </w:pPr>
      <w:r w:rsidRPr="00916400">
        <w:rPr>
          <w:rFonts w:ascii="Times New Roman" w:hAnsi="Times New Roman"/>
          <w:sz w:val="28"/>
          <w:szCs w:val="28"/>
        </w:rPr>
        <w:tab/>
        <w:t>Освітні програми можуть бути розроблені на основі відповідної типової освітньої програми або освітніх програм, розроблених суб’єктами освітньої діяльності, науковими установами, фізичними чи юридичними особами і затверджених центральним органом виконавчої влади із забезпечення якості освіти відповідно до вимог Законів України «Про повну загальну освіту», «Про дошкільну освіту».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Рішення про використання опорним закладом освітньої програми, розробленої на основі типової освітньої програми або іншої освітньої програми, приймається педагогічною радою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Освітня програма опорного закладу та його філії схвалюється педагогічною радою опорного закладу та затверджується його керівником.</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На основі визначеного в освітній програмі опорного закладу навчального плану педагогічна рада складає, а його керівник затверджує річний навчальний план (один або декілька), в якому конкретизується перелік навчальних предметів (інтегрованих курсів), обов’язкових для вивчення, вибіркових (за вибором учнів) освітніх компонентів, зокрема, навчальних предметів, курсів, інтегрованих курсів, та кількість навчальних годин на тиждень (та/або кількість годин на навчальний рік). </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3. Опорний заклад забезпечує відповідність рівня повної загальної середньої освіти Державним стандартам освіти, відповідність рівня дошкільної освіти вимогам Базового компонента дошкільної освіти, єдність навчання і виховання.</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4. Опорний заклад працює за освітніми програмами, підручниками, посібниками, що мають відповідний гриф Міністерства освіти і науки України (далі - МОН України), і забезпечує виконання освітніх завдань на кожному ступені навчання відповідно до вікових особливостей та природних здібностей дітей.</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5. Опорний заклад обирає форми, засоби і методи навчання та виховання відповідно до Законів України «Про освіту», «Про повну загальну середню освіту», «Про дошкільну освіту» та цього Статуту з урахуванням специфіки, профілю та інших особливостей організації освітнього процесу.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6. Опорний заклад здійснює освітній процес за денною формою навчання.</w:t>
      </w:r>
    </w:p>
    <w:p w:rsidR="00916400" w:rsidRPr="00916400" w:rsidRDefault="00916400">
      <w:pPr>
        <w:pStyle w:val="aff0"/>
        <w:jc w:val="both"/>
        <w:rPr>
          <w:rFonts w:ascii="Times New Roman" w:hAnsi="Times New Roman"/>
        </w:rPr>
      </w:pPr>
      <w:r w:rsidRPr="00916400">
        <w:rPr>
          <w:rFonts w:ascii="Times New Roman" w:hAnsi="Times New Roman"/>
          <w:sz w:val="28"/>
          <w:szCs w:val="28"/>
        </w:rPr>
        <w:t>Освіта в опорному закладі може здобуватися за очною (денною), дистанційною, мережевою, екстернатною, сімейною (домашньою) формами чи формою педагогічного патронажу, а також за очною (вечірньою), заочною формами.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7. З метою належної організації освітнього процесу в опорному закладі (філії) формуються класи та/або групи, у тому числі спеціальні, інклюзивні, з </w:t>
      </w:r>
      <w:r w:rsidRPr="00916400">
        <w:rPr>
          <w:rFonts w:ascii="Times New Roman" w:hAnsi="Times New Roman"/>
          <w:sz w:val="28"/>
          <w:szCs w:val="28"/>
        </w:rPr>
        <w:lastRenderedPageBreak/>
        <w:t>дистанційною, вечірньою формою здобуття освіти, з навчанням мовою корінного народу чи національної меншини України поряд із державною мовою.</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У разі звернення батьків дитини з особливими освітніми потребами інклюзивний клас утворюється в обов’язковому порядку.</w:t>
      </w:r>
    </w:p>
    <w:p w:rsidR="00916400" w:rsidRPr="00916400" w:rsidRDefault="00916400">
      <w:pPr>
        <w:pStyle w:val="aff0"/>
        <w:jc w:val="both"/>
        <w:rPr>
          <w:rFonts w:ascii="Times New Roman" w:hAnsi="Times New Roman"/>
        </w:rPr>
      </w:pPr>
      <w:r w:rsidRPr="00916400">
        <w:rPr>
          <w:rFonts w:ascii="Times New Roman" w:hAnsi="Times New Roman"/>
          <w:sz w:val="28"/>
          <w:szCs w:val="28"/>
        </w:rPr>
        <w:t>Спеціальний клас утворюється керівником опорного закладу за погодженням із засновником опорного закладу або уповноваженим ним органом.</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8. Класи в опорному закладі та групи в структурних підрозділах опорного закладу, які забезпечують здобуття дошкільної освіти, формуються за погодженням із засновником або уповноваженим ним органом з питань освіти згідно з нормативами їх наповнюваності, встановленими законодавством, з урахуванням наявності приміщень, що відповідають санітарно-гігієнічним вимогам для здійснення освітнього процесу, та відповідно до кількості поданих заяв про зарахування до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Кількість учнів у класі (наповнюваність класу) опорного закладу регулюється чинним законодавством та не може становити менше 5 учнів. </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bookmarkStart w:id="6" w:name="n185"/>
      <w:bookmarkEnd w:id="6"/>
      <w:r w:rsidRPr="00916400">
        <w:rPr>
          <w:sz w:val="28"/>
          <w:szCs w:val="28"/>
        </w:rPr>
        <w:tab/>
        <w:t>У разі якщо кількість учнів не дозволяє утворити клас, учні можуть продовжити навчання в цьому закладі освіти за однією з інших (крім очної) форм здобуття повної загальної середньої освіти або в іншому закладі освіти із забезпеченням територіальної доступності. Зменшення кількості учнів у класі протягом навчального року не є підставою для припинення функціонування цього класу до закінчення навчального року.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9. Наповнюваність груп в структурних підрозділах опорного закладу, які забезпечують здобуття дошкільної освіти, регулюється чинним законодавством. </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10. Опорний заклад може забезпечувати здобуття початкової освіти дітьми (незалежно від їх кількості) одного або різного віку, які можуть навчатися в одному з’єднаному класі (класі-комплекті) або в різних класах. З’єднані класи (класи-комплекти) початкової школи створюються відповідно до наказу директора опорного закладу у тому числі у складі філії. Освітній процес в опорному закладі організовуватися одним чи кількома вчителями або в будь-якій іншій формі, яка є найбільш зручною та доцільною для забезпечення здобуття дітьми початкової освіти відповідно до державного стандарту початкової освіти. </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Гранична наповнюваність таких класів-комплектів становить не менше п’яти та не більше дванадцяти осіб.</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Положення про з’єднаний клас (клас-комплект) початкової школи затверджується центральним органом виконавчої влади у сфері освіти і науки.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11. З метою забезпечення належної якості вивчення окремих навчальних предметів (інтегрованих курсів) клас опорного закладу може ділитися не більш як на три групи з кількістю учнів не менше восьми осіб. Порядок поділу класів на групи під час вивчення окремих навчальних предметів (інтегрованих курсів) у закладі освіти встановлюється центральним органом виконавчої влади у сфері освіти і науки.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lastRenderedPageBreak/>
        <w:t>Порядок поділу класів на групи та інші умови організації освітнього процесу в опорному закладі визначаються положеннями про них, затвердженими в установленому порядку.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12. Для вивчення навчальних предметів, курсів, інтегрованих курсів, у тому числі вибіркових, можуть формуватися та функціонувати міжкласні групи, що включатимуть учнів різних класів одного або різних років навчання.</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13. Учні розподіляються між класами (групами) керівником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14. За письмовими зверненнями батьків учнів керівник опорного закладу приймає рішення про утворення групи (груп) подовженого дня, у тому числі інклюзивної та/або спеціальної, фінансування якої (яких) здійснюється за кошти засновника та за інші кошти, не заборонені законодавством.</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Порядок утворення та організації діяльності груп подовженого дня у державних і комунальних закладах загальної середньої освіти визначається центральним органом виконавчої влади у сфері освіти і науки.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15. До опорного закладу для здобуття початкової та базової середньої освіти у порядку, визначеному законодавством, обов’язково зараховуються всі діти, які:</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bookmarkStart w:id="7" w:name="n124"/>
      <w:bookmarkEnd w:id="7"/>
      <w:r w:rsidRPr="00916400">
        <w:rPr>
          <w:sz w:val="28"/>
          <w:szCs w:val="28"/>
        </w:rPr>
        <w:tab/>
        <w:t>проживають на території обслуговування опорного закладу;</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bookmarkStart w:id="8" w:name="n125"/>
      <w:bookmarkEnd w:id="8"/>
      <w:r w:rsidRPr="00916400">
        <w:rPr>
          <w:sz w:val="28"/>
          <w:szCs w:val="28"/>
        </w:rPr>
        <w:tab/>
        <w:t>є рідними братами та/або сестрами дітей, які здобувають освіту в цьому опорному закладі;</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bookmarkStart w:id="9" w:name="n126"/>
      <w:bookmarkEnd w:id="9"/>
      <w:r w:rsidRPr="00916400">
        <w:rPr>
          <w:sz w:val="28"/>
          <w:szCs w:val="28"/>
        </w:rPr>
        <w:tab/>
        <w:t>є дітьми працівників цього опорного закладу.</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bookmarkStart w:id="10" w:name="n127"/>
      <w:bookmarkEnd w:id="10"/>
      <w:r w:rsidRPr="00916400">
        <w:rPr>
          <w:sz w:val="28"/>
          <w:szCs w:val="28"/>
        </w:rPr>
        <w:tab/>
        <w:t>Діти з особливими освітніми потребами, які проживають на території обслуговування освітнього закладу, мають право на першочергове зарахування до нього у порядку, визначеному законодавством, для здобуття початкової та базової середньої освіти.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16. Порядок зарахування, відрахування та переведення учнів (вихованців) до опорного закладу (філії, дошкільних структурних підрозділів) для здобуття повної загальної середньої освіти та дошкільної освіти затверджується центральним органом виконавчої влади, що забезпечує формування та реалізує державну політику у сфері освіти.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17. Дошкільні підрозділи працюють за п’ятиденним робочим тижнем, протягом 10,5 годин.</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18. Освітній процес в опорному закладі організовується відповідно до Законів України «Про освіту», «Про повну загальну середню освіту», «Про дошкільну освіту», інших актів законодавства, освітніх програм та спрямовується на виявлення та розвиток здібностей та обдарувань особистості, її індивідуальних здібностей, досягнення результатів навчання, прогресу в розвитку, зокрема формування і застосування відповідних компетентностей, визначених державними стандартами.</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r w:rsidRPr="00916400">
        <w:rPr>
          <w:sz w:val="28"/>
          <w:szCs w:val="28"/>
        </w:rPr>
        <w:tab/>
        <w:t xml:space="preserve">19. Освітній процес організовується в межах навчального року, що розпочинається у День знань - 1 вересня, триває не менше 175 навчальних днів і закінчується не пізніше 1 липня наступного року. Якщо 1 вересня припадає на вихідний день, навчальний рік розпочинається у перший за ним робочий день. </w:t>
      </w:r>
      <w:r w:rsidRPr="00916400">
        <w:rPr>
          <w:sz w:val="28"/>
          <w:szCs w:val="28"/>
        </w:rPr>
        <w:tab/>
        <w:t xml:space="preserve">Навчальний рік у дошкільних підрозділах починається 1 вересня і </w:t>
      </w:r>
      <w:r w:rsidRPr="00916400">
        <w:rPr>
          <w:sz w:val="28"/>
          <w:szCs w:val="28"/>
        </w:rPr>
        <w:lastRenderedPageBreak/>
        <w:t xml:space="preserve">закінчується 31 травня наступного року, а оздоровчий період з 1 червня по 31 серпня. </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r w:rsidRPr="00916400">
        <w:rPr>
          <w:sz w:val="28"/>
          <w:szCs w:val="28"/>
        </w:rPr>
        <w:tab/>
        <w:t>20. Структура і тривалість навчального року, навчального тижня, навчального дня, занять, відпочинку між ними, форми організації освітнього процесу визначаються педагогічною радою закладу у межах часу, передбаченого освітньою програмою, відповідно до обсягу навчального навантаження, встановленого відповідним навчальним планом, та з урахуванням вікових особливостей, фізичного, психічного та інтелектуального розвитку дітей, особливостей регіону тощо.</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bookmarkStart w:id="11" w:name="n147"/>
      <w:bookmarkEnd w:id="11"/>
      <w:r w:rsidRPr="00916400">
        <w:rPr>
          <w:sz w:val="28"/>
          <w:szCs w:val="28"/>
        </w:rPr>
        <w:tab/>
        <w:t>21. Безперервна навчальна діяльність учнів закладів загальної середньої освіти не може перевищувати 35 хвилин (для 1 року навчання), 40 хвилин (для 2-4 років навчання), 45 хвилин (5-12 років навчання), крім випадків, визначених законодавством.</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bookmarkStart w:id="12" w:name="n148"/>
      <w:bookmarkEnd w:id="12"/>
      <w:r w:rsidRPr="00916400">
        <w:rPr>
          <w:sz w:val="28"/>
          <w:szCs w:val="28"/>
        </w:rPr>
        <w:tab/>
        <w:t>22. Тривалість канікул в опорному закладі протягом навчального року не може становити менше 30 календарних днів.</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23. Основними видами оцінювання результатів навчання учнів є формувальне, поточне, підсумкове (тематичне, семестрове, річне) оцінювання, державна підсумкова атестація, зовнішнє незалежне оцінювання</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24. Формувальне, поточне та підсумкове оцінювання результатів навчання учнів на предмет їх відповідності вимогам навчальної програми, вибір форм, змісту та способу оцінювання здійснюють педагогічні працівники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Підсумкове оцінювання результатів навчання учнів за сімейною (домашньою) формою здійснюється не менше двох разів на рік.</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25. За вибором опорного закладу оцінювання може здійснюватися за власною шкалою оцінювання результатів навчання учнів або за системою оцінювання, визначеною законодавством.</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У разі запровадження опорним закладом власної шкали оцінювання результатів навчання учнів ним мають бути визначені правила переведення до системи оцінювання, визначеної законодавством.</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Річне оцінювання та державна підсумкова атестація здійснюються за системою оцінювання, визначеною законодавством, а результати такого оцінювання відображаються у свідоцтві досягнень, що видається учневі щороку у разі переведення його на наступний рік навчання.</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26. Оцінювання відповідності результатів навчання учнів, які завершили здобуття початкової, базової середньої чи профільної середньої освіти, вимогам державних стандартів здійснюється шляхом державної підсумкової атестації.</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Кожен учень має пройти державну підсумкову атестацію за кожний рівень повної загальної середньої освіти з державної мови, математики та інших предметів, визначених центральним органом виконавчої влади у сфері освіти і науки, крім випадків, визначених законодавством.</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У разі відсутності результатів річного оцінювання та/або державної підсумкової атестації після завершення навчання за освітньою програмою опорного закладу учень має право до початку нового навчального року пройти річне оцінювання та/або державну підсумкову атестацію. У разі повторного </w:t>
      </w:r>
      <w:r w:rsidRPr="00916400">
        <w:rPr>
          <w:rFonts w:ascii="Times New Roman" w:hAnsi="Times New Roman"/>
          <w:sz w:val="28"/>
          <w:szCs w:val="28"/>
        </w:rPr>
        <w:lastRenderedPageBreak/>
        <w:t>непроходження річного оцінювання та/або державної підсумкової атестації педагогічна рада відповідного опорного закладу спільно з батьками учня до початку нового навчального року вирішує питання про визначення форми та умов подальшого здобуття таким учнем повної загальної середньої освіти.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Зміст, форми і порядок проведення державної підсумкової атестації визначаються і затверджуються центральним органом виконавчої влади у сфері освіти і науки.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27. У разі вибуття учня з опорного закладу (виїзд за кордон, надання соціальної відпустки, призов на військову службу тощо) оцінювання результатів навчання такого учня може проводитися достроково.</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28. Оцінювання результатів навчання учня з особливими освітніми потребами в закладах освіти здійснюється згідно із загальними критеріями оцінювання та з урахуванням індивідуального навчального плану (за наявності).</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29. Система та загальні критерії оцінювання результатів навчання учнів визначаються центральним органом виконавчої влади у сфері освіти і науки.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30. Після завершення навчання за освітньою програмою відповідного рівня повної загальної середньої освіти незалежно від форми її здобуття та на підставі результатів річного оцінювання і державної підсумкової атестації учні отримують такі документи про освіту: свідоцтво про початкову освіту; свідоцтво про базову середню освіту; свідоцтво про повну загальну середню освіту.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31. У документах про освіту результати підсумкового оцінювання визначаються за системою оцінювання, визначеною законодавством.</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32. За особливі успіхи у навчанні, дослідницькій, пошуковій, науковій діяльності, культурних заходах, спортивних змаганнях тощо до учнів можуть застосовуватися різні види морального та/або матеріального заохочення і відзначення.</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r w:rsidRPr="00916400">
        <w:rPr>
          <w:sz w:val="28"/>
          <w:szCs w:val="28"/>
        </w:rPr>
        <w:tab/>
        <w:t>Види та форми заохочення і відзначення учнів в опорному закладі  визначаються установчими документами опорного закладу та/або положенням про заохочення і відзначення учнів, що затверджується педагогічною радою закладу. До видів заохочення і відзначення учнів, зокрема, може бути віднесено нагородження похвальним листом, грамотою, золотою чи срібною медаллю.</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r w:rsidRPr="00916400">
        <w:rPr>
          <w:sz w:val="28"/>
          <w:szCs w:val="28"/>
        </w:rPr>
        <w:tab/>
        <w:t>Рішення про заохочення (відзначення) учня приймає педагогічна рада опорного закладу.</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bookmarkStart w:id="13" w:name="n235"/>
      <w:bookmarkEnd w:id="13"/>
      <w:r w:rsidRPr="00916400">
        <w:rPr>
          <w:sz w:val="28"/>
          <w:szCs w:val="28"/>
        </w:rPr>
        <w:tab/>
        <w:t>33. Виховний процес є невід’ємною складовою освітнього процесу в опорному закладі і ґрунтується на загальнолюдських цінностях, культурних цінностях Українського народу, цінностях громадянського (вільного демократичного) суспільства, принципах верховенства права, дотримання прав і свобод людини і громадянина, принципах, визначених  Законом “Про освіту”, та спрямовуватися на формування:</w:t>
      </w:r>
      <w:bookmarkStart w:id="14" w:name="n221"/>
      <w:bookmarkEnd w:id="14"/>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708"/>
        <w:jc w:val="both"/>
      </w:pPr>
      <w:r w:rsidRPr="00916400">
        <w:rPr>
          <w:sz w:val="28"/>
          <w:szCs w:val="28"/>
        </w:rPr>
        <w:t>відповідальних та чесних громадян, які здатні до свідомого суспільного вибору та спрямування своєї діяльності на користь іншим людям і суспільству;</w:t>
      </w:r>
      <w:bookmarkStart w:id="15" w:name="n222"/>
      <w:bookmarkEnd w:id="15"/>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708"/>
        <w:jc w:val="both"/>
      </w:pPr>
      <w:r w:rsidRPr="00916400">
        <w:rPr>
          <w:sz w:val="28"/>
          <w:szCs w:val="28"/>
        </w:rPr>
        <w:t xml:space="preserve">поваги до гідності, прав, свобод, законних інтересів людини і громадянина; нетерпимості до приниження честі та гідності людини, фізичного </w:t>
      </w:r>
      <w:r w:rsidRPr="00916400">
        <w:rPr>
          <w:sz w:val="28"/>
          <w:szCs w:val="28"/>
        </w:rPr>
        <w:lastRenderedPageBreak/>
        <w:t>або психологічного насильства, а також до дискримінації за будь-якою ознакою;</w:t>
      </w:r>
      <w:bookmarkStart w:id="16" w:name="n223"/>
      <w:bookmarkEnd w:id="16"/>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708"/>
        <w:jc w:val="both"/>
      </w:pPr>
      <w:r w:rsidRPr="00916400">
        <w:rPr>
          <w:sz w:val="28"/>
          <w:szCs w:val="28"/>
        </w:rPr>
        <w:t>патріотизму, поваги до державної мови та державних символів України, поваги та дбайливого ставлення до національних, історичних, культурних цінностей, нематеріальної культурної спадщини Українського народу, усвідомленого обов’язку захищати у разі потреби суверенітет і територіальну цілісність України;</w:t>
      </w:r>
      <w:bookmarkStart w:id="17" w:name="n224"/>
      <w:bookmarkEnd w:id="17"/>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708"/>
        <w:jc w:val="both"/>
      </w:pPr>
      <w:r w:rsidRPr="00916400">
        <w:rPr>
          <w:sz w:val="28"/>
          <w:szCs w:val="28"/>
        </w:rPr>
        <w:t>усвідомленої потреби в дотриманні </w:t>
      </w:r>
      <w:hyperlink r:id="rId8" w:anchor="_blank" w:history="1">
        <w:r w:rsidRPr="00916400">
          <w:rPr>
            <w:rStyle w:val="a3"/>
            <w:color w:val="auto"/>
            <w:sz w:val="28"/>
            <w:szCs w:val="28"/>
          </w:rPr>
          <w:t>Конституції</w:t>
        </w:r>
      </w:hyperlink>
      <w:r w:rsidRPr="00916400">
        <w:rPr>
          <w:sz w:val="28"/>
          <w:szCs w:val="28"/>
        </w:rPr>
        <w:t> та законів України, нетерпимості до їх порушення, проявів корупції та порушень академічної доброчесності;</w:t>
      </w:r>
      <w:bookmarkStart w:id="18" w:name="n225"/>
      <w:bookmarkEnd w:id="18"/>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708"/>
        <w:jc w:val="both"/>
      </w:pPr>
      <w:r w:rsidRPr="00916400">
        <w:rPr>
          <w:sz w:val="28"/>
          <w:szCs w:val="28"/>
        </w:rPr>
        <w:t>громадянської культури та культури демократії;</w:t>
      </w:r>
      <w:bookmarkStart w:id="19" w:name="n226"/>
      <w:bookmarkEnd w:id="19"/>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708"/>
        <w:jc w:val="both"/>
      </w:pPr>
      <w:r w:rsidRPr="00916400">
        <w:rPr>
          <w:sz w:val="28"/>
          <w:szCs w:val="28"/>
        </w:rPr>
        <w:t>культури та навичок здорового способу життя, екологічної культури і дбайливого ставлення до довкілля;</w:t>
      </w:r>
      <w:bookmarkStart w:id="20" w:name="n227"/>
      <w:bookmarkEnd w:id="20"/>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708"/>
        <w:jc w:val="both"/>
      </w:pPr>
      <w:r w:rsidRPr="00916400">
        <w:rPr>
          <w:sz w:val="28"/>
          <w:szCs w:val="28"/>
        </w:rPr>
        <w:t>прагнення до утвердження довіри, взаєморозуміння, миру, злагоди між усіма народами, етнічними, національними, релігійними групами;</w:t>
      </w:r>
      <w:bookmarkStart w:id="21" w:name="n228"/>
      <w:bookmarkEnd w:id="21"/>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708"/>
        <w:jc w:val="both"/>
      </w:pPr>
      <w:r w:rsidRPr="00916400">
        <w:rPr>
          <w:sz w:val="28"/>
          <w:szCs w:val="28"/>
        </w:rPr>
        <w:t>почуттів доброти, милосердя, толерантності, турботи, справедливості, шанобливого ставлення до сім’ї, відповідальності за свої дії;</w:t>
      </w:r>
      <w:bookmarkStart w:id="22" w:name="n229"/>
      <w:bookmarkEnd w:id="22"/>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708"/>
        <w:jc w:val="both"/>
      </w:pPr>
      <w:r w:rsidRPr="00916400">
        <w:rPr>
          <w:sz w:val="28"/>
          <w:szCs w:val="28"/>
        </w:rPr>
        <w:t>культури свободи та самодисципліни, відповідальності за своє життя, сміливості та реалізації творчого потенціалу як невід’ємних складників становлення особистості.</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708"/>
        <w:jc w:val="both"/>
      </w:pPr>
      <w:r w:rsidRPr="00916400">
        <w:rPr>
          <w:sz w:val="28"/>
          <w:szCs w:val="28"/>
        </w:rPr>
        <w:t>Єдність навчання, виховання і розвитку учнів забезпечується спільними зусиллями всіх учасників освітнього процесу.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34. У структурних підрозділах опорного закладу, які забезпечують здобуття дошкільної освіти можуть надаватися додаткові платні послуги: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 освітні:</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група підготовки до шкільного навчання для дітей з 5 до 6 років;</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ритміка та хореографія;</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навчання англійської мови;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психологічний консультпункт для дітей та батьків;</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логопедичний консультпункт для дітей та батьків;</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група короткотривалого перебування для дітей раннього віку адаптаційна в літній період;</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2) оздоровчі:</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масаж;</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фізіотерапевтичні процедури (КУФ, інгаляції, соляна лампа).</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Відмова батьків або осіб, які їх замінюють, від запропонованих додаткових освітніх послуг не може бути підставою для відрахування дитини із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Платні послуги не можуть надаватися замість або в рамках чинних програм.</w:t>
      </w:r>
    </w:p>
    <w:p w:rsidR="00916400" w:rsidRPr="00916400" w:rsidRDefault="00916400">
      <w:pPr>
        <w:pStyle w:val="aff0"/>
        <w:jc w:val="both"/>
        <w:rPr>
          <w:rFonts w:ascii="Times New Roman" w:hAnsi="Times New Roman"/>
          <w:sz w:val="28"/>
          <w:szCs w:val="28"/>
        </w:rPr>
      </w:pPr>
    </w:p>
    <w:p w:rsidR="00916400" w:rsidRPr="00916400" w:rsidRDefault="00916400">
      <w:pPr>
        <w:pStyle w:val="aff0"/>
        <w:jc w:val="center"/>
        <w:rPr>
          <w:rFonts w:ascii="Times New Roman" w:hAnsi="Times New Roman"/>
        </w:rPr>
      </w:pPr>
      <w:r w:rsidRPr="00916400">
        <w:rPr>
          <w:rFonts w:ascii="Times New Roman" w:hAnsi="Times New Roman"/>
          <w:b/>
          <w:bCs/>
          <w:sz w:val="28"/>
          <w:szCs w:val="28"/>
        </w:rPr>
        <w:t>ІІІ. Учасники освітнього процесу</w:t>
      </w:r>
    </w:p>
    <w:p w:rsidR="00916400" w:rsidRPr="00916400" w:rsidRDefault="00916400">
      <w:pPr>
        <w:pStyle w:val="aff0"/>
        <w:jc w:val="both"/>
        <w:rPr>
          <w:rFonts w:ascii="Times New Roman" w:hAnsi="Times New Roman"/>
          <w:sz w:val="28"/>
          <w:szCs w:val="28"/>
        </w:rPr>
      </w:pP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1. Учасниками освітнього процесу в опорному закладі є: здобувачі освіти (діти дошкільного віку, вихованці, учні), педагогічні працівники, інші </w:t>
      </w:r>
      <w:r w:rsidRPr="00916400">
        <w:rPr>
          <w:rFonts w:ascii="Times New Roman" w:hAnsi="Times New Roman"/>
          <w:sz w:val="28"/>
          <w:szCs w:val="28"/>
        </w:rPr>
        <w:lastRenderedPageBreak/>
        <w:t>працівники закладу, батьки здобувачів освіти або особи, які їх замінюють, асистенти дітей (у разі їх допуску відповідно до вимог </w:t>
      </w:r>
      <w:hyperlink r:id="rId9" w:anchor="n360" w:history="1">
        <w:r w:rsidRPr="00916400">
          <w:rPr>
            <w:rStyle w:val="a3"/>
            <w:rFonts w:ascii="Times New Roman" w:hAnsi="Times New Roman"/>
            <w:color w:val="auto"/>
            <w:sz w:val="28"/>
            <w:szCs w:val="28"/>
          </w:rPr>
          <w:t>частини сьомої</w:t>
        </w:r>
      </w:hyperlink>
      <w:r w:rsidRPr="00916400">
        <w:rPr>
          <w:rFonts w:ascii="Times New Roman" w:hAnsi="Times New Roman"/>
          <w:sz w:val="28"/>
          <w:szCs w:val="28"/>
        </w:rPr>
        <w:t> статті 26 Закону України “Про повну загальну середню освіту”).</w:t>
      </w:r>
    </w:p>
    <w:p w:rsidR="00916400" w:rsidRPr="00916400" w:rsidRDefault="00916400">
      <w:pPr>
        <w:pBdr>
          <w:top w:val="none" w:sz="0" w:space="0" w:color="000000"/>
          <w:left w:val="none" w:sz="0" w:space="0" w:color="000000"/>
          <w:bottom w:val="none" w:sz="0" w:space="0" w:color="000000"/>
          <w:right w:val="none" w:sz="0" w:space="0" w:color="000000"/>
        </w:pBdr>
        <w:ind w:firstLine="360"/>
        <w:jc w:val="both"/>
        <w:rPr>
          <w:rFonts w:ascii="Times New Roman" w:hAnsi="Times New Roman" w:cs="Times New Roman"/>
          <w:color w:val="auto"/>
        </w:rPr>
      </w:pPr>
      <w:r w:rsidRPr="00916400">
        <w:rPr>
          <w:rFonts w:ascii="Times New Roman" w:hAnsi="Times New Roman" w:cs="Times New Roman"/>
          <w:color w:val="auto"/>
          <w:sz w:val="28"/>
          <w:szCs w:val="28"/>
        </w:rPr>
        <w:tab/>
        <w:t>Залучення будь-яких інших осіб до участі в освітньому процесі (проведення навчальних занять, лекцій, тренінгів, семінарів, майстер-класів, конкурсів, оцінювання результатів навчання тощо) здійснюється за рішенням керівника закладу. Відповідальність за зміст таких заходів несе керівник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Не можуть працювати в опорному закладі або залучатися до участі в освітньому процесі (проведення навчальних занять, лекцій, тренінгів, семінарів, майстер-класів, конкурсів, оцінювання результатів навчання тощо) особи, які вчинили злочин проти статевої свободи чи статевої недоторканості дитини або у присутності дитини чи з використанням дитини.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2. Права та обов’язки здобувачів освіти визначаються  </w:t>
      </w:r>
      <w:hyperlink r:id="rId10" w:anchor="_blank" w:history="1">
        <w:r w:rsidRPr="00916400">
          <w:rPr>
            <w:rStyle w:val="a3"/>
            <w:rFonts w:ascii="Times New Roman" w:hAnsi="Times New Roman"/>
            <w:color w:val="auto"/>
            <w:sz w:val="28"/>
            <w:szCs w:val="28"/>
          </w:rPr>
          <w:t>Законом України</w:t>
        </w:r>
      </w:hyperlink>
      <w:r w:rsidRPr="00916400">
        <w:rPr>
          <w:rFonts w:ascii="Times New Roman" w:hAnsi="Times New Roman"/>
          <w:sz w:val="28"/>
          <w:szCs w:val="28"/>
        </w:rPr>
        <w:t xml:space="preserve"> України «Про освіту», «Про повну загальну середню освіту», «Про дошкільну освіту» та іншими законодавчими актами. Учні можуть мати також інші права та нести обов’язки, передбачені законодавством та установчими документами опорного закладу. </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r w:rsidRPr="00916400">
        <w:rPr>
          <w:sz w:val="28"/>
          <w:szCs w:val="28"/>
        </w:rPr>
        <w:tab/>
        <w:t>Засновнику та працівникам опорного закладу, органам державної влади та органам місцевого самоврядування, їх посадовим особам забороняється залучати учнів (вихованців) до участі в заходах, організованих не передбаченими законами воєнізованими формуваннями, а також політичними партіями, релігійними організаціями (об’єднаннями), крім випадків, визначених </w:t>
      </w:r>
      <w:hyperlink r:id="rId11" w:anchor="_blank" w:history="1">
        <w:r w:rsidRPr="00916400">
          <w:rPr>
            <w:rStyle w:val="a3"/>
            <w:color w:val="auto"/>
            <w:sz w:val="28"/>
            <w:szCs w:val="28"/>
          </w:rPr>
          <w:t>статтею 31</w:t>
        </w:r>
      </w:hyperlink>
      <w:r w:rsidRPr="00916400">
        <w:rPr>
          <w:sz w:val="28"/>
          <w:szCs w:val="28"/>
        </w:rPr>
        <w:t> Закону України «Про освіту», .</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bookmarkStart w:id="23" w:name="n276"/>
      <w:bookmarkEnd w:id="23"/>
      <w:r w:rsidRPr="00916400">
        <w:rPr>
          <w:sz w:val="28"/>
          <w:szCs w:val="28"/>
        </w:rPr>
        <w:tab/>
        <w:t>Залучати учнів, які не досягли повноліття, до участі у заходах, організованих громадськими об’єднаннями, дозволяється виключно за згодою їхніх батьків.</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bookmarkStart w:id="24" w:name="n277"/>
      <w:bookmarkEnd w:id="24"/>
      <w:r w:rsidRPr="00916400">
        <w:rPr>
          <w:sz w:val="28"/>
          <w:szCs w:val="28"/>
        </w:rPr>
        <w:tab/>
        <w:t>Будь-яке примушування учнів до вступу до будь-яких громадських об’єднань, воєнізованих формувань, політичних партій (об’єднань), релігійних організацій забороняється.</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r w:rsidRPr="00916400">
        <w:rPr>
          <w:sz w:val="28"/>
          <w:szCs w:val="28"/>
        </w:rPr>
        <w:tab/>
        <w:t>Залучати учнів за їх згодою та згодою батьків або осіб, які їх замінюють, до самообслуговування, різних видів суспільно корисної праці відповідно до Статуту і правил внутрішнього розпорядку з урахуванням віку, статі, фізичних можливостей.</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r w:rsidRPr="00916400">
        <w:rPr>
          <w:sz w:val="28"/>
          <w:szCs w:val="28"/>
        </w:rPr>
        <w:tab/>
        <w:t>3. Учням можуть надаватися матеріальна допомога, академічні стипендії, соціальні стипендії за рахунок коштів державного бюджету, місцевих бюджетів, коштів юридичних та/або фізичних осіб, інших джерел, не заборонених законодавством.</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bookmarkStart w:id="25" w:name="n279"/>
      <w:bookmarkEnd w:id="25"/>
      <w:r w:rsidRPr="00916400">
        <w:rPr>
          <w:sz w:val="28"/>
          <w:szCs w:val="28"/>
        </w:rPr>
        <w:tab/>
        <w:t>4. Учні мають право на отримання додаткових індивідуальних та/або групових консультацій та/або занять з навчальних предметів, з яких проводиться державна підсумкова атестація на відповідному рівні повної загальної середньої освіти, та з яких рівень досягнутих результатів навчання менше середнього рівня результатів навчання учнів відповідного року навчання у відповідному закладі освіти.</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r w:rsidRPr="00916400">
        <w:rPr>
          <w:sz w:val="28"/>
          <w:szCs w:val="28"/>
        </w:rPr>
        <w:lastRenderedPageBreak/>
        <w:tab/>
        <w:t>5. Особи з особливими освітніми потребами забезпечуються допоміжними засобами для навчання в </w:t>
      </w:r>
      <w:hyperlink r:id="rId12" w:anchor="_blank" w:history="1">
        <w:r w:rsidRPr="00916400">
          <w:rPr>
            <w:rStyle w:val="a3"/>
            <w:color w:val="auto"/>
            <w:sz w:val="28"/>
            <w:szCs w:val="28"/>
          </w:rPr>
          <w:t>порядку</w:t>
        </w:r>
      </w:hyperlink>
      <w:r w:rsidRPr="00916400">
        <w:rPr>
          <w:sz w:val="28"/>
          <w:szCs w:val="28"/>
        </w:rPr>
        <w:t>, встановленому Кабінетом Міністрів України, та здобувають повну загальну середню освіту в порядку, встановленому законодавством України.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6. Здобувачі освіти зобов'язані:</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виконувати вимоги освітньої програми (індивідуального навчального плану за його наявності), дотримуючись принципу академічної доброчесності, та досягти результатів навчання, передбачених стандартом освіти для відповідного рівня освіти;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поважати гідність, права, свободи та законні інтереси всіх учасників освітнього процесу, дотримуватися етичних норм;</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відповідально та дбайливо ставитися до власного здоров’я, здоров’я оточуючих, довкілля;</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дотримуватися установчих документів, правил внутрішнього розпорядку опорного закладу, а також умов договору про надання освітніх послуг (за його наявності).</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7. На посади педагогічних працівників приймаються особи, які мають педагогічну освіту, вищу освіту та/або професійну кваліфікацію, вільно володіють державною мовою (для громадян України) або володіють державною мовою в обсязі, достатньому для спілкування (для іноземців та осіб без громадянства), моральні якості та фізичний і психічний стан здоров’я яких дозволяють виконувати професійні обов’язки.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8. Педагогічні працівники мають права, визначені Законом України «Про освіту», «Про повну загальну середню освіту», «Про дошкільну освіту», законодавством, колективним договором, трудовим договором та/або установчими документами опорного закладу. </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r w:rsidRPr="00916400">
        <w:rPr>
          <w:sz w:val="28"/>
          <w:szCs w:val="28"/>
        </w:rPr>
        <w:tab/>
        <w:t>9. Педагогічні працівники опорного закладу приймаються на роботу за трудовими договорами відповідно до вимог Закону «Про повну загальну середню освіту», «Про дошкільну освіту» та законодавства про працю.</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r w:rsidRPr="00916400">
        <w:rPr>
          <w:sz w:val="28"/>
          <w:szCs w:val="28"/>
        </w:rPr>
        <w:tab/>
        <w:t>Педагогічні працівники, які досягли пенсійного віку та яким виплачується пенсія за віком, працюють на основі трудових договорів, що укладаються строком від одного до трьох років.</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10. Педагогічні працівники зобов’язані:</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bookmarkStart w:id="26" w:name="n299"/>
      <w:bookmarkEnd w:id="26"/>
      <w:r w:rsidRPr="00916400">
        <w:rPr>
          <w:sz w:val="28"/>
          <w:szCs w:val="28"/>
        </w:rPr>
        <w:tab/>
        <w:t>дотримуватися принципів дитиноцентризму та педагогіки партнерства у відносинах з учнями та їхніми батьками;</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bookmarkStart w:id="27" w:name="n300"/>
      <w:bookmarkEnd w:id="27"/>
      <w:r w:rsidRPr="00916400">
        <w:rPr>
          <w:sz w:val="28"/>
          <w:szCs w:val="28"/>
        </w:rPr>
        <w:tab/>
        <w:t>виконувати обов’язки, визначені Законом України «Про освіту», «Про повну загальну середню освіту», «Про дошкільну освіту», іншими актами законодавства, установчими документами опорного закладу, трудовим договором та/або їхніми посадовими обов’язками;</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bookmarkStart w:id="28" w:name="n301"/>
      <w:bookmarkEnd w:id="28"/>
      <w:r w:rsidRPr="00916400">
        <w:rPr>
          <w:sz w:val="28"/>
          <w:szCs w:val="28"/>
        </w:rPr>
        <w:tab/>
        <w:t>забезпечувати єдність навчання, виховання та розвитку учнів, а також дотримуватися у своїй педагогічній діяльності інших принципів освітньої діяльності, визначених </w:t>
      </w:r>
      <w:hyperlink r:id="rId13" w:anchor="_blank" w:history="1">
        <w:r w:rsidRPr="00916400">
          <w:rPr>
            <w:rStyle w:val="a3"/>
            <w:color w:val="auto"/>
            <w:sz w:val="28"/>
            <w:szCs w:val="28"/>
          </w:rPr>
          <w:t>статтею 6</w:t>
        </w:r>
      </w:hyperlink>
      <w:r w:rsidRPr="00916400">
        <w:rPr>
          <w:sz w:val="28"/>
          <w:szCs w:val="28"/>
        </w:rPr>
        <w:t> Закону України «Про освіту»;</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bookmarkStart w:id="29" w:name="n302"/>
      <w:bookmarkEnd w:id="29"/>
      <w:r w:rsidRPr="00916400">
        <w:rPr>
          <w:sz w:val="28"/>
          <w:szCs w:val="28"/>
        </w:rPr>
        <w:tab/>
        <w:t>використовувати державну мову в освітньому процесі відповідно до вимог цього Закону;</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bookmarkStart w:id="30" w:name="n303"/>
      <w:bookmarkEnd w:id="30"/>
      <w:r w:rsidRPr="00916400">
        <w:rPr>
          <w:sz w:val="28"/>
          <w:szCs w:val="28"/>
        </w:rPr>
        <w:tab/>
        <w:t>володіти навичками з надання домедичної допомоги дітям;</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bookmarkStart w:id="31" w:name="n304"/>
      <w:bookmarkEnd w:id="31"/>
      <w:r w:rsidRPr="00916400">
        <w:rPr>
          <w:sz w:val="28"/>
          <w:szCs w:val="28"/>
        </w:rPr>
        <w:lastRenderedPageBreak/>
        <w:tab/>
        <w:t>постійно підвищувати свою педагогічну майстерність.</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11. Особи, які не мають досвіду педагогічної діяльності та приймаються на посаду педагогічного працівника, протягом першого року роботи повинні пройти педагогічну інтернатуру. Положення про педагогічну інтернатуру затверджується центральним органом виконавчої влади у сфері освіти і науки.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Педагогічна інтернатура організовується відповідно до наказу керівника опорного закладу, що видається в день призначення особи на посаду педагогічного працівника.</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Педагогічна інтернатура має передбачати заходи, що забезпечать здобуття та/або вдосконалення професійних компетентностей і педагогічної майстерності протягом першого року професійної діяльності педагогічного працівника, зокрема:</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супровід та підтримка у педагогічній діяльності з боку досвідченого педагогічного працівника (педагога-наставника);</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різні форми професійного розвитку (відвідування навчальних занять, опрацювання відповідної літератури тощо).</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Виконання обов’язків педагога-наставника покладається на педагогічного працівника з досвідом педагогічної діяльності, як правило, не менше п’яти років за відповідною спеціальністю (такою самою або спорідненою предметною спеціальністю або спеціалізацією).</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Відповідно до рішення керівника опорного закладу педагогічному працівникові за виконання обов’язків педагога-наставника призначається доплата у граничному розмірі 20 відсотків його посадового окладу (ставки заробітної плати) в межах фонду оплати праці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12. Робочий час педагогічного працівника включає час, необхідний для виконання ним навчальної, виховної, методичної, організаційної роботи та іншої педагогічної діяльності, передбаченої трудовим договором та/або посадовою інструкцією. </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13. Керівник опорного закладу призначає класних керівників, завідувачів навчальними кабінетами, майстернями, права та обов’язки яких визначаються нормативно-правовими актами МОН України, правилами внутрішнього розпорядку та цим Статутом.</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14. Розподіл педагогічного навантаження в опорному закладі затверджується його керівником. Обсяг педагогічного навантаження може бути менше тарифної ставки (посадового окладу) лише за письмовою згодою педагогічного працівника. Перерозподіл педагогічного навантаження протягом навчального року допускається лише в разі зміни кількості годин для вивчення окремих предметів, що передбачається робочим навчальним планом, або за письмовою згодою педагогічного працівника з дотриманням вимог законодавства про працю.</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15. Не допускається відволікання педагогічних працівників від виконання професійних обов’язків крім випадків, передбачених законодавством. Залучення педагогічних працівників до участі у видах робіт, не передбачених робочим навчальним планом, освітніми програмами та іншими документами, </w:t>
      </w:r>
      <w:r w:rsidRPr="00916400">
        <w:rPr>
          <w:rFonts w:ascii="Times New Roman" w:hAnsi="Times New Roman"/>
          <w:sz w:val="28"/>
          <w:szCs w:val="28"/>
        </w:rPr>
        <w:lastRenderedPageBreak/>
        <w:t>що регламентують діяльність опорного закладу, здійснюється лише за їх згодою.</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16. Педагогічні працівники опорного закладу підлягають атестації відповідно до порядку, встановленого Міністерством освіти і науки України.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За результатами атестації визначається відповідність педагогічного працівника займаній посаді, присвоюються кваліфікаційні категорії, педагогічні звання. Перелік категорій і педагогічних звань педагогічних працівників визначається Кабінетом Міністрів України.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17. Педагогічні працівники, які систематично порушують Статут, правила внутрішнього розпорядку опорного закладу, не виконують посадових обов’язків, умови трудового договору (контракту) або за результатами атестації не відповідають займаній посаді, звільняються з роботи згідно із законодавством.</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18. Права і обов’язки інших працівників опорного закладу регулюються трудовим законодавством, та правилами внутрішнього розпорядку опорного закладу.</w:t>
      </w:r>
    </w:p>
    <w:p w:rsidR="00916400" w:rsidRPr="00916400" w:rsidRDefault="00916400">
      <w:pPr>
        <w:pStyle w:val="aff0"/>
        <w:ind w:firstLine="708"/>
        <w:jc w:val="both"/>
        <w:rPr>
          <w:rFonts w:ascii="Times New Roman" w:hAnsi="Times New Roman"/>
        </w:rPr>
      </w:pP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19. Батьки здобувачів освіти мають права та обов’язки у сфері загальної середньої освіти, передбачені Законом України «Про повну загальну середню освіту», «Про дошкільну освіту»,  «Про освіту» та іншими законами України.</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bookmarkStart w:id="32" w:name="n350"/>
      <w:bookmarkEnd w:id="32"/>
      <w:r w:rsidRPr="00916400">
        <w:rPr>
          <w:sz w:val="28"/>
          <w:szCs w:val="28"/>
        </w:rPr>
        <w:tab/>
        <w:t>Батьки учнів мають право бути присутніми на навчальних заняттях своїх дітей за попереднім погодженням з керівником опорного закладу.</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r w:rsidRPr="00916400">
        <w:rPr>
          <w:sz w:val="28"/>
          <w:szCs w:val="28"/>
        </w:rPr>
        <w:tab/>
        <w:t>20. На батьків учнів, а також керівника опорного закладу, які виконують обов’язки опікунів дитини у випадках, визначених законом, покладається відповідальність за здобуття ними повної загальної середньої освіти.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21. Батьки здобувачів освіти та особи, які їх замінюють зобов’язані:</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виховувати у дітей повагу до гідності, прав, свобод і законних інтересів людини, законів та етичних норм, відповідальне ставлення до власного здоров’я, здоров’я оточуючих і довкілля;</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сприяти виконанню дитиною освітньої програми та досягненню дитиною передбачених нею результатів навчання;</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поважати гідність, права, свободи і законні інтереси дитини та інших учасників освітнього процесу;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дбати про фізичне і психічне здоров’я дитини, сприяти розвитку її здібностей, формувати навички здорового способу життя;</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формувати у дитини культуру діалогу, культуру життя у взаєморозумінні, мирі та злагоді між усіма народами, етнічними, національними, релігійними групами, представниками різних політичних і релігійних поглядів та культурних традицій, різного соціального походження, сімейного та майнового стану;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настановленням і особистим прикладом утверджувати повагу до суспільної моралі та суспільних цінностей, зокрема правди, справедливості, патріотизму, гуманізму, толерантності, працелюбства;</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формувати у дітей усвідомлення необхідності додержуватися Конституції та законів України, захищати суверенітет і територіальну цілісність України;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lastRenderedPageBreak/>
        <w:t>виховувати у дитини повагу до державної мови та державних символів України, національних, історичних, культурних цінностей України, дбайливе ставлення до історико-культурного надбання України;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дотримуватися установчих документів, правил внутрішнього розпорядку опорного закладу, а також умов договору про надання освітніх послуг (за наявності).</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22. У разі невиконання батьками та особами, які їх замінюють, обов’язків, передбачених законодавством, опорний заклад може порушувати в установленому порядку клопотання про відповідальність таких осіб, у тому числі позбавлення їх батьківських прав.</w:t>
      </w:r>
    </w:p>
    <w:p w:rsidR="00916400" w:rsidRPr="00916400" w:rsidRDefault="00916400">
      <w:pPr>
        <w:pStyle w:val="aff0"/>
        <w:ind w:firstLine="708"/>
        <w:jc w:val="both"/>
        <w:rPr>
          <w:rFonts w:ascii="Times New Roman" w:hAnsi="Times New Roman"/>
          <w:sz w:val="28"/>
          <w:szCs w:val="28"/>
        </w:rPr>
      </w:pPr>
    </w:p>
    <w:p w:rsidR="00916400" w:rsidRPr="00916400" w:rsidRDefault="00916400">
      <w:pPr>
        <w:pStyle w:val="aff0"/>
        <w:ind w:firstLine="708"/>
        <w:jc w:val="both"/>
        <w:rPr>
          <w:rFonts w:ascii="Times New Roman" w:hAnsi="Times New Roman"/>
          <w:sz w:val="28"/>
          <w:szCs w:val="28"/>
        </w:rPr>
      </w:pPr>
    </w:p>
    <w:p w:rsidR="00916400" w:rsidRPr="00916400" w:rsidRDefault="00916400">
      <w:pPr>
        <w:pStyle w:val="aff0"/>
        <w:jc w:val="center"/>
        <w:rPr>
          <w:rFonts w:ascii="Times New Roman" w:hAnsi="Times New Roman"/>
        </w:rPr>
      </w:pPr>
      <w:r w:rsidRPr="00916400">
        <w:rPr>
          <w:rFonts w:ascii="Times New Roman" w:hAnsi="Times New Roman"/>
          <w:b/>
          <w:bCs/>
          <w:sz w:val="28"/>
          <w:szCs w:val="28"/>
        </w:rPr>
        <w:t>IV. Управління опорним закладом</w:t>
      </w:r>
    </w:p>
    <w:p w:rsidR="00916400" w:rsidRPr="00916400" w:rsidRDefault="00916400">
      <w:pPr>
        <w:pStyle w:val="aff0"/>
        <w:jc w:val="both"/>
        <w:rPr>
          <w:rFonts w:ascii="Times New Roman" w:hAnsi="Times New Roman"/>
          <w:sz w:val="28"/>
          <w:szCs w:val="28"/>
        </w:rPr>
      </w:pP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1. Управління опорним закладом відповідно до Закону України «Про освіту» здійснює його Засновник або уповноважений нею орган - відділ освіти, культури, молоді та спорту Городоцької сільської ради Рівненського району Рівненської області; керівник опорного закладу; </w:t>
      </w:r>
      <w:r w:rsidRPr="00916400">
        <w:rPr>
          <w:rFonts w:ascii="Times New Roman" w:hAnsi="Times New Roman"/>
          <w:sz w:val="28"/>
          <w:szCs w:val="28"/>
          <w:shd w:val="clear" w:color="auto" w:fill="FFFFFF"/>
        </w:rPr>
        <w:t xml:space="preserve">колегіальний орган управління опорного закладу - </w:t>
      </w:r>
      <w:r w:rsidRPr="00916400">
        <w:rPr>
          <w:rFonts w:ascii="Times New Roman" w:hAnsi="Times New Roman"/>
          <w:sz w:val="28"/>
          <w:szCs w:val="28"/>
        </w:rPr>
        <w:t xml:space="preserve">педагогічна рада, </w:t>
      </w:r>
      <w:r w:rsidRPr="00916400">
        <w:rPr>
          <w:rFonts w:ascii="Times New Roman" w:hAnsi="Times New Roman"/>
          <w:sz w:val="28"/>
          <w:szCs w:val="28"/>
          <w:shd w:val="clear" w:color="auto" w:fill="FFFFFF"/>
        </w:rPr>
        <w:t xml:space="preserve">колегіальний орган громадського самоврядування - </w:t>
      </w:r>
      <w:r w:rsidRPr="00916400">
        <w:rPr>
          <w:rFonts w:ascii="Times New Roman" w:hAnsi="Times New Roman"/>
          <w:sz w:val="28"/>
          <w:szCs w:val="28"/>
        </w:rPr>
        <w:t>загальні збори.</w:t>
      </w:r>
    </w:p>
    <w:p w:rsidR="00916400" w:rsidRPr="00916400" w:rsidRDefault="00916400">
      <w:pPr>
        <w:pStyle w:val="aff0"/>
        <w:ind w:firstLine="708"/>
        <w:jc w:val="both"/>
        <w:rPr>
          <w:rFonts w:ascii="Times New Roman" w:hAnsi="Times New Roman"/>
        </w:rPr>
      </w:pPr>
      <w:bookmarkStart w:id="33" w:name="n384"/>
      <w:bookmarkStart w:id="34" w:name="n385"/>
      <w:bookmarkEnd w:id="33"/>
      <w:bookmarkEnd w:id="34"/>
      <w:r w:rsidRPr="00916400">
        <w:rPr>
          <w:rFonts w:ascii="Times New Roman" w:hAnsi="Times New Roman"/>
          <w:sz w:val="28"/>
          <w:szCs w:val="28"/>
        </w:rPr>
        <w:t>2. Засновник або уповноважений ним орган (посадова особа):</w:t>
      </w:r>
    </w:p>
    <w:p w:rsidR="00916400" w:rsidRPr="00916400" w:rsidRDefault="00916400">
      <w:pPr>
        <w:pStyle w:val="aff0"/>
        <w:ind w:firstLine="708"/>
        <w:jc w:val="both"/>
        <w:rPr>
          <w:rFonts w:ascii="Times New Roman" w:hAnsi="Times New Roman"/>
        </w:rPr>
      </w:pPr>
      <w:bookmarkStart w:id="35" w:name="n524"/>
      <w:bookmarkEnd w:id="35"/>
      <w:r w:rsidRPr="00916400">
        <w:rPr>
          <w:rFonts w:ascii="Times New Roman" w:hAnsi="Times New Roman"/>
          <w:sz w:val="28"/>
          <w:szCs w:val="28"/>
        </w:rPr>
        <w:t>затверджує статут (його нову редакцію), укладає засновницький договір у випадках, визначених законом;</w:t>
      </w:r>
    </w:p>
    <w:p w:rsidR="00916400" w:rsidRPr="00916400" w:rsidRDefault="00916400">
      <w:pPr>
        <w:pStyle w:val="aff0"/>
        <w:ind w:firstLine="708"/>
        <w:jc w:val="both"/>
        <w:rPr>
          <w:rFonts w:ascii="Times New Roman" w:hAnsi="Times New Roman"/>
        </w:rPr>
      </w:pPr>
      <w:bookmarkStart w:id="36" w:name="n525"/>
      <w:bookmarkEnd w:id="36"/>
      <w:r w:rsidRPr="00916400">
        <w:rPr>
          <w:rFonts w:ascii="Times New Roman" w:hAnsi="Times New Roman"/>
          <w:sz w:val="28"/>
          <w:szCs w:val="28"/>
        </w:rPr>
        <w:t>затверджує положення про конкурс на посаду керівника опорного закладу та склад конкурсної комісії;</w:t>
      </w:r>
    </w:p>
    <w:p w:rsidR="00916400" w:rsidRPr="00916400" w:rsidRDefault="00916400">
      <w:pPr>
        <w:pStyle w:val="aff0"/>
        <w:ind w:firstLine="708"/>
        <w:jc w:val="both"/>
        <w:rPr>
          <w:rFonts w:ascii="Times New Roman" w:hAnsi="Times New Roman"/>
        </w:rPr>
      </w:pPr>
      <w:bookmarkStart w:id="37" w:name="n526"/>
      <w:bookmarkEnd w:id="37"/>
      <w:r w:rsidRPr="00916400">
        <w:rPr>
          <w:rFonts w:ascii="Times New Roman" w:hAnsi="Times New Roman"/>
          <w:sz w:val="28"/>
          <w:szCs w:val="28"/>
        </w:rPr>
        <w:t>приймає рішення про проведення конкурсу на посаду керівника опорного закладу;</w:t>
      </w:r>
    </w:p>
    <w:p w:rsidR="00916400" w:rsidRPr="00916400" w:rsidRDefault="00916400">
      <w:pPr>
        <w:pStyle w:val="aff0"/>
        <w:ind w:firstLine="708"/>
        <w:jc w:val="both"/>
        <w:rPr>
          <w:rFonts w:ascii="Times New Roman" w:hAnsi="Times New Roman"/>
        </w:rPr>
      </w:pPr>
      <w:bookmarkStart w:id="38" w:name="n527"/>
      <w:bookmarkEnd w:id="38"/>
      <w:r w:rsidRPr="00916400">
        <w:rPr>
          <w:rFonts w:ascii="Times New Roman" w:hAnsi="Times New Roman"/>
          <w:sz w:val="28"/>
          <w:szCs w:val="28"/>
        </w:rPr>
        <w:t>затверджує за поданням опорного закладу стратегію розвитку закладу;</w:t>
      </w:r>
    </w:p>
    <w:p w:rsidR="00916400" w:rsidRPr="00916400" w:rsidRDefault="00916400">
      <w:pPr>
        <w:pStyle w:val="aff0"/>
        <w:ind w:firstLine="708"/>
        <w:jc w:val="both"/>
        <w:rPr>
          <w:rFonts w:ascii="Times New Roman" w:hAnsi="Times New Roman"/>
        </w:rPr>
      </w:pPr>
      <w:bookmarkStart w:id="39" w:name="n528"/>
      <w:bookmarkEnd w:id="39"/>
      <w:r w:rsidRPr="00916400">
        <w:rPr>
          <w:rFonts w:ascii="Times New Roman" w:hAnsi="Times New Roman"/>
          <w:sz w:val="28"/>
          <w:szCs w:val="28"/>
        </w:rPr>
        <w:t>фінансує виконання стратегії розвитку опорного закладу, у тому числі здійснення інноваційної діяльності опорним закладом;</w:t>
      </w:r>
    </w:p>
    <w:p w:rsidR="00916400" w:rsidRPr="00916400" w:rsidRDefault="00916400">
      <w:pPr>
        <w:pStyle w:val="aff0"/>
        <w:ind w:firstLine="708"/>
        <w:jc w:val="both"/>
        <w:rPr>
          <w:rFonts w:ascii="Times New Roman" w:hAnsi="Times New Roman"/>
        </w:rPr>
      </w:pPr>
      <w:bookmarkStart w:id="40" w:name="n529"/>
      <w:bookmarkEnd w:id="40"/>
      <w:r w:rsidRPr="00916400">
        <w:rPr>
          <w:rFonts w:ascii="Times New Roman" w:hAnsi="Times New Roman"/>
          <w:sz w:val="28"/>
          <w:szCs w:val="28"/>
        </w:rPr>
        <w:t>утворює та ліквідує структурні підрозділи в опорному закладі;</w:t>
      </w:r>
    </w:p>
    <w:p w:rsidR="00916400" w:rsidRPr="00916400" w:rsidRDefault="00916400">
      <w:pPr>
        <w:pStyle w:val="aff0"/>
        <w:ind w:firstLine="708"/>
        <w:jc w:val="both"/>
        <w:rPr>
          <w:rFonts w:ascii="Times New Roman" w:hAnsi="Times New Roman"/>
        </w:rPr>
      </w:pPr>
      <w:bookmarkStart w:id="41" w:name="n530"/>
      <w:bookmarkEnd w:id="41"/>
      <w:r w:rsidRPr="00916400">
        <w:rPr>
          <w:rFonts w:ascii="Times New Roman" w:hAnsi="Times New Roman"/>
          <w:sz w:val="28"/>
          <w:szCs w:val="28"/>
        </w:rPr>
        <w:t>здійснює контроль за використанням опорного закладу публічних коштів;</w:t>
      </w:r>
    </w:p>
    <w:p w:rsidR="00916400" w:rsidRPr="00916400" w:rsidRDefault="00916400">
      <w:pPr>
        <w:pStyle w:val="aff0"/>
        <w:ind w:firstLine="708"/>
        <w:jc w:val="both"/>
        <w:rPr>
          <w:rFonts w:ascii="Times New Roman" w:hAnsi="Times New Roman"/>
        </w:rPr>
      </w:pPr>
      <w:bookmarkStart w:id="42" w:name="n531"/>
      <w:bookmarkEnd w:id="42"/>
      <w:r w:rsidRPr="00916400">
        <w:rPr>
          <w:rFonts w:ascii="Times New Roman" w:hAnsi="Times New Roman"/>
          <w:sz w:val="28"/>
          <w:szCs w:val="28"/>
        </w:rPr>
        <w:t>здійснює контроль за недопущенням привілеїв чи обмежень (дискримінації) за ознаками віку, статі, раси, кольору шкіри, стану здоров’я, інвалідності, особливих освітніх потреб, громадянства, національності, політичних, релігійних чи інших переконань, місця проживання, мови спілкування, походження, сімейного, соціального та майнового стану, складних життєвих обставин, наявності судимості та іншими ознаками;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затверджує з урахуванням пропозицій опорного закладу його кошторис, у тому числі обсяг коштів, що передбачається на підвищення кваліфікації педагогічних працівників, та контролює його виконання;</w:t>
      </w:r>
    </w:p>
    <w:p w:rsidR="00916400" w:rsidRPr="00916400" w:rsidRDefault="00916400">
      <w:pPr>
        <w:pStyle w:val="aff0"/>
        <w:ind w:firstLine="708"/>
        <w:jc w:val="both"/>
        <w:rPr>
          <w:rFonts w:ascii="Times New Roman" w:hAnsi="Times New Roman"/>
        </w:rPr>
      </w:pPr>
      <w:bookmarkStart w:id="43" w:name="n533"/>
      <w:bookmarkEnd w:id="43"/>
      <w:r w:rsidRPr="00916400">
        <w:rPr>
          <w:rFonts w:ascii="Times New Roman" w:hAnsi="Times New Roman"/>
          <w:sz w:val="28"/>
          <w:szCs w:val="28"/>
        </w:rPr>
        <w:t>реалізує інші права, передбачені цим Законом та іншими актами законодавства.</w:t>
      </w:r>
    </w:p>
    <w:p w:rsidR="00916400" w:rsidRPr="00916400" w:rsidRDefault="00916400">
      <w:pPr>
        <w:pStyle w:val="aff0"/>
        <w:ind w:firstLine="708"/>
        <w:jc w:val="both"/>
        <w:rPr>
          <w:rFonts w:ascii="Times New Roman" w:hAnsi="Times New Roman"/>
          <w:sz w:val="28"/>
          <w:szCs w:val="28"/>
        </w:rPr>
      </w:pPr>
    </w:p>
    <w:p w:rsidR="00916400" w:rsidRPr="00916400" w:rsidRDefault="00916400">
      <w:pPr>
        <w:pStyle w:val="aff0"/>
        <w:ind w:firstLine="708"/>
        <w:jc w:val="both"/>
        <w:rPr>
          <w:rFonts w:ascii="Times New Roman" w:hAnsi="Times New Roman"/>
          <w:sz w:val="28"/>
          <w:szCs w:val="28"/>
        </w:rPr>
      </w:pP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lastRenderedPageBreak/>
        <w:t>3. Засновник опорного закладу зобов</w:t>
      </w:r>
      <w:r w:rsidRPr="00916400">
        <w:rPr>
          <w:rFonts w:ascii="Times New Roman" w:hAnsi="Times New Roman"/>
          <w:sz w:val="28"/>
          <w:szCs w:val="28"/>
          <w:lang w:val="ru-RU"/>
        </w:rPr>
        <w:t>’</w:t>
      </w:r>
      <w:r w:rsidRPr="00916400">
        <w:rPr>
          <w:rFonts w:ascii="Times New Roman" w:hAnsi="Times New Roman"/>
          <w:sz w:val="28"/>
          <w:szCs w:val="28"/>
        </w:rPr>
        <w:t>язаний забезпечити:</w:t>
      </w:r>
    </w:p>
    <w:p w:rsidR="00916400" w:rsidRPr="00916400" w:rsidRDefault="00916400">
      <w:pPr>
        <w:pStyle w:val="aff0"/>
        <w:ind w:firstLine="708"/>
        <w:jc w:val="both"/>
        <w:rPr>
          <w:rFonts w:ascii="Times New Roman" w:hAnsi="Times New Roman"/>
        </w:rPr>
      </w:pPr>
      <w:bookmarkStart w:id="44" w:name="n535"/>
      <w:bookmarkEnd w:id="44"/>
      <w:r w:rsidRPr="00916400">
        <w:rPr>
          <w:rFonts w:ascii="Times New Roman" w:hAnsi="Times New Roman"/>
          <w:sz w:val="28"/>
          <w:szCs w:val="28"/>
        </w:rPr>
        <w:t>утримання та розвиток опорного закладу, його матеріально-технічної бази на рівні, достатньому для виконання вимог державних стандартів, ліцензійних умов провадження освітньої діяльності у сфері загальної середньої освіти, вимог трудового законодавства, оплати праці педагогічних та інших працівників, охорони праці, безпеки життєдіяльності, пожежної безпеки тощо;</w:t>
      </w:r>
    </w:p>
    <w:p w:rsidR="00916400" w:rsidRPr="00916400" w:rsidRDefault="00916400">
      <w:pPr>
        <w:pStyle w:val="aff0"/>
        <w:ind w:firstLine="708"/>
        <w:jc w:val="both"/>
        <w:rPr>
          <w:rFonts w:ascii="Times New Roman" w:hAnsi="Times New Roman"/>
        </w:rPr>
      </w:pPr>
      <w:bookmarkStart w:id="45" w:name="n536"/>
      <w:bookmarkEnd w:id="45"/>
      <w:r w:rsidRPr="00916400">
        <w:rPr>
          <w:rFonts w:ascii="Times New Roman" w:hAnsi="Times New Roman"/>
          <w:sz w:val="28"/>
          <w:szCs w:val="28"/>
        </w:rPr>
        <w:t xml:space="preserve">дотримання принципів універсального дизайну та/або розумного пристосування під час </w:t>
      </w:r>
      <w:r w:rsidR="005512FC">
        <w:rPr>
          <w:rFonts w:ascii="Times New Roman" w:hAnsi="Times New Roman"/>
          <w:sz w:val="28"/>
          <w:szCs w:val="28"/>
        </w:rPr>
        <w:t>проєкт</w:t>
      </w:r>
      <w:r w:rsidRPr="00916400">
        <w:rPr>
          <w:rFonts w:ascii="Times New Roman" w:hAnsi="Times New Roman"/>
          <w:sz w:val="28"/>
          <w:szCs w:val="28"/>
        </w:rPr>
        <w:t>ування, будівництва та реконструкції будівель, споруд, приміщень опорного закладу;</w:t>
      </w:r>
    </w:p>
    <w:p w:rsidR="00916400" w:rsidRPr="00916400" w:rsidRDefault="00916400">
      <w:pPr>
        <w:pStyle w:val="aff0"/>
        <w:ind w:firstLine="708"/>
        <w:jc w:val="both"/>
        <w:rPr>
          <w:rFonts w:ascii="Times New Roman" w:hAnsi="Times New Roman"/>
        </w:rPr>
      </w:pPr>
      <w:bookmarkStart w:id="46" w:name="n537"/>
      <w:bookmarkEnd w:id="46"/>
      <w:r w:rsidRPr="00916400">
        <w:rPr>
          <w:rFonts w:ascii="Times New Roman" w:hAnsi="Times New Roman"/>
          <w:sz w:val="28"/>
          <w:szCs w:val="28"/>
        </w:rPr>
        <w:t>можливість учнів продовжити навчання на відповідному рівні освіти у разі реорганізації чи ліквідації опорного закладу;</w:t>
      </w:r>
    </w:p>
    <w:p w:rsidR="00916400" w:rsidRPr="00916400" w:rsidRDefault="00916400">
      <w:pPr>
        <w:pStyle w:val="aff0"/>
        <w:ind w:firstLine="708"/>
        <w:jc w:val="both"/>
        <w:rPr>
          <w:rFonts w:ascii="Times New Roman" w:hAnsi="Times New Roman"/>
        </w:rPr>
      </w:pPr>
      <w:bookmarkStart w:id="47" w:name="n538"/>
      <w:bookmarkEnd w:id="47"/>
      <w:r w:rsidRPr="00916400">
        <w:rPr>
          <w:rFonts w:ascii="Times New Roman" w:hAnsi="Times New Roman"/>
          <w:sz w:val="28"/>
          <w:szCs w:val="28"/>
        </w:rPr>
        <w:t>оприлюднення всієї публічної інформації відповідно до вимог законів України «Про освіту», «Про доступ до публічної інформації» та «Про відкритість використання публічних коштів».</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Засновник опорного закладу або уповноважені ними органи не можуть делегувати керівнику, педагогічним чи піклувальним радам, органам громадського самоврядування закладу загальної середньої освіти власні повноваження, визначені </w:t>
      </w:r>
      <w:hyperlink r:id="rId14" w:anchor="_blank" w:history="1">
        <w:r w:rsidRPr="00916400">
          <w:rPr>
            <w:rStyle w:val="a3"/>
            <w:rFonts w:ascii="Times New Roman" w:hAnsi="Times New Roman"/>
            <w:color w:val="auto"/>
            <w:sz w:val="28"/>
            <w:szCs w:val="28"/>
          </w:rPr>
          <w:t>Законами України</w:t>
        </w:r>
      </w:hyperlink>
      <w:r w:rsidRPr="00916400">
        <w:rPr>
          <w:rFonts w:ascii="Times New Roman" w:hAnsi="Times New Roman"/>
          <w:sz w:val="28"/>
          <w:szCs w:val="28"/>
        </w:rPr>
        <w:t>  «Про освіту», «Про повну загальну середню освіту», «Про дошкільну освіту» .</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4. Безпосереднє керівництво опорним закладом здійснює його директор.</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Керівником опорного закладу може бути особа, яка є громадянином України, вільно володіє державною мовою, має вищу освіту ступеня не нижче магістра, стаж педагогічної та/або науково-педагогічної роботи не менше трьох років (крім керівників приватних, корпоративних закладів освіти), організаторські здібності, стан фізичного і психічного здоров’я, що не перешкоджає виконанню професійних обов’язків, пройшла конкурсний відбір та визнана переможцем конкурсу відповідно до Закону України «Про повну загальну середню освіту».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Директор опорного закладу призначається на посаду та звiльняється з посади рішенням засновника опорного закладу або уповноваженого ним органу. </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Керівник опорного закладу обирається на посаду за результатами конкурсу, що проводиться відповідно до вимог Закону України «Про повну загальну середню освіту» та положення про конкурс, затвердженого засновником або уповноваженим ним органом (посадовою особою).</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Трудовий договір укладається на шість років на підставі рішення конкурсної комісії. Після закінчення строку, на який укладено строковий трудовий договір, трудові відносини припиняються та не можуть бути продовжені на невизначений строк.</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З особою, яка призначається на посаду керівника опорного закладу вперше, укладається трудовий договір строком на два роки. Після закінчення строку дії такого строкового трудового договору та за умови належного його виконання сторони мають право продовжити строк дії відповідного строкового трудового договору ще на чотири роки без проведення конкурсу.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lastRenderedPageBreak/>
        <w:t>Особа не може бути керівником одного і того ж закладу загальної середньої освіти більше ніж два строки підряд (крім тих, що розташовані в населених пунктах з одним закладом загальної середньої освіти). До першого шестирічного строку включається дворічний строк перебування на посаді керівника закладу загальної середньої освіти, призначеного вперше.</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Керівник опорного закладу звільняється з посади у зв’язку із закінченням строку трудового договору або достроково відповідно до вимог законодавства та умов укладеного трудового договору.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Припинення трудового договору з керівником опорного закладу у зв’язку із закінченням строку його дії або його дострокове розірвання здійснюється відповідною посадовою особою засновника (головою відповідної ради чи керівником державного органу) або керівником уповноваженого ним органу (структурного підрозділу з питань освіти) з підстав та у порядку, визначених законодавством про працю.</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Підставами для дострокового звільнення керівника опорного закладу, які повинні бути передбачені у трудовому договорі, є:</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порушення вимог Закону України «Про повну загальну середню освіту» щодо мови освітнього процесу;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порушення вимог </w:t>
      </w:r>
      <w:hyperlink r:id="rId15" w:anchor="_blank" w:history="1">
        <w:r w:rsidRPr="00916400">
          <w:rPr>
            <w:rStyle w:val="a3"/>
            <w:rFonts w:ascii="Times New Roman" w:hAnsi="Times New Roman"/>
            <w:color w:val="auto"/>
            <w:sz w:val="28"/>
            <w:szCs w:val="28"/>
          </w:rPr>
          <w:t>статей 30</w:t>
        </w:r>
      </w:hyperlink>
      <w:r w:rsidRPr="00916400">
        <w:rPr>
          <w:rFonts w:ascii="Times New Roman" w:hAnsi="Times New Roman"/>
          <w:sz w:val="28"/>
          <w:szCs w:val="28"/>
        </w:rPr>
        <w:t xml:space="preserve"> і </w:t>
      </w:r>
      <w:hyperlink r:id="rId16" w:anchor="_blank" w:history="1">
        <w:r w:rsidRPr="00916400">
          <w:rPr>
            <w:rStyle w:val="a3"/>
            <w:rFonts w:ascii="Times New Roman" w:hAnsi="Times New Roman"/>
            <w:color w:val="auto"/>
            <w:sz w:val="28"/>
            <w:szCs w:val="28"/>
          </w:rPr>
          <w:t>31</w:t>
        </w:r>
      </w:hyperlink>
      <w:r w:rsidRPr="00916400">
        <w:rPr>
          <w:rFonts w:ascii="Times New Roman" w:hAnsi="Times New Roman"/>
          <w:sz w:val="28"/>
          <w:szCs w:val="28"/>
        </w:rPr>
        <w:t xml:space="preserve"> Закону України «Про освіту»;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порушення прав учнів чи працівників, встановлене рішенням суду, яке набрало законної сили;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систематичне неналежне виконання інших обов’язків керівника, визначених Законом України «Про повну загальну середню освіту»;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неусунення у визначений строк порушень вимог законодавства, виявлених під час інституційного аудиту чи позапланового заходу державного нагляду (контролю).</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Заступник керівника, педагогічні та інші працівники опорного закладу призначаються на посади та звільняються з посад керівником цього закладу. Керівник опорного закладу має право оголосити конкурс на вакантну посаду.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У разі надходження до засновника опорного закладу обґрунтованого звернення піклувальної ради або органу самоврядування опорного закладу щодо звільнення керівника цього закладу засновник зобов’язаний розглянути його і прийняти обґрунтоване рішення у найкоротший строк</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5. Керівник опорного закладу має право:</w:t>
      </w:r>
    </w:p>
    <w:p w:rsidR="00916400" w:rsidRPr="00916400" w:rsidRDefault="00916400">
      <w:pPr>
        <w:pStyle w:val="aff0"/>
        <w:ind w:firstLine="708"/>
        <w:jc w:val="both"/>
        <w:rPr>
          <w:rFonts w:ascii="Times New Roman" w:hAnsi="Times New Roman"/>
        </w:rPr>
      </w:pPr>
      <w:bookmarkStart w:id="48" w:name="n551"/>
      <w:bookmarkEnd w:id="48"/>
      <w:r w:rsidRPr="00916400">
        <w:rPr>
          <w:rFonts w:ascii="Times New Roman" w:hAnsi="Times New Roman"/>
          <w:sz w:val="28"/>
          <w:szCs w:val="28"/>
        </w:rPr>
        <w:t>діяти від імені закладу без довіреності та представляти опорний заклад у відносинах з іншими особами;</w:t>
      </w:r>
    </w:p>
    <w:p w:rsidR="00916400" w:rsidRPr="00916400" w:rsidRDefault="00916400">
      <w:pPr>
        <w:pStyle w:val="aff0"/>
        <w:ind w:firstLine="708"/>
        <w:jc w:val="both"/>
        <w:rPr>
          <w:rFonts w:ascii="Times New Roman" w:hAnsi="Times New Roman"/>
        </w:rPr>
      </w:pPr>
      <w:bookmarkStart w:id="49" w:name="n552"/>
      <w:bookmarkEnd w:id="49"/>
      <w:r w:rsidRPr="00916400">
        <w:rPr>
          <w:rFonts w:ascii="Times New Roman" w:hAnsi="Times New Roman"/>
          <w:sz w:val="28"/>
          <w:szCs w:val="28"/>
        </w:rPr>
        <w:t>підписувати документи з питань освітньої, фінансово-господарської та іншої діяльності опорного закладу;</w:t>
      </w:r>
    </w:p>
    <w:p w:rsidR="00916400" w:rsidRPr="00916400" w:rsidRDefault="00916400">
      <w:pPr>
        <w:pStyle w:val="aff0"/>
        <w:ind w:firstLine="708"/>
        <w:jc w:val="both"/>
        <w:rPr>
          <w:rFonts w:ascii="Times New Roman" w:hAnsi="Times New Roman"/>
        </w:rPr>
      </w:pPr>
      <w:bookmarkStart w:id="50" w:name="n553"/>
      <w:bookmarkEnd w:id="50"/>
      <w:r w:rsidRPr="00916400">
        <w:rPr>
          <w:rFonts w:ascii="Times New Roman" w:hAnsi="Times New Roman"/>
          <w:sz w:val="28"/>
          <w:szCs w:val="28"/>
        </w:rPr>
        <w:t>приймати рішення щодо діяльності опорного закладу в межах повноважень, визначених законодавством та строковим трудовим договором, у тому числі розпоряджатися в установленому порядку майном опорного закладу та його коштами;</w:t>
      </w:r>
    </w:p>
    <w:p w:rsidR="00916400" w:rsidRPr="00916400" w:rsidRDefault="00916400">
      <w:pPr>
        <w:pStyle w:val="aff0"/>
        <w:ind w:firstLine="708"/>
        <w:jc w:val="both"/>
        <w:rPr>
          <w:rFonts w:ascii="Times New Roman" w:hAnsi="Times New Roman"/>
        </w:rPr>
      </w:pPr>
      <w:bookmarkStart w:id="51" w:name="n554"/>
      <w:bookmarkEnd w:id="51"/>
      <w:r w:rsidRPr="00916400">
        <w:rPr>
          <w:rFonts w:ascii="Times New Roman" w:hAnsi="Times New Roman"/>
          <w:sz w:val="28"/>
          <w:szCs w:val="28"/>
        </w:rPr>
        <w:t xml:space="preserve">призначати на посаду, переводити на іншу посаду та звільняти з посади працівників опорного закладу, визначати їхні посадові обов’язки, заохочувати та притягати до дисциплінарної відповідальності, а також вирішувати інші </w:t>
      </w:r>
      <w:r w:rsidRPr="00916400">
        <w:rPr>
          <w:rFonts w:ascii="Times New Roman" w:hAnsi="Times New Roman"/>
          <w:sz w:val="28"/>
          <w:szCs w:val="28"/>
        </w:rPr>
        <w:lastRenderedPageBreak/>
        <w:t>питання, пов’язані з трудовими відносинами, відповідно до вимог законодавства;</w:t>
      </w:r>
    </w:p>
    <w:p w:rsidR="00916400" w:rsidRPr="00916400" w:rsidRDefault="00916400">
      <w:pPr>
        <w:pStyle w:val="aff0"/>
        <w:ind w:firstLine="708"/>
        <w:jc w:val="both"/>
        <w:rPr>
          <w:rFonts w:ascii="Times New Roman" w:hAnsi="Times New Roman"/>
        </w:rPr>
      </w:pPr>
      <w:bookmarkStart w:id="52" w:name="n555"/>
      <w:bookmarkEnd w:id="52"/>
      <w:r w:rsidRPr="00916400">
        <w:rPr>
          <w:rFonts w:ascii="Times New Roman" w:hAnsi="Times New Roman"/>
          <w:sz w:val="28"/>
          <w:szCs w:val="28"/>
        </w:rPr>
        <w:t>визначати режим роботи опорного закладу;</w:t>
      </w:r>
    </w:p>
    <w:p w:rsidR="00916400" w:rsidRPr="00916400" w:rsidRDefault="00916400">
      <w:pPr>
        <w:pStyle w:val="aff0"/>
        <w:ind w:firstLine="708"/>
        <w:jc w:val="both"/>
        <w:rPr>
          <w:rFonts w:ascii="Times New Roman" w:hAnsi="Times New Roman"/>
        </w:rPr>
      </w:pPr>
      <w:bookmarkStart w:id="53" w:name="n556"/>
      <w:bookmarkEnd w:id="53"/>
      <w:r w:rsidRPr="00916400">
        <w:rPr>
          <w:rFonts w:ascii="Times New Roman" w:hAnsi="Times New Roman"/>
          <w:sz w:val="28"/>
          <w:szCs w:val="28"/>
        </w:rPr>
        <w:t>ініціювати перед засновником або уповноваженим ним органом питання щодо створення або ліквідації структурних підрозділів;</w:t>
      </w:r>
    </w:p>
    <w:p w:rsidR="00916400" w:rsidRPr="00916400" w:rsidRDefault="00916400">
      <w:pPr>
        <w:pStyle w:val="aff0"/>
        <w:ind w:firstLine="708"/>
        <w:jc w:val="both"/>
        <w:rPr>
          <w:rFonts w:ascii="Times New Roman" w:hAnsi="Times New Roman"/>
        </w:rPr>
      </w:pPr>
      <w:bookmarkStart w:id="54" w:name="n557"/>
      <w:bookmarkEnd w:id="54"/>
      <w:r w:rsidRPr="00916400">
        <w:rPr>
          <w:rFonts w:ascii="Times New Roman" w:hAnsi="Times New Roman"/>
          <w:sz w:val="28"/>
          <w:szCs w:val="28"/>
        </w:rPr>
        <w:t>видати відповідно до своєї компетенції накази і контролювати їх виконання;</w:t>
      </w:r>
    </w:p>
    <w:p w:rsidR="00916400" w:rsidRPr="00916400" w:rsidRDefault="00916400">
      <w:pPr>
        <w:pStyle w:val="aff0"/>
        <w:ind w:firstLine="708"/>
        <w:jc w:val="both"/>
        <w:rPr>
          <w:rFonts w:ascii="Times New Roman" w:hAnsi="Times New Roman"/>
        </w:rPr>
      </w:pPr>
      <w:bookmarkStart w:id="55" w:name="n558"/>
      <w:bookmarkEnd w:id="55"/>
      <w:r w:rsidRPr="00916400">
        <w:rPr>
          <w:rFonts w:ascii="Times New Roman" w:hAnsi="Times New Roman"/>
          <w:sz w:val="28"/>
          <w:szCs w:val="28"/>
        </w:rPr>
        <w:t>укладати угоди (договори, контракти) з фізичними та/або юридичними особами відповідно до своєї компетенції;</w:t>
      </w:r>
    </w:p>
    <w:p w:rsidR="00916400" w:rsidRPr="00916400" w:rsidRDefault="00916400">
      <w:pPr>
        <w:pStyle w:val="aff0"/>
        <w:ind w:firstLine="708"/>
        <w:jc w:val="both"/>
        <w:rPr>
          <w:rFonts w:ascii="Times New Roman" w:hAnsi="Times New Roman"/>
        </w:rPr>
      </w:pPr>
      <w:bookmarkStart w:id="56" w:name="n559"/>
      <w:bookmarkEnd w:id="56"/>
      <w:r w:rsidRPr="00916400">
        <w:rPr>
          <w:rFonts w:ascii="Times New Roman" w:hAnsi="Times New Roman"/>
          <w:sz w:val="28"/>
          <w:szCs w:val="28"/>
        </w:rPr>
        <w:t>звертатися до центрального органу виконавчої влади із забезпечення якості освіти із заявою щодо проведення позапланового інституційного аудиту, зовнішнього моніторингу якості освіти та/або громадської акредитації закладу;</w:t>
      </w:r>
    </w:p>
    <w:p w:rsidR="00916400" w:rsidRPr="00916400" w:rsidRDefault="00916400">
      <w:pPr>
        <w:pStyle w:val="aff0"/>
        <w:ind w:firstLine="708"/>
        <w:jc w:val="both"/>
        <w:rPr>
          <w:rFonts w:ascii="Times New Roman" w:hAnsi="Times New Roman"/>
        </w:rPr>
      </w:pPr>
      <w:bookmarkStart w:id="57" w:name="n560"/>
      <w:bookmarkEnd w:id="57"/>
      <w:r w:rsidRPr="00916400">
        <w:rPr>
          <w:rFonts w:ascii="Times New Roman" w:hAnsi="Times New Roman"/>
          <w:sz w:val="28"/>
          <w:szCs w:val="28"/>
        </w:rPr>
        <w:t>приймати рішення з інших питань діяльності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6. Керівник опорного закладу зобов’язаний:</w:t>
      </w:r>
    </w:p>
    <w:p w:rsidR="00916400" w:rsidRPr="00916400" w:rsidRDefault="00916400">
      <w:pPr>
        <w:pStyle w:val="aff0"/>
        <w:ind w:firstLine="708"/>
        <w:jc w:val="both"/>
        <w:rPr>
          <w:rFonts w:ascii="Times New Roman" w:hAnsi="Times New Roman"/>
        </w:rPr>
      </w:pPr>
      <w:bookmarkStart w:id="58" w:name="n562"/>
      <w:bookmarkEnd w:id="58"/>
      <w:r w:rsidRPr="00916400">
        <w:rPr>
          <w:rFonts w:ascii="Times New Roman" w:hAnsi="Times New Roman"/>
          <w:sz w:val="28"/>
          <w:szCs w:val="28"/>
        </w:rPr>
        <w:t xml:space="preserve">виконувати </w:t>
      </w:r>
      <w:hyperlink r:id="rId17" w:anchor="_blank" w:history="1">
        <w:r w:rsidRPr="00916400">
          <w:rPr>
            <w:rStyle w:val="a3"/>
            <w:rFonts w:ascii="Times New Roman" w:hAnsi="Times New Roman"/>
            <w:color w:val="auto"/>
            <w:sz w:val="28"/>
            <w:szCs w:val="28"/>
          </w:rPr>
          <w:t>Закони України</w:t>
        </w:r>
      </w:hyperlink>
      <w:r w:rsidRPr="00916400">
        <w:rPr>
          <w:rFonts w:ascii="Times New Roman" w:hAnsi="Times New Roman"/>
          <w:sz w:val="28"/>
          <w:szCs w:val="28"/>
        </w:rPr>
        <w:t> «Про освіту», «Про повну загальну середню освіту», «Про дошкільну освіту» та інші акти законодавства, а також забезпечувати та контролювати їх виконання працівниками опорного закладу, зокрема в частині організації освітнього процесу державною мовою;</w:t>
      </w:r>
    </w:p>
    <w:p w:rsidR="00916400" w:rsidRPr="00916400" w:rsidRDefault="00916400">
      <w:pPr>
        <w:pStyle w:val="aff0"/>
        <w:ind w:firstLine="708"/>
        <w:jc w:val="both"/>
        <w:rPr>
          <w:rFonts w:ascii="Times New Roman" w:hAnsi="Times New Roman"/>
        </w:rPr>
      </w:pPr>
      <w:bookmarkStart w:id="59" w:name="n563"/>
      <w:bookmarkEnd w:id="59"/>
      <w:r w:rsidRPr="00916400">
        <w:rPr>
          <w:rFonts w:ascii="Times New Roman" w:hAnsi="Times New Roman"/>
          <w:sz w:val="28"/>
          <w:szCs w:val="28"/>
        </w:rPr>
        <w:t>планувати та організовувати діяльність опорного закладу;</w:t>
      </w:r>
    </w:p>
    <w:p w:rsidR="00916400" w:rsidRPr="00916400" w:rsidRDefault="00916400">
      <w:pPr>
        <w:pStyle w:val="aff0"/>
        <w:ind w:firstLine="708"/>
        <w:jc w:val="both"/>
        <w:rPr>
          <w:rFonts w:ascii="Times New Roman" w:hAnsi="Times New Roman"/>
        </w:rPr>
      </w:pPr>
      <w:bookmarkStart w:id="60" w:name="n564"/>
      <w:bookmarkEnd w:id="60"/>
      <w:r w:rsidRPr="00916400">
        <w:rPr>
          <w:rFonts w:ascii="Times New Roman" w:hAnsi="Times New Roman"/>
          <w:sz w:val="28"/>
          <w:szCs w:val="28"/>
        </w:rPr>
        <w:t xml:space="preserve">розробляти </w:t>
      </w:r>
      <w:r w:rsidR="005512FC">
        <w:rPr>
          <w:rFonts w:ascii="Times New Roman" w:hAnsi="Times New Roman"/>
          <w:sz w:val="28"/>
          <w:szCs w:val="28"/>
        </w:rPr>
        <w:t>проєкт</w:t>
      </w:r>
      <w:r w:rsidRPr="00916400">
        <w:rPr>
          <w:rFonts w:ascii="Times New Roman" w:hAnsi="Times New Roman"/>
          <w:sz w:val="28"/>
          <w:szCs w:val="28"/>
        </w:rPr>
        <w:t xml:space="preserve"> кошторису та подавати його засновнику або уповноваженому ним органу на затвердження;</w:t>
      </w:r>
    </w:p>
    <w:p w:rsidR="00916400" w:rsidRPr="00916400" w:rsidRDefault="00916400">
      <w:pPr>
        <w:pStyle w:val="aff0"/>
        <w:ind w:firstLine="708"/>
        <w:jc w:val="both"/>
        <w:rPr>
          <w:rFonts w:ascii="Times New Roman" w:hAnsi="Times New Roman"/>
        </w:rPr>
      </w:pPr>
      <w:bookmarkStart w:id="61" w:name="n565"/>
      <w:bookmarkEnd w:id="61"/>
      <w:r w:rsidRPr="00916400">
        <w:rPr>
          <w:rFonts w:ascii="Times New Roman" w:hAnsi="Times New Roman"/>
          <w:sz w:val="28"/>
          <w:szCs w:val="28"/>
        </w:rPr>
        <w:t>надавати щороку засновнику пропозиції щодо обсягу коштів, необхідних для підвищення кваліфікації педагогічних працівників;</w:t>
      </w:r>
    </w:p>
    <w:p w:rsidR="00916400" w:rsidRPr="00916400" w:rsidRDefault="00916400">
      <w:pPr>
        <w:pStyle w:val="aff0"/>
        <w:ind w:firstLine="708"/>
        <w:jc w:val="both"/>
        <w:rPr>
          <w:rFonts w:ascii="Times New Roman" w:hAnsi="Times New Roman"/>
        </w:rPr>
      </w:pPr>
      <w:bookmarkStart w:id="62" w:name="n566"/>
      <w:bookmarkEnd w:id="62"/>
      <w:r w:rsidRPr="00916400">
        <w:rPr>
          <w:rFonts w:ascii="Times New Roman" w:hAnsi="Times New Roman"/>
          <w:sz w:val="28"/>
          <w:szCs w:val="28"/>
        </w:rPr>
        <w:t>організовувати фінансово-господарську діяльність опорного закладу в межах затвердженого кошторису;</w:t>
      </w:r>
    </w:p>
    <w:p w:rsidR="00916400" w:rsidRPr="00916400" w:rsidRDefault="00916400">
      <w:pPr>
        <w:pStyle w:val="aff0"/>
        <w:ind w:firstLine="708"/>
        <w:jc w:val="both"/>
        <w:rPr>
          <w:rFonts w:ascii="Times New Roman" w:hAnsi="Times New Roman"/>
        </w:rPr>
      </w:pPr>
      <w:bookmarkStart w:id="63" w:name="n567"/>
      <w:bookmarkEnd w:id="63"/>
      <w:r w:rsidRPr="00916400">
        <w:rPr>
          <w:rFonts w:ascii="Times New Roman" w:hAnsi="Times New Roman"/>
          <w:sz w:val="28"/>
          <w:szCs w:val="28"/>
        </w:rPr>
        <w:t>забезпечувати розроблення та виконання стратегії розвитку опорного закладу загальної середньої освіти;</w:t>
      </w:r>
    </w:p>
    <w:p w:rsidR="00916400" w:rsidRPr="00916400" w:rsidRDefault="00916400">
      <w:pPr>
        <w:pStyle w:val="aff0"/>
        <w:ind w:firstLine="708"/>
        <w:jc w:val="both"/>
        <w:rPr>
          <w:rFonts w:ascii="Times New Roman" w:hAnsi="Times New Roman"/>
        </w:rPr>
      </w:pPr>
      <w:bookmarkStart w:id="64" w:name="n568"/>
      <w:bookmarkEnd w:id="64"/>
      <w:r w:rsidRPr="00916400">
        <w:rPr>
          <w:rFonts w:ascii="Times New Roman" w:hAnsi="Times New Roman"/>
          <w:sz w:val="28"/>
          <w:szCs w:val="28"/>
        </w:rPr>
        <w:t>затверджувати правила внутрішнього розпорядку опорного закладу;</w:t>
      </w:r>
    </w:p>
    <w:p w:rsidR="00916400" w:rsidRPr="00916400" w:rsidRDefault="00916400">
      <w:pPr>
        <w:pStyle w:val="aff0"/>
        <w:ind w:firstLine="708"/>
        <w:jc w:val="both"/>
        <w:rPr>
          <w:rFonts w:ascii="Times New Roman" w:hAnsi="Times New Roman"/>
        </w:rPr>
      </w:pPr>
      <w:bookmarkStart w:id="65" w:name="n569"/>
      <w:bookmarkEnd w:id="65"/>
      <w:r w:rsidRPr="00916400">
        <w:rPr>
          <w:rFonts w:ascii="Times New Roman" w:hAnsi="Times New Roman"/>
          <w:sz w:val="28"/>
          <w:szCs w:val="28"/>
        </w:rPr>
        <w:t>затверджувати посадові інструкції працівників опорного закладу;</w:t>
      </w:r>
    </w:p>
    <w:p w:rsidR="00916400" w:rsidRPr="00916400" w:rsidRDefault="00916400">
      <w:pPr>
        <w:pStyle w:val="aff0"/>
        <w:ind w:firstLine="708"/>
        <w:jc w:val="both"/>
        <w:rPr>
          <w:rFonts w:ascii="Times New Roman" w:hAnsi="Times New Roman"/>
        </w:rPr>
      </w:pPr>
      <w:bookmarkStart w:id="66" w:name="n570"/>
      <w:bookmarkEnd w:id="66"/>
      <w:r w:rsidRPr="00916400">
        <w:rPr>
          <w:rFonts w:ascii="Times New Roman" w:hAnsi="Times New Roman"/>
          <w:sz w:val="28"/>
          <w:szCs w:val="28"/>
        </w:rPr>
        <w:t>організовувати освітній процес та видачу документів про освіту;</w:t>
      </w:r>
    </w:p>
    <w:p w:rsidR="00916400" w:rsidRPr="00916400" w:rsidRDefault="00916400">
      <w:pPr>
        <w:pStyle w:val="aff0"/>
        <w:ind w:firstLine="708"/>
        <w:jc w:val="both"/>
        <w:rPr>
          <w:rFonts w:ascii="Times New Roman" w:hAnsi="Times New Roman"/>
        </w:rPr>
      </w:pPr>
      <w:bookmarkStart w:id="67" w:name="n571"/>
      <w:bookmarkEnd w:id="67"/>
      <w:r w:rsidRPr="00916400">
        <w:rPr>
          <w:rFonts w:ascii="Times New Roman" w:hAnsi="Times New Roman"/>
          <w:sz w:val="28"/>
          <w:szCs w:val="28"/>
        </w:rPr>
        <w:t>затверджувати освітню (освітні) програму (програми) опорного закладу відповідно до Законів України «Про повну загальну середню освіту», «Про дошкільну освіту»;</w:t>
      </w:r>
    </w:p>
    <w:p w:rsidR="00916400" w:rsidRPr="00916400" w:rsidRDefault="00916400">
      <w:pPr>
        <w:pStyle w:val="aff0"/>
        <w:ind w:firstLine="708"/>
        <w:jc w:val="both"/>
        <w:rPr>
          <w:rFonts w:ascii="Times New Roman" w:hAnsi="Times New Roman"/>
        </w:rPr>
      </w:pPr>
      <w:bookmarkStart w:id="68" w:name="n572"/>
      <w:bookmarkEnd w:id="68"/>
      <w:r w:rsidRPr="00916400">
        <w:rPr>
          <w:rFonts w:ascii="Times New Roman" w:hAnsi="Times New Roman"/>
          <w:sz w:val="28"/>
          <w:szCs w:val="28"/>
        </w:rPr>
        <w:t>створювати умови для реалізації прав та обов’язків усіх учасників освітнього процесу, в тому числі реалізації академічних свобод педагогічних працівників, індивідуальної освітньої траєкторії та/або індивідуальної програми розвитку учнів, формування у разі потреби індивідуального навчального плану;</w:t>
      </w:r>
    </w:p>
    <w:p w:rsidR="00916400" w:rsidRPr="00916400" w:rsidRDefault="00916400">
      <w:pPr>
        <w:pStyle w:val="aff0"/>
        <w:ind w:firstLine="708"/>
        <w:jc w:val="both"/>
        <w:rPr>
          <w:rFonts w:ascii="Times New Roman" w:hAnsi="Times New Roman"/>
        </w:rPr>
      </w:pPr>
      <w:bookmarkStart w:id="69" w:name="n573"/>
      <w:bookmarkEnd w:id="69"/>
      <w:r w:rsidRPr="00916400">
        <w:rPr>
          <w:rFonts w:ascii="Times New Roman" w:hAnsi="Times New Roman"/>
          <w:sz w:val="28"/>
          <w:szCs w:val="28"/>
        </w:rPr>
        <w:t>затверджувати положення про внутрішню систему забезпечення якості освіти в опорному закладі, забезпечити її створення та функціонування;</w:t>
      </w:r>
    </w:p>
    <w:p w:rsidR="00916400" w:rsidRPr="00916400" w:rsidRDefault="00916400">
      <w:pPr>
        <w:pStyle w:val="aff0"/>
        <w:ind w:firstLine="708"/>
        <w:jc w:val="both"/>
        <w:rPr>
          <w:rFonts w:ascii="Times New Roman" w:hAnsi="Times New Roman"/>
        </w:rPr>
      </w:pPr>
      <w:bookmarkStart w:id="70" w:name="n574"/>
      <w:bookmarkEnd w:id="70"/>
      <w:r w:rsidRPr="00916400">
        <w:rPr>
          <w:rFonts w:ascii="Times New Roman" w:hAnsi="Times New Roman"/>
          <w:sz w:val="28"/>
          <w:szCs w:val="28"/>
        </w:rPr>
        <w:t>забезпечувати розроблення, затвердження, виконання та моніторинг виконання індивідуальної програми розвитку учня;</w:t>
      </w:r>
    </w:p>
    <w:p w:rsidR="00916400" w:rsidRPr="00916400" w:rsidRDefault="00916400">
      <w:pPr>
        <w:pStyle w:val="aff0"/>
        <w:ind w:firstLine="708"/>
        <w:jc w:val="both"/>
        <w:rPr>
          <w:rFonts w:ascii="Times New Roman" w:hAnsi="Times New Roman"/>
        </w:rPr>
      </w:pPr>
      <w:bookmarkStart w:id="71" w:name="n575"/>
      <w:bookmarkEnd w:id="71"/>
      <w:r w:rsidRPr="00916400">
        <w:rPr>
          <w:rFonts w:ascii="Times New Roman" w:hAnsi="Times New Roman"/>
          <w:sz w:val="28"/>
          <w:szCs w:val="28"/>
        </w:rPr>
        <w:t>контролювати виконання педагогічними працівниками та учнями, вихованцями освітньої програми, індивідуальної програми розвитку, індивідуального навчального плану;</w:t>
      </w:r>
    </w:p>
    <w:p w:rsidR="00916400" w:rsidRPr="00916400" w:rsidRDefault="00916400">
      <w:pPr>
        <w:pStyle w:val="aff0"/>
        <w:ind w:firstLine="708"/>
        <w:jc w:val="both"/>
        <w:rPr>
          <w:rFonts w:ascii="Times New Roman" w:hAnsi="Times New Roman"/>
        </w:rPr>
      </w:pPr>
      <w:bookmarkStart w:id="72" w:name="n576"/>
      <w:bookmarkEnd w:id="72"/>
      <w:r w:rsidRPr="00916400">
        <w:rPr>
          <w:rFonts w:ascii="Times New Roman" w:hAnsi="Times New Roman"/>
          <w:sz w:val="28"/>
          <w:szCs w:val="28"/>
        </w:rPr>
        <w:lastRenderedPageBreak/>
        <w:t>забезпечувати здійснення контролю за досягненням учнями результатів навчання, визначених державними стандартами повної загальної середньої освіти, індивідуальною програмою розвитку, індивідуальним навчальним планом;</w:t>
      </w:r>
    </w:p>
    <w:p w:rsidR="00916400" w:rsidRPr="00916400" w:rsidRDefault="00916400">
      <w:pPr>
        <w:pStyle w:val="aff0"/>
        <w:ind w:firstLine="708"/>
        <w:jc w:val="both"/>
        <w:rPr>
          <w:rFonts w:ascii="Times New Roman" w:hAnsi="Times New Roman"/>
        </w:rPr>
      </w:pPr>
      <w:bookmarkStart w:id="73" w:name="n577"/>
      <w:bookmarkEnd w:id="73"/>
      <w:r w:rsidRPr="00916400">
        <w:rPr>
          <w:rFonts w:ascii="Times New Roman" w:hAnsi="Times New Roman"/>
          <w:sz w:val="28"/>
          <w:szCs w:val="28"/>
        </w:rPr>
        <w:t>створювати необхідні умови для здобуття освіти особами з особливими освітніми потребами;</w:t>
      </w:r>
    </w:p>
    <w:p w:rsidR="00916400" w:rsidRPr="00916400" w:rsidRDefault="00916400">
      <w:pPr>
        <w:pStyle w:val="aff0"/>
        <w:ind w:firstLine="708"/>
        <w:jc w:val="both"/>
        <w:rPr>
          <w:rFonts w:ascii="Times New Roman" w:hAnsi="Times New Roman"/>
        </w:rPr>
      </w:pPr>
      <w:bookmarkStart w:id="74" w:name="n578"/>
      <w:bookmarkEnd w:id="74"/>
      <w:r w:rsidRPr="00916400">
        <w:rPr>
          <w:rFonts w:ascii="Times New Roman" w:hAnsi="Times New Roman"/>
          <w:sz w:val="28"/>
          <w:szCs w:val="28"/>
        </w:rPr>
        <w:t>сприяти проходженню атестації та сертифікації педагогічними працівниками;</w:t>
      </w:r>
    </w:p>
    <w:p w:rsidR="00916400" w:rsidRPr="00916400" w:rsidRDefault="00916400">
      <w:pPr>
        <w:pStyle w:val="aff0"/>
        <w:ind w:firstLine="708"/>
        <w:jc w:val="both"/>
        <w:rPr>
          <w:rFonts w:ascii="Times New Roman" w:hAnsi="Times New Roman"/>
        </w:rPr>
      </w:pPr>
      <w:bookmarkStart w:id="75" w:name="n579"/>
      <w:bookmarkEnd w:id="75"/>
      <w:r w:rsidRPr="00916400">
        <w:rPr>
          <w:rFonts w:ascii="Times New Roman" w:hAnsi="Times New Roman"/>
          <w:sz w:val="28"/>
          <w:szCs w:val="28"/>
        </w:rPr>
        <w:t>створювати умови для здійснення дієвого та відкритого громадського нагляду (контролю) за діяльністю закладу;</w:t>
      </w:r>
    </w:p>
    <w:p w:rsidR="00916400" w:rsidRPr="00916400" w:rsidRDefault="00916400">
      <w:pPr>
        <w:pStyle w:val="aff0"/>
        <w:ind w:firstLine="708"/>
        <w:jc w:val="both"/>
        <w:rPr>
          <w:rFonts w:ascii="Times New Roman" w:hAnsi="Times New Roman"/>
        </w:rPr>
      </w:pPr>
      <w:bookmarkStart w:id="76" w:name="n580"/>
      <w:bookmarkEnd w:id="76"/>
      <w:r w:rsidRPr="00916400">
        <w:rPr>
          <w:rFonts w:ascii="Times New Roman" w:hAnsi="Times New Roman"/>
          <w:sz w:val="28"/>
          <w:szCs w:val="28"/>
        </w:rPr>
        <w:t>сприяти та створювати умови для діяльності органів громадського самоврядування в опорному закладі;</w:t>
      </w:r>
    </w:p>
    <w:p w:rsidR="00916400" w:rsidRPr="00916400" w:rsidRDefault="00916400">
      <w:pPr>
        <w:pStyle w:val="aff0"/>
        <w:ind w:firstLine="708"/>
        <w:jc w:val="both"/>
        <w:rPr>
          <w:rFonts w:ascii="Times New Roman" w:hAnsi="Times New Roman"/>
        </w:rPr>
      </w:pPr>
      <w:bookmarkStart w:id="77" w:name="n581"/>
      <w:bookmarkEnd w:id="77"/>
      <w:r w:rsidRPr="00916400">
        <w:rPr>
          <w:rFonts w:ascii="Times New Roman" w:hAnsi="Times New Roman"/>
          <w:sz w:val="28"/>
          <w:szCs w:val="28"/>
        </w:rPr>
        <w:t>формувати засади, створювати умови, сприяти формуванню культури здорового способу життя учнів та працівників опорного закладу;</w:t>
      </w:r>
    </w:p>
    <w:p w:rsidR="00916400" w:rsidRPr="00916400" w:rsidRDefault="00916400">
      <w:pPr>
        <w:pStyle w:val="aff0"/>
        <w:ind w:firstLine="708"/>
        <w:jc w:val="both"/>
        <w:rPr>
          <w:rFonts w:ascii="Times New Roman" w:hAnsi="Times New Roman"/>
        </w:rPr>
      </w:pPr>
      <w:bookmarkStart w:id="78" w:name="n582"/>
      <w:bookmarkEnd w:id="78"/>
      <w:r w:rsidRPr="00916400">
        <w:rPr>
          <w:rFonts w:ascii="Times New Roman" w:hAnsi="Times New Roman"/>
          <w:sz w:val="28"/>
          <w:szCs w:val="28"/>
        </w:rPr>
        <w:t>створювати в закладі безпечне освітнє середовище, забезпечувати дотримання вимог щодо охорони дитинства, охорони праці, вимог техніки безпеки;</w:t>
      </w:r>
    </w:p>
    <w:p w:rsidR="00916400" w:rsidRPr="00916400" w:rsidRDefault="00916400">
      <w:pPr>
        <w:pStyle w:val="aff0"/>
        <w:ind w:firstLine="708"/>
        <w:jc w:val="both"/>
        <w:rPr>
          <w:rFonts w:ascii="Times New Roman" w:hAnsi="Times New Roman"/>
        </w:rPr>
      </w:pPr>
      <w:bookmarkStart w:id="79" w:name="n583"/>
      <w:bookmarkEnd w:id="79"/>
      <w:r w:rsidRPr="00916400">
        <w:rPr>
          <w:rFonts w:ascii="Times New Roman" w:hAnsi="Times New Roman"/>
          <w:sz w:val="28"/>
          <w:szCs w:val="28"/>
        </w:rPr>
        <w:t>організовувати харчування та сприяти медичному обслуговуванню учнів, вихованців відповідно до законодавства;</w:t>
      </w:r>
    </w:p>
    <w:p w:rsidR="00916400" w:rsidRPr="00916400" w:rsidRDefault="00916400">
      <w:pPr>
        <w:pStyle w:val="aff0"/>
        <w:ind w:firstLine="708"/>
        <w:jc w:val="both"/>
        <w:rPr>
          <w:rFonts w:ascii="Times New Roman" w:hAnsi="Times New Roman"/>
        </w:rPr>
      </w:pPr>
      <w:bookmarkStart w:id="80" w:name="n584"/>
      <w:bookmarkEnd w:id="80"/>
      <w:r w:rsidRPr="00916400">
        <w:rPr>
          <w:rFonts w:ascii="Times New Roman" w:hAnsi="Times New Roman"/>
          <w:sz w:val="28"/>
          <w:szCs w:val="28"/>
        </w:rPr>
        <w:t>забезпечувати відкритість і прозорість діяльності опорного закладу, зокрема шляхом оприлюднення публічної інформації відповідно до вимог Законів України «Про освіту», «Про доступ до публічної інформації», «Про відкритість використання публічних коштів» та інших законів України;</w:t>
      </w:r>
    </w:p>
    <w:p w:rsidR="00916400" w:rsidRPr="00916400" w:rsidRDefault="00916400">
      <w:pPr>
        <w:pStyle w:val="aff0"/>
        <w:ind w:firstLine="708"/>
        <w:jc w:val="both"/>
        <w:rPr>
          <w:rFonts w:ascii="Times New Roman" w:hAnsi="Times New Roman"/>
        </w:rPr>
      </w:pPr>
      <w:bookmarkStart w:id="81" w:name="n585"/>
      <w:bookmarkEnd w:id="81"/>
      <w:r w:rsidRPr="00916400">
        <w:rPr>
          <w:rFonts w:ascii="Times New Roman" w:hAnsi="Times New Roman"/>
          <w:sz w:val="28"/>
          <w:szCs w:val="28"/>
        </w:rPr>
        <w:t>здійснювати зарахування, переведення, відрахування учнів, вихованців, а також їх заохочення (відзначення) та притягнення до відповідальності відповідно до вимог законодавства;</w:t>
      </w:r>
    </w:p>
    <w:p w:rsidR="00916400" w:rsidRPr="00916400" w:rsidRDefault="00916400">
      <w:pPr>
        <w:pStyle w:val="aff0"/>
        <w:ind w:firstLine="708"/>
        <w:jc w:val="both"/>
        <w:rPr>
          <w:rFonts w:ascii="Times New Roman" w:hAnsi="Times New Roman"/>
        </w:rPr>
      </w:pPr>
      <w:bookmarkStart w:id="82" w:name="n586"/>
      <w:bookmarkEnd w:id="82"/>
      <w:r w:rsidRPr="00916400">
        <w:rPr>
          <w:rFonts w:ascii="Times New Roman" w:hAnsi="Times New Roman"/>
          <w:sz w:val="28"/>
          <w:szCs w:val="28"/>
        </w:rPr>
        <w:t>організовувати документообіг, бухгалтерський облік та звітність відповідно до законодавства;</w:t>
      </w:r>
    </w:p>
    <w:p w:rsidR="00916400" w:rsidRPr="00916400" w:rsidRDefault="00916400">
      <w:pPr>
        <w:pStyle w:val="aff0"/>
        <w:ind w:firstLine="708"/>
        <w:jc w:val="both"/>
        <w:rPr>
          <w:rFonts w:ascii="Times New Roman" w:hAnsi="Times New Roman"/>
        </w:rPr>
      </w:pPr>
      <w:bookmarkStart w:id="83" w:name="n587"/>
      <w:bookmarkEnd w:id="83"/>
      <w:r w:rsidRPr="00916400">
        <w:rPr>
          <w:rFonts w:ascii="Times New Roman" w:hAnsi="Times New Roman"/>
          <w:sz w:val="28"/>
          <w:szCs w:val="28"/>
        </w:rPr>
        <w:t>звітувати щороку на загальних зборах (конференції) колективу про свою роботу та виконання стратегії розвитку опорного закладу;</w:t>
      </w:r>
    </w:p>
    <w:p w:rsidR="00916400" w:rsidRPr="00916400" w:rsidRDefault="00916400">
      <w:pPr>
        <w:pStyle w:val="aff0"/>
        <w:ind w:firstLine="708"/>
        <w:jc w:val="both"/>
        <w:rPr>
          <w:rFonts w:ascii="Times New Roman" w:hAnsi="Times New Roman"/>
        </w:rPr>
      </w:pPr>
      <w:bookmarkStart w:id="84" w:name="n588"/>
      <w:bookmarkEnd w:id="84"/>
      <w:r w:rsidRPr="00916400">
        <w:rPr>
          <w:rFonts w:ascii="Times New Roman" w:hAnsi="Times New Roman"/>
          <w:sz w:val="28"/>
          <w:szCs w:val="28"/>
        </w:rPr>
        <w:t>виконувати інші обов’язки, покладені на нього законодавством, засновником, установчими документами опорного закладу, колективним договором, строковим трудовим договором.</w:t>
      </w:r>
    </w:p>
    <w:p w:rsidR="00916400" w:rsidRPr="00916400" w:rsidRDefault="00916400">
      <w:pPr>
        <w:pStyle w:val="aff0"/>
        <w:ind w:firstLine="708"/>
        <w:jc w:val="both"/>
        <w:rPr>
          <w:rFonts w:ascii="Times New Roman" w:hAnsi="Times New Roman"/>
        </w:rPr>
      </w:pPr>
      <w:bookmarkStart w:id="85" w:name="n589"/>
      <w:bookmarkEnd w:id="85"/>
      <w:r w:rsidRPr="00916400">
        <w:rPr>
          <w:rFonts w:ascii="Times New Roman" w:hAnsi="Times New Roman"/>
          <w:sz w:val="28"/>
          <w:szCs w:val="28"/>
        </w:rPr>
        <w:t>Керівник опорного закладу зобов’язаний протягом першого року після призначення на посаду пройти курс підвищення кваліфікації з управлінської діяльності обсягом не менше 90 навчальних годин.</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Керівник опорного закладу має права та обов’язки педагогічного працівника, визначені Законом України «Про освіту», та несе відповідальність за виконання обов’язків, визначених законодавством, установчими документами опорного закладу і строковим трудовим договором.</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7. Керівник опорного закладу є головою педагогічної ради - постійно діючого колегіального органу управління опорним закладом.</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8. Засідання педагогічної ради проводяться у міру потреби, але не менш як чотири рази на рік. Робота педагогічної ради планується в довільній формі відповідно до потреб опорного закладу. </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lastRenderedPageBreak/>
        <w:t>9. Педагогічна рада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планує роботу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схвалює освітню (освітні) програму (програми) закладу та оцінює результативність її (їх) виконання;</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формує систему та затверджує процедури внутрішнього забезпечення якості освіти, включаючи систему та механізми забезпечення академічної доброчесності;</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розглядає питання щодо вдосконалення і методичного забезпечення освітнього процесу;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приймає рішення щодо переведення учнів (вихованців) до наступного класу і їх випуску, видачі документів про відповідний рівень освіти, нагородження за успіхи у навчанні;</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обговорює питання підвищення кваліфікації педагогічних працівників, розвитку їхньої творчої ініціативи, визначає заходи щодо підвищення кваліфікації педагогічних працівників, затверджує щорічний план підвищення кваліфікації педагогічних працівників;</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розглядає питання впровадження в освітній процес найкращого педагогічного досвіду та інновацій, участі в дослідницькій, експериментальній, інноваційній діяльності, співпраці з іншими закладами освіти, науковими установами, фізичними та юридичними особами, які сприяють розвитку освіти;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ухвалює рішення щодо відзначення, морального та матеріального заохочення учнів (вихованців), працівників закладу та інших учасників освітнього процесу;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розглядає питання щодо відповідальності учнів (вихованців), працівників закладу та інших учасників освітнього процесу за невиконання ними своїх обов’язків;</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має право ініціювати проведення позапланового інституційного аудиту закладу та проведення громадської акредитації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розглядає інші питання, віднесені законом та/або статутом опорного закладу до її повноважень.</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Рішення педагогічної ради опорного закладу вводяться в дію рішеннями керівника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10. Громадське самоврядування в закладі здійснюється на принципах, визначених </w:t>
      </w:r>
      <w:hyperlink r:id="rId18" w:anchor="_blank" w:history="1">
        <w:r w:rsidRPr="00916400">
          <w:rPr>
            <w:rStyle w:val="a3"/>
            <w:rFonts w:ascii="Times New Roman" w:hAnsi="Times New Roman"/>
            <w:color w:val="auto"/>
            <w:sz w:val="28"/>
            <w:szCs w:val="28"/>
            <w:shd w:val="clear" w:color="auto" w:fill="FFFFFF"/>
          </w:rPr>
          <w:t>частиною восьмою</w:t>
        </w:r>
      </w:hyperlink>
      <w:r w:rsidRPr="00916400">
        <w:rPr>
          <w:rFonts w:ascii="Times New Roman" w:hAnsi="Times New Roman"/>
          <w:sz w:val="28"/>
          <w:szCs w:val="28"/>
        </w:rPr>
        <w:t> статті 70 Закону України «Про освіту».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В опорному закладі можуть діяти: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органи самоврядування працівників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органи самоврядування здобувачів освіти;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органи батьківського самоврядування;</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інші органи громадського самоврядування учасників освітнього процесу.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11. Вищим колегіальним органом громадського самоврядування опорного закладу є загальні збори (конференція) колективу опорного закладу, що скликаються не менш як один раз на рік та формуються з уповноважених представників усіх учасників освітнього процесу (їх органів самоврядування - за наявності).</w:t>
      </w:r>
    </w:p>
    <w:p w:rsidR="00916400" w:rsidRPr="00916400" w:rsidRDefault="00916400">
      <w:pPr>
        <w:pStyle w:val="aff0"/>
        <w:ind w:firstLine="708"/>
        <w:jc w:val="both"/>
        <w:rPr>
          <w:rFonts w:ascii="Times New Roman" w:hAnsi="Times New Roman"/>
        </w:rPr>
      </w:pPr>
      <w:bookmarkStart w:id="86" w:name="n376"/>
      <w:bookmarkEnd w:id="86"/>
      <w:r w:rsidRPr="00916400">
        <w:rPr>
          <w:rFonts w:ascii="Times New Roman" w:hAnsi="Times New Roman"/>
          <w:sz w:val="28"/>
          <w:szCs w:val="28"/>
        </w:rPr>
        <w:lastRenderedPageBreak/>
        <w:t>Інформація про час і місце проведення загальних зборів (конференції) колективу опорного закладу розміщується в опорному закладі та оприлюднюється на офіційному вебсайті закладу не пізніше ніж за один місяць до дня їх проведення.</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12. Делегати загальних зборів (конференції) з правом вирішального голосу обираються від таких трьох категорій: </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працівників опорного закладу - зборами трудового колективу; </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учнів опорного закладу 8 -12 класів - класними зборами;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батьків - класними батьківськими зборами. Кожна категорія обирає по 10 делегатів. Термін їх повноважень становить 1 рік. </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Загальні збори (конференція) правочинні, якщо в їхній роботі бере участь не менше половини делегатів кожної з трьох категорій. Рішення приймається простою більшістю голосів присутніх делегатів.</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13. Право скликати збори (конференцію) мають учасники зборів (делегати конференції), якщо за це висловилось не менше третини їх загальної кількості, керівник опорного закладу, засновник.</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14. Загальні збори (конференція):</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щороку заслуховують звіт директора, оцінюють його діяльність і за результатами оцінки можуть ініціювати проведення позапланового інституційного аудиту опорного закладу; </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розглядають питання навчально-виховної, методичної і фінансово-господарської діяльності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затверджують основні напрями вдосконалення освітнього процесу, розглядають інші найважливіші напрями діяльності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15. Вищим органом громадського самоврядування працівників опорного закладу є загальні збори трудового колективу опорного закладу.</w:t>
      </w:r>
    </w:p>
    <w:p w:rsidR="00916400" w:rsidRPr="00916400" w:rsidRDefault="00916400">
      <w:pPr>
        <w:pStyle w:val="aff0"/>
        <w:ind w:firstLine="708"/>
        <w:jc w:val="both"/>
        <w:rPr>
          <w:rFonts w:ascii="Times New Roman" w:hAnsi="Times New Roman"/>
        </w:rPr>
      </w:pPr>
      <w:bookmarkStart w:id="87" w:name="n401"/>
      <w:bookmarkEnd w:id="87"/>
      <w:r w:rsidRPr="00916400">
        <w:rPr>
          <w:rFonts w:ascii="Times New Roman" w:hAnsi="Times New Roman"/>
          <w:sz w:val="28"/>
          <w:szCs w:val="28"/>
        </w:rPr>
        <w:t>Порядок та періодичність скликання (не менш як один раз на рік), порядок прийняття рішень, чисельність, склад загальних зборів трудового колективу, інші питання діяльності, що не врегульовані законодавством, визначаються статутом і колективним договором (за наявності)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16. Загальні збори трудового колективу:</w:t>
      </w:r>
    </w:p>
    <w:p w:rsidR="00916400" w:rsidRPr="00916400" w:rsidRDefault="00916400">
      <w:pPr>
        <w:pStyle w:val="aff0"/>
        <w:ind w:firstLine="708"/>
        <w:jc w:val="both"/>
        <w:rPr>
          <w:rFonts w:ascii="Times New Roman" w:hAnsi="Times New Roman"/>
        </w:rPr>
      </w:pPr>
      <w:bookmarkStart w:id="88" w:name="n403"/>
      <w:bookmarkEnd w:id="88"/>
      <w:r w:rsidRPr="00916400">
        <w:rPr>
          <w:rFonts w:ascii="Times New Roman" w:hAnsi="Times New Roman"/>
          <w:sz w:val="28"/>
          <w:szCs w:val="28"/>
        </w:rPr>
        <w:t xml:space="preserve">розглядають та схвалюють </w:t>
      </w:r>
      <w:r w:rsidR="005512FC">
        <w:rPr>
          <w:rFonts w:ascii="Times New Roman" w:hAnsi="Times New Roman"/>
          <w:sz w:val="28"/>
          <w:szCs w:val="28"/>
        </w:rPr>
        <w:t>проєкт</w:t>
      </w:r>
      <w:r w:rsidRPr="00916400">
        <w:rPr>
          <w:rFonts w:ascii="Times New Roman" w:hAnsi="Times New Roman"/>
          <w:sz w:val="28"/>
          <w:szCs w:val="28"/>
        </w:rPr>
        <w:t xml:space="preserve"> колективного договору;</w:t>
      </w:r>
    </w:p>
    <w:p w:rsidR="00916400" w:rsidRPr="00916400" w:rsidRDefault="00916400">
      <w:pPr>
        <w:pStyle w:val="aff0"/>
        <w:ind w:firstLine="708"/>
        <w:jc w:val="both"/>
        <w:rPr>
          <w:rFonts w:ascii="Times New Roman" w:hAnsi="Times New Roman"/>
        </w:rPr>
      </w:pPr>
      <w:bookmarkStart w:id="89" w:name="n404"/>
      <w:bookmarkEnd w:id="89"/>
      <w:r w:rsidRPr="00916400">
        <w:rPr>
          <w:rFonts w:ascii="Times New Roman" w:hAnsi="Times New Roman"/>
          <w:sz w:val="28"/>
          <w:szCs w:val="28"/>
        </w:rPr>
        <w:t>затверджують правила внутрішнього трудового розпорядку;</w:t>
      </w:r>
    </w:p>
    <w:p w:rsidR="00916400" w:rsidRPr="00916400" w:rsidRDefault="00916400">
      <w:pPr>
        <w:pStyle w:val="aff0"/>
        <w:ind w:firstLine="708"/>
        <w:jc w:val="both"/>
        <w:rPr>
          <w:rFonts w:ascii="Times New Roman" w:hAnsi="Times New Roman"/>
        </w:rPr>
      </w:pPr>
      <w:bookmarkStart w:id="90" w:name="n405"/>
      <w:bookmarkEnd w:id="90"/>
      <w:r w:rsidRPr="00916400">
        <w:rPr>
          <w:rFonts w:ascii="Times New Roman" w:hAnsi="Times New Roman"/>
          <w:sz w:val="28"/>
          <w:szCs w:val="28"/>
        </w:rPr>
        <w:t>визначають порядок обрання, чисельність, склад і строк повноважень комісії з трудових спорів;</w:t>
      </w:r>
    </w:p>
    <w:p w:rsidR="00916400" w:rsidRPr="00916400" w:rsidRDefault="00916400">
      <w:pPr>
        <w:pStyle w:val="aff0"/>
        <w:ind w:firstLine="708"/>
        <w:jc w:val="both"/>
        <w:rPr>
          <w:rFonts w:ascii="Times New Roman" w:hAnsi="Times New Roman"/>
        </w:rPr>
      </w:pPr>
      <w:bookmarkStart w:id="91" w:name="n406"/>
      <w:bookmarkEnd w:id="91"/>
      <w:r w:rsidRPr="00916400">
        <w:rPr>
          <w:rFonts w:ascii="Times New Roman" w:hAnsi="Times New Roman"/>
          <w:sz w:val="28"/>
          <w:szCs w:val="28"/>
        </w:rPr>
        <w:t>обирають комісію з трудових спорів.</w:t>
      </w:r>
    </w:p>
    <w:p w:rsidR="00916400" w:rsidRPr="00916400" w:rsidRDefault="00916400">
      <w:pPr>
        <w:pStyle w:val="aff0"/>
        <w:ind w:firstLine="708"/>
        <w:jc w:val="both"/>
        <w:rPr>
          <w:rFonts w:ascii="Times New Roman" w:hAnsi="Times New Roman"/>
        </w:rPr>
      </w:pPr>
      <w:bookmarkStart w:id="92" w:name="n407"/>
      <w:bookmarkEnd w:id="92"/>
      <w:r w:rsidRPr="00916400">
        <w:rPr>
          <w:rFonts w:ascii="Times New Roman" w:hAnsi="Times New Roman"/>
          <w:sz w:val="28"/>
          <w:szCs w:val="28"/>
        </w:rPr>
        <w:t>Загальні збори трудового колективу можуть утворювати комісію з питань охорони праці та здійснювати інші повноваження, визначені законодавством.</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17. Рішення загальних зборів трудового колективу підписуються головуючим на засіданні та секретарем.</w:t>
      </w:r>
    </w:p>
    <w:p w:rsidR="00916400" w:rsidRPr="00916400" w:rsidRDefault="00916400">
      <w:pPr>
        <w:pStyle w:val="aff0"/>
        <w:ind w:firstLine="708"/>
        <w:jc w:val="both"/>
        <w:rPr>
          <w:rFonts w:ascii="Times New Roman" w:hAnsi="Times New Roman"/>
        </w:rPr>
      </w:pPr>
      <w:bookmarkStart w:id="93" w:name="n409"/>
      <w:bookmarkEnd w:id="93"/>
      <w:r w:rsidRPr="00916400">
        <w:rPr>
          <w:rFonts w:ascii="Times New Roman" w:hAnsi="Times New Roman"/>
          <w:sz w:val="28"/>
          <w:szCs w:val="28"/>
        </w:rPr>
        <w:t>Рішення загальних зборів трудового колективу, прийняті у межах їх повноважень, є обов’язковими до виконання всіма працівниками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lastRenderedPageBreak/>
        <w:t>18. Органи учнівського самоврядування утворюються за ініціативою учнів та можуть бути одноособовими, колегіальними, а також можуть мати різноманітні форми і назви.</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r w:rsidRPr="00916400">
        <w:rPr>
          <w:sz w:val="28"/>
          <w:szCs w:val="28"/>
        </w:rPr>
        <w:tab/>
        <w:t>Керівник опорного закладу сприяє та створює умови для діяльності органів учнівського самоврядування.</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r w:rsidRPr="00916400">
        <w:rPr>
          <w:sz w:val="28"/>
          <w:szCs w:val="28"/>
        </w:rPr>
        <w:tab/>
        <w:t>Інші учасники освітнього процесу не повинні перешкоджати і втручатися в діяльність органів учнівського самоврядування.</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r w:rsidRPr="00916400">
        <w:rPr>
          <w:sz w:val="28"/>
          <w:szCs w:val="28"/>
        </w:rPr>
        <w:tab/>
        <w:t>19. З питань захисту честі, гідності та/або прав учнів закладу керівник учнівського самоврядування має право на невідкладний прийом керівником опорного закладу. Керівник опорного закладу зобов’язаний розглянути усну чи письмову вимогу керівника учнівського самоврядування про усунення порушень щодо честі, гідності чи прав учня опорного закладу та вжити заходів відповідно до правил внутрішнього розпорядку та/або законодавства.</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bookmarkStart w:id="94" w:name="n387"/>
      <w:bookmarkEnd w:id="94"/>
      <w:r w:rsidRPr="00916400">
        <w:rPr>
          <w:sz w:val="28"/>
          <w:szCs w:val="28"/>
        </w:rPr>
        <w:tab/>
        <w:t>Органи учнівського самоврядування мають право, але не зобов’язані вести протоколи чи будь-які інші документи щодо своєї діяльності.</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bookmarkStart w:id="95" w:name="n388"/>
      <w:bookmarkEnd w:id="95"/>
      <w:r w:rsidRPr="00916400">
        <w:rPr>
          <w:sz w:val="28"/>
          <w:szCs w:val="28"/>
        </w:rPr>
        <w:tab/>
        <w:t>20. Органи учнівського самоврядування мають право:</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bookmarkStart w:id="96" w:name="n389"/>
      <w:bookmarkEnd w:id="96"/>
      <w:r w:rsidRPr="00916400">
        <w:rPr>
          <w:sz w:val="28"/>
          <w:szCs w:val="28"/>
        </w:rPr>
        <w:tab/>
        <w:t>брати участь в обговоренні питань удосконалення освітнього процесу, науково-дослідної роботи, організації дозвілля, оздоровлення, побуту та харчування;</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bookmarkStart w:id="97" w:name="n390"/>
      <w:bookmarkEnd w:id="97"/>
      <w:r w:rsidRPr="00916400">
        <w:rPr>
          <w:sz w:val="28"/>
          <w:szCs w:val="28"/>
        </w:rPr>
        <w:tab/>
        <w:t>проводити за погодженням з керівником опорного закладу організаційні, просвітницькі, наукові, спортивні, оздоровчі та інші заходи та/або ініціювати їх проведення перед керівництвом опорного закладу;</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bookmarkStart w:id="98" w:name="n391"/>
      <w:bookmarkEnd w:id="98"/>
      <w:r w:rsidRPr="00916400">
        <w:rPr>
          <w:sz w:val="28"/>
          <w:szCs w:val="28"/>
        </w:rPr>
        <w:tab/>
        <w:t>брати участь у заходах (процесах) із забезпечення якості освіти відповідно до процедур внутрішньої системи забезпечення якості освіти;</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bookmarkStart w:id="99" w:name="n392"/>
      <w:bookmarkEnd w:id="99"/>
      <w:r w:rsidRPr="00916400">
        <w:rPr>
          <w:sz w:val="28"/>
          <w:szCs w:val="28"/>
        </w:rPr>
        <w:tab/>
        <w:t>захищати права та інтереси здобувачів освіти опорного закладу;</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bookmarkStart w:id="100" w:name="n393"/>
      <w:bookmarkEnd w:id="100"/>
      <w:r w:rsidRPr="00916400">
        <w:rPr>
          <w:sz w:val="28"/>
          <w:szCs w:val="28"/>
        </w:rPr>
        <w:tab/>
        <w:t>вносити пропозиції та/або брати участь у розробленні та/або обговоренні плану роботи опорного закладу, змісту освітніх і навчальних програм;</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r w:rsidRPr="00916400">
        <w:rPr>
          <w:sz w:val="28"/>
          <w:szCs w:val="28"/>
        </w:rPr>
        <w:tab/>
        <w:t>через своїх представників брати участь у засіданнях педагогічної ради з усіх питань, що стосуються організації та реалізації освітнього процесу.</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r w:rsidRPr="00916400">
        <w:rPr>
          <w:sz w:val="28"/>
          <w:szCs w:val="28"/>
        </w:rPr>
        <w:tab/>
        <w:t>21. Діяльність органів учнівського самоврядування не повинна призводити до порушення законодавства, установчих документів опорного закладу, правил внутрішнього розпорядку, прав та законних інтересів інших учасників освітнього процесу.</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r w:rsidRPr="00916400">
        <w:rPr>
          <w:sz w:val="28"/>
          <w:szCs w:val="28"/>
        </w:rPr>
        <w:tab/>
        <w:t xml:space="preserve">22. Засади учнівського самоврядування визначаються Законом України  «Про повну загальну середню освіту». </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bookmarkStart w:id="101" w:name="n397"/>
      <w:bookmarkEnd w:id="101"/>
      <w:r w:rsidRPr="00916400">
        <w:rPr>
          <w:sz w:val="28"/>
          <w:szCs w:val="28"/>
        </w:rPr>
        <w:t>У своїй діяльності органи учнівського самоврядування керуються законодавством, правилами внутрішнього розпорядку.</w:t>
      </w:r>
    </w:p>
    <w:p w:rsidR="00916400" w:rsidRPr="00916400" w:rsidRDefault="00916400">
      <w:pPr>
        <w:pStyle w:val="aff6"/>
        <w:pBdr>
          <w:top w:val="none" w:sz="0" w:space="0" w:color="000000"/>
          <w:left w:val="none" w:sz="0" w:space="0" w:color="000000"/>
          <w:bottom w:val="none" w:sz="0" w:space="0" w:color="000000"/>
          <w:right w:val="none" w:sz="0" w:space="0" w:color="000000"/>
        </w:pBdr>
        <w:spacing w:after="0"/>
        <w:ind w:firstLine="360"/>
        <w:jc w:val="both"/>
      </w:pPr>
      <w:r w:rsidRPr="00916400">
        <w:rPr>
          <w:sz w:val="28"/>
          <w:szCs w:val="28"/>
        </w:rPr>
        <w:tab/>
        <w:t>23. Рішення органу учнівського самоврядування виконується учнями на добровільних засадах.</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24. При опорному закладі за рішенням засновника або уповноваженого ним органу може бути утворена піклувальна рада на визначений засновником строк, яка сприяє виконанню перспективних завдань розвитку закладу, залученню фінансових ресурсів для забезпечення його діяльності з основних напрямів розвитку і здійсненню контролю за їх використанням, ефективній взаємодії закладу з органами державної влади та органами місцевого </w:t>
      </w:r>
      <w:r w:rsidRPr="00916400">
        <w:rPr>
          <w:rFonts w:ascii="Times New Roman" w:hAnsi="Times New Roman"/>
          <w:sz w:val="28"/>
          <w:szCs w:val="28"/>
        </w:rPr>
        <w:lastRenderedPageBreak/>
        <w:t>самоврядування, громадськістю, громадськими об’єднаннями, юридичними та фізичними особами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25. Піклувальна рада:</w:t>
      </w:r>
    </w:p>
    <w:p w:rsidR="00916400" w:rsidRPr="00916400" w:rsidRDefault="00916400">
      <w:pPr>
        <w:pStyle w:val="aff0"/>
        <w:ind w:firstLine="708"/>
        <w:jc w:val="both"/>
        <w:rPr>
          <w:rFonts w:ascii="Times New Roman" w:hAnsi="Times New Roman"/>
        </w:rPr>
      </w:pPr>
      <w:bookmarkStart w:id="102" w:name="n694"/>
      <w:bookmarkEnd w:id="102"/>
      <w:r w:rsidRPr="00916400">
        <w:rPr>
          <w:rFonts w:ascii="Times New Roman" w:hAnsi="Times New Roman"/>
          <w:sz w:val="28"/>
          <w:szCs w:val="28"/>
        </w:rPr>
        <w:t>аналізує та оцінює діяльність опорного закладу і його керівника;</w:t>
      </w:r>
    </w:p>
    <w:p w:rsidR="00916400" w:rsidRPr="00916400" w:rsidRDefault="00916400">
      <w:pPr>
        <w:pStyle w:val="aff0"/>
        <w:ind w:firstLine="708"/>
        <w:jc w:val="both"/>
        <w:rPr>
          <w:rFonts w:ascii="Times New Roman" w:hAnsi="Times New Roman"/>
        </w:rPr>
      </w:pPr>
      <w:bookmarkStart w:id="103" w:name="n695"/>
      <w:bookmarkEnd w:id="103"/>
      <w:r w:rsidRPr="00916400">
        <w:rPr>
          <w:rFonts w:ascii="Times New Roman" w:hAnsi="Times New Roman"/>
          <w:sz w:val="28"/>
          <w:szCs w:val="28"/>
        </w:rPr>
        <w:t>розробляє пропозиції до стратегії та перспективного плану розвитку опорного закладу та аналізує стан їх виконання;</w:t>
      </w:r>
    </w:p>
    <w:p w:rsidR="00916400" w:rsidRPr="00916400" w:rsidRDefault="00916400">
      <w:pPr>
        <w:pStyle w:val="aff0"/>
        <w:ind w:firstLine="708"/>
        <w:jc w:val="both"/>
        <w:rPr>
          <w:rFonts w:ascii="Times New Roman" w:hAnsi="Times New Roman"/>
        </w:rPr>
      </w:pPr>
      <w:bookmarkStart w:id="104" w:name="n696"/>
      <w:bookmarkEnd w:id="104"/>
      <w:r w:rsidRPr="00916400">
        <w:rPr>
          <w:rFonts w:ascii="Times New Roman" w:hAnsi="Times New Roman"/>
          <w:sz w:val="28"/>
          <w:szCs w:val="28"/>
        </w:rPr>
        <w:t>сприяє залученню додаткових джерел фінансування, що не заборонені законом;</w:t>
      </w:r>
    </w:p>
    <w:p w:rsidR="00916400" w:rsidRPr="00916400" w:rsidRDefault="00916400">
      <w:pPr>
        <w:pStyle w:val="aff0"/>
        <w:ind w:firstLine="708"/>
        <w:jc w:val="both"/>
        <w:rPr>
          <w:rFonts w:ascii="Times New Roman" w:hAnsi="Times New Roman"/>
        </w:rPr>
      </w:pPr>
      <w:bookmarkStart w:id="105" w:name="n697"/>
      <w:bookmarkEnd w:id="105"/>
      <w:r w:rsidRPr="00916400">
        <w:rPr>
          <w:rFonts w:ascii="Times New Roman" w:hAnsi="Times New Roman"/>
          <w:sz w:val="28"/>
          <w:szCs w:val="28"/>
        </w:rPr>
        <w:t>проводить моніторинг виконання кошторису опорного закладу і вносить відповідні рекомендації та пропозиції, що є обов’язковими для розгляду керівником опорного закладу;</w:t>
      </w:r>
    </w:p>
    <w:p w:rsidR="00916400" w:rsidRPr="00916400" w:rsidRDefault="00916400">
      <w:pPr>
        <w:pStyle w:val="aff0"/>
        <w:ind w:firstLine="708"/>
        <w:jc w:val="both"/>
        <w:rPr>
          <w:rFonts w:ascii="Times New Roman" w:hAnsi="Times New Roman"/>
        </w:rPr>
      </w:pPr>
      <w:bookmarkStart w:id="106" w:name="n698"/>
      <w:bookmarkEnd w:id="106"/>
      <w:r w:rsidRPr="00916400">
        <w:rPr>
          <w:rFonts w:ascii="Times New Roman" w:hAnsi="Times New Roman"/>
          <w:sz w:val="28"/>
          <w:szCs w:val="28"/>
        </w:rPr>
        <w:t>має право звернутися до центрального органу виконавчої влади із забезпечення якості освіти щодо проведення позапланового інституційного аудиту опорного закладу;</w:t>
      </w:r>
    </w:p>
    <w:p w:rsidR="00916400" w:rsidRPr="00916400" w:rsidRDefault="00916400">
      <w:pPr>
        <w:pStyle w:val="aff0"/>
        <w:ind w:firstLine="708"/>
        <w:jc w:val="both"/>
        <w:rPr>
          <w:rFonts w:ascii="Times New Roman" w:hAnsi="Times New Roman"/>
        </w:rPr>
      </w:pPr>
      <w:bookmarkStart w:id="107" w:name="n699"/>
      <w:bookmarkEnd w:id="107"/>
      <w:r w:rsidRPr="00916400">
        <w:rPr>
          <w:rFonts w:ascii="Times New Roman" w:hAnsi="Times New Roman"/>
          <w:sz w:val="28"/>
          <w:szCs w:val="28"/>
        </w:rPr>
        <w:t>може вносити засновнику опорного закладу подання про заохочення керівника опорного закладу або притягнення його до дисциплінарної відповідальності з підстав, визначених законом;</w:t>
      </w:r>
    </w:p>
    <w:p w:rsidR="00916400" w:rsidRPr="00916400" w:rsidRDefault="00916400">
      <w:pPr>
        <w:pStyle w:val="aff0"/>
        <w:ind w:firstLine="708"/>
        <w:jc w:val="both"/>
        <w:rPr>
          <w:rFonts w:ascii="Times New Roman" w:hAnsi="Times New Roman"/>
        </w:rPr>
      </w:pPr>
      <w:bookmarkStart w:id="108" w:name="n700"/>
      <w:bookmarkEnd w:id="108"/>
      <w:r w:rsidRPr="00916400">
        <w:rPr>
          <w:rFonts w:ascii="Times New Roman" w:hAnsi="Times New Roman"/>
          <w:sz w:val="28"/>
          <w:szCs w:val="28"/>
        </w:rPr>
        <w:t>здійснює інші повноваження, визначені установчими документами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26. Склад піклувальної ради формується засновником або уповноваженим ним органом з урахуванням пропозицій органів управління опорного закладу, органів громадського самоврядування опорного закладу, депутатів Городоцької сільської ради.</w:t>
      </w:r>
    </w:p>
    <w:p w:rsidR="00916400" w:rsidRPr="00916400" w:rsidRDefault="00916400">
      <w:pPr>
        <w:pStyle w:val="aff0"/>
        <w:ind w:firstLine="708"/>
        <w:jc w:val="both"/>
        <w:rPr>
          <w:rFonts w:ascii="Times New Roman" w:hAnsi="Times New Roman"/>
        </w:rPr>
      </w:pPr>
      <w:bookmarkStart w:id="109" w:name="n702"/>
      <w:bookmarkEnd w:id="109"/>
      <w:r w:rsidRPr="00916400">
        <w:rPr>
          <w:rFonts w:ascii="Times New Roman" w:hAnsi="Times New Roman"/>
          <w:sz w:val="28"/>
          <w:szCs w:val="28"/>
        </w:rPr>
        <w:t>До складу піклувальної ради не можуть входити учні та працівники опорного закладу, для якого вона утворюється.</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27. Піклувальна рада є колегіальним органом. Засідання піклувальної ради є правомочним, якщо на ньому присутні не менше двох третин її затвердженого складу. Рішення з усіх питань приймаються більшістю голосів від її затвердженого складу. У разі рівного розподілу голосів голос голови піклувальної ради є визначальним. Рішення піклувальної ради оформлюються протоколом її засідання, який підписують головуючий на засіданні та секретар.</w:t>
      </w:r>
    </w:p>
    <w:p w:rsidR="00916400" w:rsidRPr="00916400" w:rsidRDefault="00916400">
      <w:pPr>
        <w:pStyle w:val="aff0"/>
        <w:ind w:firstLine="708"/>
        <w:jc w:val="both"/>
        <w:rPr>
          <w:rFonts w:ascii="Times New Roman" w:hAnsi="Times New Roman"/>
        </w:rPr>
      </w:pPr>
      <w:bookmarkStart w:id="110" w:name="n704"/>
      <w:bookmarkEnd w:id="110"/>
      <w:r w:rsidRPr="00916400">
        <w:rPr>
          <w:rFonts w:ascii="Times New Roman" w:hAnsi="Times New Roman"/>
          <w:sz w:val="28"/>
          <w:szCs w:val="28"/>
        </w:rPr>
        <w:t>28. Члени піклувальної ради мають право брати участь у роботі колегіальних органів управління опорного закладу з правом дорадчого голосу.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29. Піклувальна рада діє на підставі положення, затвердженого засновником опорного закладу - Городоцькою сільською радою.</w:t>
      </w:r>
    </w:p>
    <w:p w:rsidR="00916400" w:rsidRPr="00916400" w:rsidRDefault="00916400">
      <w:pPr>
        <w:pStyle w:val="aff0"/>
        <w:jc w:val="both"/>
        <w:rPr>
          <w:rFonts w:ascii="Times New Roman" w:hAnsi="Times New Roman"/>
          <w:sz w:val="28"/>
          <w:szCs w:val="28"/>
        </w:rPr>
      </w:pPr>
    </w:p>
    <w:p w:rsidR="00916400" w:rsidRPr="00916400" w:rsidRDefault="00916400">
      <w:pPr>
        <w:pStyle w:val="aff0"/>
        <w:jc w:val="center"/>
        <w:rPr>
          <w:rFonts w:ascii="Times New Roman" w:hAnsi="Times New Roman"/>
        </w:rPr>
      </w:pPr>
      <w:r w:rsidRPr="00916400">
        <w:rPr>
          <w:rFonts w:ascii="Times New Roman" w:hAnsi="Times New Roman"/>
          <w:b/>
          <w:bCs/>
          <w:sz w:val="28"/>
          <w:szCs w:val="28"/>
        </w:rPr>
        <w:t>V. Прозорість та інформаційна відкритість опорного закладу</w:t>
      </w:r>
    </w:p>
    <w:p w:rsidR="00916400" w:rsidRPr="00916400" w:rsidRDefault="00916400">
      <w:pPr>
        <w:pStyle w:val="aff0"/>
        <w:jc w:val="both"/>
        <w:rPr>
          <w:rFonts w:ascii="Times New Roman" w:hAnsi="Times New Roman"/>
          <w:sz w:val="28"/>
          <w:szCs w:val="28"/>
        </w:rPr>
      </w:pP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 Опорний заклад формує відкриті та загальнодоступні ресурси з інформацією про свою діяльність та оприлюднює таку інформацію. Доступ до такої інформації осіб з порушенням зору може забезпечуватися в різних формах та з урахуванням можливостей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2. Опорний заклад забезпечує на своїх веб-сайтах (у разі їх відсутності - на веб-сайтах засновника) відкритий доступ до такої інформації та документів:</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статут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lastRenderedPageBreak/>
        <w:t>ліцензії на провадження освітньої діяльності;</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сертифікати про акредитацію освітніх програм;</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структура та органи управління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кадровий склад опорного закладу згідно з ліцензійними умовами;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освітні програми, що реалізуються в опорному закладі, та перелік освітніх компонентів, що передбачені відповідною освітньою програмою;</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територія обслуговування, закріплена за опорним закладом;</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фактична кількість осіб, які навчаються в опорному закладі;</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мова освітнього процесу; </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наявність вакантних посад, порядок і умови проведення конкурсу на їх заміщення (у разі його проведення);</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матеріально-технічне забезпечення опорного закладу (згідно з ліцензійними умовами);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результати моніторингу якості освіти;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річний звіт про діяльність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правила прийому до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умови доступності опорному закладу для навчання осіб з особливими освітніми потребами;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розмір плати за навчання, підготовку, перепідготовку, підвищення кваліфікації здобувачів освіти;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перелік додаткових освітніх та інших послуг, їх вартість, порядок надання та оплати;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інша інформація, що оприлюднюється за рішенням опорного закладу або на вимогу законодавства.</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3. Опорний заклад оприлюднює на своїх веб-сайтах кошторис і фінансовий звіт про надходження та використання всіх отриманих коштів, інформацію про перелік товарів, робіт і послуг, отриманих як благодійна допомога, із зазначенням їх вартості, а також про кошти, отримані з інших джерел, не заборонених законодавством.</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4. Перелік додаткової інформації, обов’язкової для оприлюднення опорним закладом, може визначатися спеціальними законами.</w:t>
      </w:r>
    </w:p>
    <w:p w:rsidR="00916400" w:rsidRPr="00916400" w:rsidRDefault="00916400">
      <w:pPr>
        <w:pStyle w:val="aff0"/>
        <w:jc w:val="both"/>
        <w:rPr>
          <w:rFonts w:ascii="Times New Roman" w:hAnsi="Times New Roman"/>
          <w:sz w:val="28"/>
          <w:szCs w:val="28"/>
        </w:rPr>
      </w:pPr>
    </w:p>
    <w:p w:rsidR="00916400" w:rsidRPr="00916400" w:rsidRDefault="00916400">
      <w:pPr>
        <w:pStyle w:val="aff0"/>
        <w:jc w:val="center"/>
        <w:rPr>
          <w:rFonts w:ascii="Times New Roman" w:hAnsi="Times New Roman"/>
        </w:rPr>
      </w:pPr>
      <w:r w:rsidRPr="00916400">
        <w:rPr>
          <w:rFonts w:ascii="Times New Roman" w:hAnsi="Times New Roman"/>
          <w:b/>
          <w:bCs/>
          <w:sz w:val="28"/>
          <w:szCs w:val="28"/>
        </w:rPr>
        <w:t>VI. Державний нагляд (контроль) за діяльністю опорного закладу</w:t>
      </w:r>
    </w:p>
    <w:p w:rsidR="00916400" w:rsidRPr="00916400" w:rsidRDefault="00916400">
      <w:pPr>
        <w:pStyle w:val="aff0"/>
        <w:jc w:val="both"/>
        <w:rPr>
          <w:rFonts w:ascii="Times New Roman" w:hAnsi="Times New Roman"/>
          <w:sz w:val="28"/>
          <w:szCs w:val="28"/>
        </w:rPr>
      </w:pP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 Державний нагляд (контроль) у сфері освіти здійснюється з метою реалізації єдиної державної політики в цій сфері та спрямований на забезпечення інтересів суспільства щодо належної якості освіти та освітньої діяльності.</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Державний нагляд (контроль) у сфері загальної середньої освіти та дошкільної освіти здійснюється відповідно до Закону України «Про освіту».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2. Державний нагляд (контроль) у сфері освіти здійснюється центральним органом виконавчої влади із забезпечення якості освіти та його територіальними органами.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3. Єдиним плановим заходом державного нагляду (контролю) у сфері загальної середньої освіти та дошкільної освіти є інституційний аудит опорного </w:t>
      </w:r>
      <w:r w:rsidRPr="00916400">
        <w:rPr>
          <w:rFonts w:ascii="Times New Roman" w:hAnsi="Times New Roman"/>
          <w:sz w:val="28"/>
          <w:szCs w:val="28"/>
        </w:rPr>
        <w:lastRenderedPageBreak/>
        <w:t>закладу, що проводиться один раз на 10 років центральним органом виконавчої влади із забезпечення якості освіти.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Інституційний аудит включає планову перевірку дотримання ліцензійних умов.</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4. Метою проведення інституційного аудиту є оцінювання якості освітньої діяльності опорного закладу та вироблення рекомендацій щодо:</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підвищення якості освітньої діяльності опорного закладу та вдосконалення внутрішньої системи забезпечення якості освіти;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приведення освітнього та управлінського процесів у відповідність із вимогами законодавства та ліцензійними умовами.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5. Результати інституційного аудиту оприлюднюються на сайтах опорного закладу (за наявності), засновника та органу, що здійснив інституційний аудит.</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6. Інституційний аудит проводиться центральним органом виконавчої влади із забезпечення якості освіти.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7. Інституційний аудит проводиться у плановому порядку, якщо це передбачено спеціальним законом.</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Опорний заклад, що має чинний сертифікат про громадську акредитацію закладу освіти, вважаються таким, що успішно пройшов інституційний аудит у плановому порядку.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8. Інституційний аудит проводиться у позаплановому порядку якщо опорний заклад має низьку якість освітньої діяльності.</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Інституційний аудит також може бути проведений у позаплановому порядку за ініціативою засновника, керівника, колегіального органу управління, вищого колегіального органу громадського самоврядування або наглядової (піклувальної) ради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9. За результатами проведення інституційного аудиту надаються висновок про якість освітньої діяльності опорного закладу, внутрішню систему забезпечення якості освіти, а також рекомендації щодо вдосконалення діяльності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У разі виявлення невідповідності освітньої діяльності опорного закладу законодавству та/або ліцензійним умовам орган, який проводить аудит, визначає строк усунення недоліків та порушень у роботі опорного закладу. Після закінчення визначеного строку проводиться перевірка результатів усунення відповідних недоліків і порушень. У разі негативних результатів такої перевірки засновнику опорного закладу можуть бути надані рекомендації щодо зміни керівника опорного закладу, припинення чи реорганізації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10. Особливості проведення інституційного аудиту на відповідному рівні освіти визначаються спеціальними законами.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11. Засновник опорного закладу, відділ освіти, культури, молоді та спорту Городоцької сільської ради Рівненського району Рівненської області здійснює контроль за:</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дотриманням установчих документів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фінансово-господарською діяльністю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lastRenderedPageBreak/>
        <w:t xml:space="preserve">недопущенням привілеїв чи обмежень (дискримінації) за ознаками раси, кольору шкіри, політичних, релігійних та інших переконань, статі, віку, інвалідності, етнічного та соціального походження, сімейного та майнового стану, місця проживання, за мовними або іншими ознаками. </w:t>
      </w:r>
    </w:p>
    <w:p w:rsidR="00916400" w:rsidRPr="00916400" w:rsidRDefault="00916400">
      <w:pPr>
        <w:pStyle w:val="aff0"/>
        <w:jc w:val="both"/>
        <w:rPr>
          <w:rFonts w:ascii="Times New Roman" w:hAnsi="Times New Roman"/>
          <w:sz w:val="28"/>
          <w:szCs w:val="28"/>
        </w:rPr>
      </w:pPr>
    </w:p>
    <w:p w:rsidR="00916400" w:rsidRPr="00916400" w:rsidRDefault="00916400">
      <w:pPr>
        <w:pStyle w:val="aff0"/>
        <w:jc w:val="center"/>
        <w:rPr>
          <w:rFonts w:ascii="Times New Roman" w:hAnsi="Times New Roman"/>
        </w:rPr>
      </w:pPr>
      <w:r w:rsidRPr="00916400">
        <w:rPr>
          <w:rFonts w:ascii="Times New Roman" w:hAnsi="Times New Roman"/>
          <w:b/>
          <w:bCs/>
          <w:sz w:val="28"/>
          <w:szCs w:val="28"/>
        </w:rPr>
        <w:t>VII. Матеріально-технічна база</w:t>
      </w:r>
    </w:p>
    <w:p w:rsidR="00916400" w:rsidRPr="00916400" w:rsidRDefault="00916400">
      <w:pPr>
        <w:pStyle w:val="aff0"/>
        <w:jc w:val="both"/>
        <w:rPr>
          <w:rFonts w:ascii="Times New Roman" w:hAnsi="Times New Roman"/>
          <w:sz w:val="28"/>
          <w:szCs w:val="28"/>
        </w:rPr>
      </w:pP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 Матеріально-технічна база опорного закладу включає будівлі, споруди, землю, комунікації, обладнання, транспортні засоби, службове житло, інші матеріальні цінності, вартість яких відображено у балансі.</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2. Майно опорного закладу належить йому на праві оперативного управління відповідно до чинного законодавства, рішення про заснування і Статуту опорного закладу та укладених ним угод.</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3. Опорний заклад, відповідно до чинного законодавства користується землею, іншими природними ресурсами і несе відповідальність за дотримання вимог та норм з їх охорони.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4. Вилучення основних фондів, оборотних коштів та іншого майна опорного закладу проводиться лише у випадках, передбачених чинним законодавством. Збитки, завдані опорному закладу внаслідок порушення його майнових прав іншими юридичними та фізичними особами, відшкодовуються відповідно до чинного законодавства.</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5. Опорний заклад має земельні ділянки, де розміщуються спортивні та географічний майданчики, навчально-дослідні ділянки, зони відпочинку, господарські будівлі тощо.</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6. Вимоги до матеріально-технічної бази структурних підрозділів опорного закладу, які забезпечують здобуття дошкільної освіти визначаються відповідними будівельними та санітарно-гігієнічними нормами і правилами, а також Типовим переліком обов’язкового обладнання закладу дошкільної освіти, навчально-наочних посібників, іграшок, навчально-методичної, художньої та іншої літератури.</w:t>
      </w:r>
    </w:p>
    <w:p w:rsidR="00916400" w:rsidRPr="00916400" w:rsidRDefault="00916400">
      <w:pPr>
        <w:pStyle w:val="aff0"/>
        <w:jc w:val="both"/>
        <w:rPr>
          <w:rFonts w:ascii="Times New Roman" w:hAnsi="Times New Roman"/>
          <w:sz w:val="28"/>
          <w:szCs w:val="28"/>
        </w:rPr>
      </w:pPr>
    </w:p>
    <w:p w:rsidR="00916400" w:rsidRPr="00916400" w:rsidRDefault="00916400">
      <w:pPr>
        <w:pStyle w:val="aff0"/>
        <w:jc w:val="center"/>
        <w:rPr>
          <w:rFonts w:ascii="Times New Roman" w:hAnsi="Times New Roman"/>
        </w:rPr>
      </w:pPr>
      <w:r w:rsidRPr="00916400">
        <w:rPr>
          <w:rFonts w:ascii="Times New Roman" w:hAnsi="Times New Roman"/>
          <w:b/>
          <w:bCs/>
          <w:sz w:val="28"/>
          <w:szCs w:val="28"/>
        </w:rPr>
        <w:t>VIII. Фінансово-господарська діяльність</w:t>
      </w:r>
    </w:p>
    <w:p w:rsidR="00916400" w:rsidRPr="00916400" w:rsidRDefault="00916400">
      <w:pPr>
        <w:pStyle w:val="aff0"/>
        <w:jc w:val="both"/>
        <w:rPr>
          <w:rFonts w:ascii="Times New Roman" w:hAnsi="Times New Roman"/>
          <w:sz w:val="28"/>
          <w:szCs w:val="28"/>
        </w:rPr>
      </w:pP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1. Фінансово-господарська діяльність опорного закладу проводиться відповідно до Бюджетного кодексу України, Законів України «Про освіту», «Про повну загальну середню освіту», «Про дошкільну освіту», «Про місцеве самоврядування в Україні» та інших нормативно-правових актів. Утримання та розвиток матеріально-технічної бази опорного закладу фінансуються за рахунок коштів його засновника (власника). Фінансово-господарська діяльність опорного закладу здійснюється на основі його кошторису, що затверджується засновником з урахуванням пропозицій опорного закладу. </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2. Джерелами формування кошторису опорного закладу є: </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кошти державного та місцевого бюджетів у розмірі, передбаченому нормативами фінансування загальної середньої та дошкільної освіти для </w:t>
      </w:r>
      <w:r w:rsidRPr="00916400">
        <w:rPr>
          <w:rFonts w:ascii="Times New Roman" w:hAnsi="Times New Roman"/>
          <w:sz w:val="28"/>
          <w:szCs w:val="28"/>
        </w:rPr>
        <w:lastRenderedPageBreak/>
        <w:t>забезпечення освітнього процесу в обсязі, визначеному Державним стандартом загальної середньої освіти та Базовим компонентом дошкільної освіти;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кошти фізичних, юридичних осіб;</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кошти, отримані за надання платних послуг;</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доходи від реалізації продукції навчально-виробничих майстерень, навчально-дослідних ділянок, підсобних господарств, від здачі в оренду приміщень, споруд, обладнання;</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благодійні внески юридичних і фізичних осіб та інші надходження, не заборонені законодавством;</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кошти батьків або осіб, які їх замінюють;</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3. Штатний розпис опорного закладу затверджуються керівником опорного закладу на підставі Типових штатних нормативів закладів освіти, затверджених центральним органом виконавчої влади, що забезпечує формування та реалізує державну політику у сфері освіти.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4. Порядок діловодства і бухгалтерського обліку в опорному закладі визначається законодавством, нормативно-правовими актами Міністерства освіти і науки України. Бухгалтерський облік в опорному закладі може здійснюватися самостійно або через бухгалтерію засновника (відділу освіти, культури, молоді та спорту Городоцької сільської ради Рівненського району Рівненської області).</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5. Опорний заклад має право згідно із законодавством придбати та орендувати необхідне обладнання та інші матеріальні ресурси, користуватися послугами підприємств, установ, організацій та фізичних осіб, фінансувати за рахунок власних коштів заходи, що сприяють поліпшенню соціально-побутових умов працівників опорного закладу.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6. Звітність про діяльність опорного закладу ведеться відповідно до законодавства.</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7. Опорний заклад у процесі провадження фінансово-господарської діяльності, як неприбуткова організація, не має права розподілу отриманих доходів (прибутків) або їх частини серед учасників, його членів, працівників (крім оплати їхньої праці, нарахування єдиного соціального внеску), членів органів управління та інших пов’язаних з ними осіб. </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8. Доходи (прибутки) опорного закладу використовуються виключно для фінансування видатків на його утримання, реалізації мети (цілей, завдань) та напрямів діяльності, визначених цим Статутом.</w:t>
      </w:r>
    </w:p>
    <w:p w:rsidR="00916400" w:rsidRPr="00916400" w:rsidRDefault="00916400">
      <w:pPr>
        <w:pStyle w:val="aff0"/>
        <w:jc w:val="both"/>
        <w:rPr>
          <w:rFonts w:ascii="Times New Roman" w:hAnsi="Times New Roman"/>
          <w:sz w:val="28"/>
          <w:szCs w:val="28"/>
        </w:rPr>
      </w:pPr>
    </w:p>
    <w:p w:rsidR="00916400" w:rsidRPr="00916400" w:rsidRDefault="00916400">
      <w:pPr>
        <w:pStyle w:val="aff0"/>
        <w:jc w:val="center"/>
        <w:rPr>
          <w:rFonts w:ascii="Times New Roman" w:hAnsi="Times New Roman"/>
        </w:rPr>
      </w:pPr>
      <w:r w:rsidRPr="00916400">
        <w:rPr>
          <w:rFonts w:ascii="Times New Roman" w:hAnsi="Times New Roman"/>
          <w:b/>
          <w:bCs/>
          <w:sz w:val="28"/>
          <w:szCs w:val="28"/>
        </w:rPr>
        <w:t>IX. Міжнародне співробітництво</w:t>
      </w:r>
    </w:p>
    <w:p w:rsidR="00916400" w:rsidRPr="00916400" w:rsidRDefault="00916400">
      <w:pPr>
        <w:pStyle w:val="aff0"/>
        <w:jc w:val="both"/>
        <w:rPr>
          <w:rFonts w:ascii="Times New Roman" w:hAnsi="Times New Roman"/>
          <w:sz w:val="28"/>
          <w:szCs w:val="28"/>
        </w:rPr>
      </w:pP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1. Опорний заклад має право проводити міжнародний учнівський та педагогічний обмін у рамках освітніх програм, </w:t>
      </w:r>
      <w:r w:rsidR="005512FC">
        <w:rPr>
          <w:rFonts w:ascii="Times New Roman" w:hAnsi="Times New Roman"/>
          <w:sz w:val="28"/>
          <w:szCs w:val="28"/>
        </w:rPr>
        <w:t>проєкт</w:t>
      </w:r>
      <w:r w:rsidRPr="00916400">
        <w:rPr>
          <w:rFonts w:ascii="Times New Roman" w:hAnsi="Times New Roman"/>
          <w:sz w:val="28"/>
          <w:szCs w:val="28"/>
        </w:rPr>
        <w:t>ів, встановлювати відповідно до законодавства прямі зв’язки з міжнародними організаціями та освітніми асоціаціями.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2. Опорний заклад має право відповідно до законодавства укладати договори про співробітництво з закладами освіти, науковими установами, підприємствами, організаціями, громадськими об’єднаннями інших країн.</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lastRenderedPageBreak/>
        <w:t xml:space="preserve">3. Участь опорного закладу у міжнародних програмах, </w:t>
      </w:r>
      <w:r w:rsidR="005512FC">
        <w:rPr>
          <w:rFonts w:ascii="Times New Roman" w:hAnsi="Times New Roman"/>
          <w:sz w:val="28"/>
          <w:szCs w:val="28"/>
        </w:rPr>
        <w:t>проєкт</w:t>
      </w:r>
      <w:r w:rsidRPr="00916400">
        <w:rPr>
          <w:rFonts w:ascii="Times New Roman" w:hAnsi="Times New Roman"/>
          <w:sz w:val="28"/>
          <w:szCs w:val="28"/>
        </w:rPr>
        <w:t>ах, учнівському та педагогічному обміні здійснюється відповідно до законодавства.</w:t>
      </w:r>
    </w:p>
    <w:p w:rsidR="00916400" w:rsidRPr="00916400" w:rsidRDefault="00916400">
      <w:pPr>
        <w:pStyle w:val="aff0"/>
        <w:jc w:val="both"/>
        <w:rPr>
          <w:rFonts w:ascii="Times New Roman" w:hAnsi="Times New Roman"/>
          <w:sz w:val="28"/>
          <w:szCs w:val="28"/>
        </w:rPr>
      </w:pPr>
    </w:p>
    <w:p w:rsidR="00916400" w:rsidRPr="00916400" w:rsidRDefault="00916400">
      <w:pPr>
        <w:pStyle w:val="aff0"/>
        <w:jc w:val="center"/>
        <w:rPr>
          <w:rFonts w:ascii="Times New Roman" w:hAnsi="Times New Roman"/>
        </w:rPr>
      </w:pPr>
      <w:r w:rsidRPr="00916400">
        <w:rPr>
          <w:rFonts w:ascii="Times New Roman" w:hAnsi="Times New Roman"/>
          <w:b/>
          <w:bCs/>
          <w:sz w:val="28"/>
          <w:szCs w:val="28"/>
        </w:rPr>
        <w:t>X. Реорганізація або ліквідація опорного закладу</w:t>
      </w:r>
    </w:p>
    <w:p w:rsidR="00916400" w:rsidRPr="00916400" w:rsidRDefault="00916400">
      <w:pPr>
        <w:pStyle w:val="aff0"/>
        <w:jc w:val="both"/>
        <w:rPr>
          <w:rFonts w:ascii="Times New Roman" w:hAnsi="Times New Roman"/>
          <w:sz w:val="28"/>
          <w:szCs w:val="28"/>
        </w:rPr>
      </w:pP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1. Рішення про реорганізацію, ліквідацію чи перепрофілювання (зміну типу) опорного закладу приймає засновник. Реорганізація опорного закладу відбувається у порядку, встановленому чинним законодавством.</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2. У випадку реорганізації права та зобов’язання опорного закладу переходять до правонаступників відповідно до чинного законодавства або визначених закладів освіти.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3. У разі реорганізації чи ліквідації опорного закладу засновник зобов’язаний забезпечити здобувачам освіти можливість продовжити здобуття освіти.</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4. При реорганізації чи ліквідації опорного закладу працівникам, які звільняються або переводяться, гарантується дотримання їхніх прав та інтересів відповідно до чинного законодавства.</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5. У разі припинення діяльності опорного закладу (у разі його ліквідації, злиття, поділу, приєднання або перетворення) його активи повинні бути передані іншій неприбутковій організації відповідного виду або зараховані до доходу бюджету.</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6. Опорний заклад може бути переданий засновником у комунальну чи державну власність відповідно до законодавства.</w:t>
      </w:r>
    </w:p>
    <w:p w:rsidR="00916400" w:rsidRPr="00916400" w:rsidRDefault="00916400">
      <w:pPr>
        <w:pStyle w:val="aff0"/>
        <w:jc w:val="both"/>
        <w:rPr>
          <w:rFonts w:ascii="Times New Roman" w:hAnsi="Times New Roman"/>
          <w:sz w:val="28"/>
          <w:szCs w:val="28"/>
        </w:rPr>
      </w:pPr>
    </w:p>
    <w:p w:rsidR="00916400" w:rsidRPr="00916400" w:rsidRDefault="00916400">
      <w:pPr>
        <w:pStyle w:val="aff0"/>
        <w:jc w:val="center"/>
        <w:rPr>
          <w:rFonts w:ascii="Times New Roman" w:hAnsi="Times New Roman"/>
        </w:rPr>
      </w:pPr>
      <w:r w:rsidRPr="00916400">
        <w:rPr>
          <w:rFonts w:ascii="Times New Roman" w:hAnsi="Times New Roman"/>
          <w:b/>
          <w:bCs/>
          <w:sz w:val="28"/>
          <w:szCs w:val="28"/>
        </w:rPr>
        <w:t>XI. Прикінцеві положення</w:t>
      </w:r>
    </w:p>
    <w:p w:rsidR="00916400" w:rsidRPr="00916400" w:rsidRDefault="00916400">
      <w:pPr>
        <w:pStyle w:val="aff0"/>
        <w:jc w:val="both"/>
        <w:rPr>
          <w:rFonts w:ascii="Times New Roman" w:hAnsi="Times New Roman"/>
          <w:sz w:val="28"/>
          <w:szCs w:val="28"/>
        </w:rPr>
      </w:pP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 xml:space="preserve">1. Зміни до Статуту вносяться рішенням засновника та оформляються шляхом викладення його в новій редакції. </w:t>
      </w:r>
    </w:p>
    <w:p w:rsidR="00916400" w:rsidRPr="00916400" w:rsidRDefault="00916400">
      <w:pPr>
        <w:pStyle w:val="aff0"/>
        <w:ind w:firstLine="708"/>
        <w:jc w:val="both"/>
        <w:rPr>
          <w:rFonts w:ascii="Times New Roman" w:hAnsi="Times New Roman"/>
        </w:rPr>
      </w:pPr>
      <w:r w:rsidRPr="00916400">
        <w:rPr>
          <w:rFonts w:ascii="Times New Roman" w:hAnsi="Times New Roman"/>
          <w:sz w:val="28"/>
          <w:szCs w:val="28"/>
        </w:rPr>
        <w:t>2. Викладений в новій редакції Статут підлягає державній реєстрації відповідно до вимог чинного законодавства.</w:t>
      </w:r>
    </w:p>
    <w:p w:rsidR="00916400" w:rsidRPr="00916400" w:rsidRDefault="00916400">
      <w:pPr>
        <w:pStyle w:val="aff0"/>
        <w:jc w:val="both"/>
        <w:rPr>
          <w:rFonts w:ascii="Times New Roman" w:hAnsi="Times New Roman"/>
        </w:rPr>
      </w:pPr>
    </w:p>
    <w:p w:rsidR="003169D4" w:rsidRDefault="003169D4" w:rsidP="001D01AF">
      <w:pPr>
        <w:jc w:val="both"/>
        <w:rPr>
          <w:rFonts w:ascii="Times New Roman" w:hAnsi="Times New Roman" w:cs="Times New Roman"/>
          <w:color w:val="auto"/>
          <w:sz w:val="28"/>
          <w:szCs w:val="28"/>
        </w:rPr>
      </w:pPr>
    </w:p>
    <w:p w:rsidR="00916400" w:rsidRDefault="00916400" w:rsidP="001D01AF">
      <w:pPr>
        <w:jc w:val="both"/>
        <w:rPr>
          <w:rFonts w:ascii="Times New Roman" w:hAnsi="Times New Roman" w:cs="Times New Roman"/>
          <w:color w:val="auto"/>
          <w:sz w:val="28"/>
          <w:szCs w:val="28"/>
        </w:rPr>
      </w:pPr>
    </w:p>
    <w:p w:rsidR="00916400" w:rsidRDefault="00916400" w:rsidP="001D01AF">
      <w:pPr>
        <w:jc w:val="both"/>
        <w:rPr>
          <w:rFonts w:ascii="Times New Roman" w:hAnsi="Times New Roman" w:cs="Times New Roman"/>
          <w:color w:val="auto"/>
          <w:sz w:val="28"/>
          <w:szCs w:val="28"/>
        </w:rPr>
      </w:pPr>
      <w:r>
        <w:rPr>
          <w:rFonts w:ascii="Times New Roman" w:hAnsi="Times New Roman" w:cs="Times New Roman"/>
          <w:color w:val="auto"/>
          <w:sz w:val="28"/>
          <w:szCs w:val="28"/>
        </w:rPr>
        <w:t>Секретар сільської ради</w:t>
      </w:r>
      <w:r>
        <w:rPr>
          <w:rFonts w:ascii="Times New Roman" w:hAnsi="Times New Roman" w:cs="Times New Roman"/>
          <w:color w:val="auto"/>
          <w:sz w:val="28"/>
          <w:szCs w:val="28"/>
        </w:rPr>
        <w:tab/>
      </w:r>
      <w:r>
        <w:rPr>
          <w:rFonts w:ascii="Times New Roman" w:hAnsi="Times New Roman" w:cs="Times New Roman"/>
          <w:color w:val="auto"/>
          <w:sz w:val="28"/>
          <w:szCs w:val="28"/>
        </w:rPr>
        <w:tab/>
      </w:r>
      <w:r>
        <w:rPr>
          <w:rFonts w:ascii="Times New Roman" w:hAnsi="Times New Roman" w:cs="Times New Roman"/>
          <w:color w:val="auto"/>
          <w:sz w:val="28"/>
          <w:szCs w:val="28"/>
        </w:rPr>
        <w:tab/>
      </w:r>
      <w:r>
        <w:rPr>
          <w:rFonts w:ascii="Times New Roman" w:hAnsi="Times New Roman" w:cs="Times New Roman"/>
          <w:color w:val="auto"/>
          <w:sz w:val="28"/>
          <w:szCs w:val="28"/>
        </w:rPr>
        <w:tab/>
      </w:r>
      <w:r>
        <w:rPr>
          <w:rFonts w:ascii="Times New Roman" w:hAnsi="Times New Roman" w:cs="Times New Roman"/>
          <w:color w:val="auto"/>
          <w:sz w:val="28"/>
          <w:szCs w:val="28"/>
        </w:rPr>
        <w:tab/>
      </w:r>
      <w:r>
        <w:rPr>
          <w:rFonts w:ascii="Times New Roman" w:hAnsi="Times New Roman" w:cs="Times New Roman"/>
          <w:color w:val="auto"/>
          <w:sz w:val="28"/>
          <w:szCs w:val="28"/>
        </w:rPr>
        <w:tab/>
        <w:t>Людмила СПІВАК</w:t>
      </w:r>
    </w:p>
    <w:p w:rsidR="00916400" w:rsidRPr="00916400" w:rsidRDefault="00916400" w:rsidP="00916400">
      <w:pPr>
        <w:pStyle w:val="afb"/>
        <w:rPr>
          <w:color w:val="auto"/>
        </w:rPr>
      </w:pPr>
      <w:r>
        <w:rPr>
          <w:color w:val="auto"/>
        </w:rPr>
        <w:br w:type="page"/>
      </w:r>
      <w:r w:rsidRPr="00916400">
        <w:lastRenderedPageBreak/>
        <w:t>ЗАТВЕРДЖЕНО</w:t>
      </w:r>
      <w:r>
        <w:rPr>
          <w:color w:val="auto"/>
        </w:rPr>
        <w:br/>
      </w:r>
      <w:r w:rsidRPr="00916400">
        <w:t xml:space="preserve">Рішення </w:t>
      </w:r>
      <w:r>
        <w:t>сільської ради</w:t>
      </w:r>
      <w:r>
        <w:br/>
        <w:t>26.03.2021 року № 174</w:t>
      </w:r>
    </w:p>
    <w:p w:rsidR="00916400" w:rsidRPr="00916400" w:rsidRDefault="00916400" w:rsidP="00916400">
      <w:pPr>
        <w:pStyle w:val="1"/>
        <w:numPr>
          <w:ilvl w:val="0"/>
          <w:numId w:val="0"/>
        </w:numPr>
        <w:ind w:left="432"/>
        <w:rPr>
          <w:sz w:val="28"/>
          <w:szCs w:val="28"/>
        </w:rPr>
      </w:pPr>
    </w:p>
    <w:p w:rsidR="00916400" w:rsidRPr="00916400" w:rsidRDefault="00916400" w:rsidP="00F92BAB">
      <w:pPr>
        <w:rPr>
          <w:rFonts w:ascii="Times New Roman" w:hAnsi="Times New Roman" w:cs="Times New Roman"/>
          <w:sz w:val="28"/>
          <w:szCs w:val="28"/>
        </w:rPr>
      </w:pPr>
    </w:p>
    <w:p w:rsidR="00916400" w:rsidRPr="00916400" w:rsidRDefault="00916400" w:rsidP="00F92BAB">
      <w:pPr>
        <w:rPr>
          <w:rFonts w:ascii="Times New Roman" w:hAnsi="Times New Roman" w:cs="Times New Roman"/>
          <w:b/>
        </w:rPr>
      </w:pPr>
    </w:p>
    <w:p w:rsidR="00916400" w:rsidRPr="00916400" w:rsidRDefault="00916400" w:rsidP="00F92BAB">
      <w:pPr>
        <w:rPr>
          <w:rFonts w:ascii="Times New Roman" w:hAnsi="Times New Roman" w:cs="Times New Roman"/>
          <w:sz w:val="28"/>
          <w:szCs w:val="28"/>
        </w:rPr>
      </w:pPr>
    </w:p>
    <w:p w:rsidR="00916400" w:rsidRPr="00916400" w:rsidRDefault="00916400" w:rsidP="00916400">
      <w:pPr>
        <w:spacing w:line="100" w:lineRule="atLeast"/>
        <w:jc w:val="center"/>
        <w:rPr>
          <w:rFonts w:ascii="Times New Roman" w:hAnsi="Times New Roman" w:cs="Times New Roman"/>
          <w:b/>
          <w:sz w:val="44"/>
          <w:szCs w:val="44"/>
          <w:lang w:eastAsia="ru-RU"/>
        </w:rPr>
      </w:pPr>
      <w:r w:rsidRPr="00916400">
        <w:rPr>
          <w:rFonts w:ascii="Times New Roman" w:hAnsi="Times New Roman" w:cs="Times New Roman"/>
          <w:b/>
          <w:sz w:val="96"/>
          <w:szCs w:val="96"/>
          <w:lang w:eastAsia="ru-RU"/>
        </w:rPr>
        <w:t>ПОЛОЖЕННЯ</w:t>
      </w:r>
    </w:p>
    <w:p w:rsidR="00916400" w:rsidRPr="00916400" w:rsidRDefault="00916400" w:rsidP="00916400">
      <w:pPr>
        <w:spacing w:line="100" w:lineRule="atLeast"/>
        <w:jc w:val="center"/>
        <w:rPr>
          <w:rFonts w:ascii="Times New Roman" w:hAnsi="Times New Roman" w:cs="Times New Roman"/>
          <w:b/>
          <w:sz w:val="44"/>
          <w:szCs w:val="44"/>
          <w:lang w:eastAsia="ru-RU"/>
        </w:rPr>
      </w:pPr>
    </w:p>
    <w:p w:rsidR="00916400" w:rsidRPr="00916400" w:rsidRDefault="00916400" w:rsidP="00916400">
      <w:pPr>
        <w:spacing w:line="100" w:lineRule="atLeast"/>
        <w:jc w:val="center"/>
        <w:rPr>
          <w:rFonts w:ascii="Times New Roman" w:hAnsi="Times New Roman" w:cs="Times New Roman"/>
          <w:b/>
          <w:sz w:val="44"/>
          <w:szCs w:val="44"/>
          <w:lang w:eastAsia="ru-RU"/>
        </w:rPr>
      </w:pPr>
      <w:r w:rsidRPr="00916400">
        <w:rPr>
          <w:rFonts w:ascii="Times New Roman" w:hAnsi="Times New Roman" w:cs="Times New Roman"/>
          <w:b/>
          <w:sz w:val="72"/>
          <w:szCs w:val="72"/>
          <w:lang w:eastAsia="ru-RU"/>
        </w:rPr>
        <w:t>ПРО ФІЛІЮ</w:t>
      </w:r>
    </w:p>
    <w:p w:rsidR="00916400" w:rsidRPr="00916400" w:rsidRDefault="00916400" w:rsidP="00916400">
      <w:pPr>
        <w:widowControl/>
        <w:suppressAutoHyphens/>
        <w:ind w:left="432"/>
        <w:jc w:val="center"/>
        <w:rPr>
          <w:rFonts w:ascii="Times New Roman" w:hAnsi="Times New Roman" w:cs="Times New Roman"/>
          <w:b/>
          <w:sz w:val="72"/>
          <w:szCs w:val="72"/>
        </w:rPr>
      </w:pPr>
      <w:r w:rsidRPr="00916400">
        <w:rPr>
          <w:rFonts w:ascii="Times New Roman" w:hAnsi="Times New Roman" w:cs="Times New Roman"/>
          <w:b/>
          <w:sz w:val="72"/>
          <w:szCs w:val="72"/>
        </w:rPr>
        <w:t>«РОГАЧІВСЬКА ПОЧАТКОВА ШКОЛА»</w:t>
      </w:r>
    </w:p>
    <w:p w:rsidR="00916400" w:rsidRPr="00916400" w:rsidRDefault="00916400" w:rsidP="00916400">
      <w:pPr>
        <w:widowControl/>
        <w:suppressAutoHyphens/>
        <w:ind w:left="432"/>
        <w:jc w:val="center"/>
        <w:rPr>
          <w:rFonts w:ascii="Times New Roman" w:hAnsi="Times New Roman" w:cs="Times New Roman"/>
          <w:b/>
          <w:sz w:val="56"/>
          <w:szCs w:val="56"/>
        </w:rPr>
      </w:pPr>
      <w:r w:rsidRPr="00916400">
        <w:rPr>
          <w:rFonts w:ascii="Times New Roman" w:hAnsi="Times New Roman" w:cs="Times New Roman"/>
          <w:b/>
          <w:sz w:val="56"/>
          <w:szCs w:val="56"/>
        </w:rPr>
        <w:t>ОПОРНОГО ЗАКЛАДУ</w:t>
      </w:r>
    </w:p>
    <w:p w:rsidR="00916400" w:rsidRPr="00916400" w:rsidRDefault="00916400" w:rsidP="00916400">
      <w:pPr>
        <w:widowControl/>
        <w:suppressAutoHyphens/>
        <w:ind w:left="432"/>
        <w:jc w:val="center"/>
        <w:rPr>
          <w:rFonts w:ascii="Times New Roman" w:hAnsi="Times New Roman" w:cs="Times New Roman"/>
          <w:b/>
          <w:sz w:val="56"/>
          <w:szCs w:val="56"/>
        </w:rPr>
      </w:pPr>
      <w:r w:rsidRPr="00916400">
        <w:rPr>
          <w:rFonts w:ascii="Times New Roman" w:hAnsi="Times New Roman" w:cs="Times New Roman"/>
          <w:b/>
          <w:sz w:val="56"/>
          <w:szCs w:val="56"/>
        </w:rPr>
        <w:t>«ГОРОДОЦЬКИЙ ЛІЦЕЙ»</w:t>
      </w:r>
    </w:p>
    <w:p w:rsidR="00916400" w:rsidRPr="00916400" w:rsidRDefault="00916400" w:rsidP="00916400">
      <w:pPr>
        <w:widowControl/>
        <w:suppressAutoHyphens/>
        <w:ind w:left="432"/>
        <w:jc w:val="center"/>
        <w:rPr>
          <w:rFonts w:ascii="Times New Roman" w:hAnsi="Times New Roman" w:cs="Times New Roman"/>
          <w:b/>
          <w:sz w:val="56"/>
          <w:szCs w:val="56"/>
        </w:rPr>
      </w:pPr>
      <w:r w:rsidRPr="00916400">
        <w:rPr>
          <w:rFonts w:ascii="Times New Roman" w:hAnsi="Times New Roman" w:cs="Times New Roman"/>
          <w:b/>
          <w:sz w:val="56"/>
          <w:szCs w:val="56"/>
        </w:rPr>
        <w:t>ГОРОДОЦЬКОЇ СІЛЬСЬКОЇ РАДИ РІВНЕНСЬКОГО РАЙОНУ РІВНЕНСЬКОЇ ОБЛАСТІ</w:t>
      </w:r>
    </w:p>
    <w:p w:rsidR="00916400" w:rsidRPr="00916400" w:rsidRDefault="00916400" w:rsidP="00916400">
      <w:pPr>
        <w:jc w:val="center"/>
        <w:rPr>
          <w:rFonts w:ascii="Times New Roman" w:hAnsi="Times New Roman" w:cs="Times New Roman"/>
          <w:b/>
        </w:rPr>
      </w:pPr>
    </w:p>
    <w:p w:rsidR="00916400" w:rsidRPr="00916400" w:rsidRDefault="00916400" w:rsidP="00916400">
      <w:pPr>
        <w:jc w:val="center"/>
        <w:rPr>
          <w:rFonts w:ascii="Times New Roman" w:hAnsi="Times New Roman" w:cs="Times New Roman"/>
          <w:b/>
        </w:rPr>
      </w:pPr>
    </w:p>
    <w:p w:rsidR="00916400" w:rsidRPr="00916400" w:rsidRDefault="00916400" w:rsidP="00916400">
      <w:pPr>
        <w:pStyle w:val="aff0"/>
        <w:suppressAutoHyphens/>
        <w:ind w:left="432"/>
        <w:jc w:val="center"/>
        <w:rPr>
          <w:rFonts w:ascii="Times New Roman" w:hAnsi="Times New Roman"/>
          <w:sz w:val="36"/>
          <w:szCs w:val="36"/>
        </w:rPr>
      </w:pPr>
      <w:r w:rsidRPr="00916400">
        <w:rPr>
          <w:rFonts w:ascii="Times New Roman" w:hAnsi="Times New Roman"/>
          <w:sz w:val="36"/>
          <w:szCs w:val="36"/>
        </w:rPr>
        <w:t>НОВА РЕДАКЦІЯ</w:t>
      </w:r>
    </w:p>
    <w:p w:rsidR="00916400" w:rsidRPr="00916400" w:rsidRDefault="00916400" w:rsidP="00916400">
      <w:pPr>
        <w:jc w:val="center"/>
        <w:rPr>
          <w:rFonts w:ascii="Times New Roman" w:hAnsi="Times New Roman" w:cs="Times New Roman"/>
          <w:b/>
          <w:sz w:val="40"/>
          <w:szCs w:val="40"/>
        </w:rPr>
      </w:pPr>
    </w:p>
    <w:p w:rsidR="00916400" w:rsidRPr="00916400" w:rsidRDefault="00916400" w:rsidP="00916400">
      <w:pPr>
        <w:jc w:val="center"/>
        <w:rPr>
          <w:rFonts w:ascii="Times New Roman" w:hAnsi="Times New Roman" w:cs="Times New Roman"/>
          <w:b/>
          <w:sz w:val="32"/>
          <w:szCs w:val="32"/>
        </w:rPr>
      </w:pPr>
    </w:p>
    <w:p w:rsidR="00916400" w:rsidRPr="00916400" w:rsidRDefault="00916400" w:rsidP="00916400">
      <w:pPr>
        <w:jc w:val="center"/>
        <w:rPr>
          <w:rFonts w:ascii="Times New Roman" w:hAnsi="Times New Roman" w:cs="Times New Roman"/>
          <w:b/>
          <w:sz w:val="32"/>
          <w:szCs w:val="32"/>
        </w:rPr>
      </w:pPr>
    </w:p>
    <w:p w:rsidR="00916400" w:rsidRPr="00916400" w:rsidRDefault="00916400" w:rsidP="00916400">
      <w:pPr>
        <w:jc w:val="center"/>
        <w:rPr>
          <w:rFonts w:ascii="Times New Roman" w:hAnsi="Times New Roman" w:cs="Times New Roman"/>
          <w:b/>
          <w:sz w:val="32"/>
          <w:szCs w:val="32"/>
        </w:rPr>
      </w:pPr>
    </w:p>
    <w:p w:rsidR="00916400" w:rsidRPr="00916400" w:rsidRDefault="00916400" w:rsidP="00916400">
      <w:pPr>
        <w:jc w:val="center"/>
        <w:rPr>
          <w:rFonts w:ascii="Times New Roman" w:hAnsi="Times New Roman" w:cs="Times New Roman"/>
          <w:b/>
          <w:sz w:val="32"/>
          <w:szCs w:val="32"/>
        </w:rPr>
      </w:pPr>
    </w:p>
    <w:p w:rsidR="00916400" w:rsidRPr="00916400" w:rsidRDefault="00916400" w:rsidP="00916400">
      <w:pPr>
        <w:jc w:val="center"/>
        <w:rPr>
          <w:rFonts w:ascii="Times New Roman" w:hAnsi="Times New Roman" w:cs="Times New Roman"/>
          <w:b/>
          <w:sz w:val="32"/>
          <w:szCs w:val="32"/>
        </w:rPr>
      </w:pPr>
    </w:p>
    <w:p w:rsidR="00916400" w:rsidRPr="00916400" w:rsidRDefault="00916400" w:rsidP="00916400">
      <w:pPr>
        <w:widowControl/>
        <w:suppressAutoHyphens/>
        <w:ind w:left="432"/>
        <w:jc w:val="center"/>
        <w:rPr>
          <w:rFonts w:ascii="Times New Roman" w:hAnsi="Times New Roman" w:cs="Times New Roman"/>
          <w:b/>
          <w:bCs/>
          <w:sz w:val="28"/>
          <w:szCs w:val="28"/>
        </w:rPr>
        <w:sectPr w:rsidR="00916400" w:rsidRPr="00916400" w:rsidSect="00830A1F">
          <w:pgSz w:w="11909" w:h="16838"/>
          <w:pgMar w:top="1134" w:right="567" w:bottom="1134" w:left="1701" w:header="0" w:footer="6" w:gutter="0"/>
          <w:cols w:space="720"/>
          <w:noEndnote/>
          <w:docGrid w:linePitch="360"/>
        </w:sectPr>
      </w:pPr>
      <w:r w:rsidRPr="00916400">
        <w:rPr>
          <w:rFonts w:ascii="Times New Roman" w:hAnsi="Times New Roman" w:cs="Times New Roman"/>
          <w:b/>
          <w:sz w:val="32"/>
          <w:szCs w:val="32"/>
        </w:rPr>
        <w:t>2021 РІК</w:t>
      </w:r>
    </w:p>
    <w:p w:rsidR="00916400" w:rsidRPr="00916400" w:rsidRDefault="00916400" w:rsidP="00F92BAB">
      <w:pPr>
        <w:jc w:val="center"/>
        <w:rPr>
          <w:rFonts w:ascii="Times New Roman" w:hAnsi="Times New Roman" w:cs="Times New Roman"/>
          <w:b/>
          <w:bCs/>
          <w:sz w:val="28"/>
          <w:szCs w:val="28"/>
        </w:rPr>
      </w:pPr>
      <w:r w:rsidRPr="00916400">
        <w:rPr>
          <w:rFonts w:ascii="Times New Roman" w:hAnsi="Times New Roman" w:cs="Times New Roman"/>
          <w:b/>
          <w:bCs/>
          <w:sz w:val="28"/>
          <w:szCs w:val="28"/>
        </w:rPr>
        <w:lastRenderedPageBreak/>
        <w:t>І. Загальні положення</w:t>
      </w:r>
    </w:p>
    <w:p w:rsidR="00916400" w:rsidRPr="00916400" w:rsidRDefault="00916400" w:rsidP="00F92BAB">
      <w:pPr>
        <w:jc w:val="center"/>
        <w:rPr>
          <w:rFonts w:ascii="Times New Roman" w:hAnsi="Times New Roman" w:cs="Times New Roman"/>
          <w:b/>
          <w:sz w:val="28"/>
          <w:szCs w:val="28"/>
        </w:rPr>
      </w:pPr>
    </w:p>
    <w:p w:rsidR="00916400" w:rsidRPr="00916400" w:rsidRDefault="00916400" w:rsidP="00F92BAB">
      <w:pPr>
        <w:ind w:firstLine="708"/>
        <w:jc w:val="both"/>
        <w:rPr>
          <w:rFonts w:ascii="Times New Roman" w:hAnsi="Times New Roman" w:cs="Times New Roman"/>
          <w:sz w:val="28"/>
          <w:szCs w:val="28"/>
        </w:rPr>
      </w:pPr>
      <w:r w:rsidRPr="00916400">
        <w:rPr>
          <w:rFonts w:ascii="Times New Roman" w:hAnsi="Times New Roman" w:cs="Times New Roman"/>
          <w:sz w:val="28"/>
          <w:szCs w:val="28"/>
        </w:rPr>
        <w:t xml:space="preserve">1. Філія «Рогачівська початкова школа»  опорного закладу «Городоцький </w:t>
      </w:r>
      <w:r w:rsidRPr="00916400">
        <w:rPr>
          <w:rFonts w:ascii="Times New Roman" w:hAnsi="Times New Roman" w:cs="Times New Roman"/>
          <w:bCs/>
          <w:sz w:val="28"/>
          <w:szCs w:val="28"/>
        </w:rPr>
        <w:t>ліцей»</w:t>
      </w:r>
      <w:r w:rsidRPr="00916400">
        <w:rPr>
          <w:rFonts w:ascii="Times New Roman" w:hAnsi="Times New Roman" w:cs="Times New Roman"/>
          <w:sz w:val="28"/>
          <w:szCs w:val="28"/>
        </w:rPr>
        <w:t xml:space="preserve"> Городоцької сільської ради Рівненського району Рівненської області (далі іменується - філія) забезпечує здобуття початкової освіти.</w:t>
      </w:r>
    </w:p>
    <w:p w:rsidR="00916400" w:rsidRPr="00916400" w:rsidRDefault="00916400" w:rsidP="00F92BAB">
      <w:pPr>
        <w:ind w:firstLine="708"/>
        <w:jc w:val="both"/>
        <w:rPr>
          <w:rFonts w:ascii="Times New Roman" w:hAnsi="Times New Roman" w:cs="Times New Roman"/>
          <w:sz w:val="28"/>
          <w:szCs w:val="28"/>
        </w:rPr>
      </w:pPr>
      <w:r w:rsidRPr="00916400">
        <w:rPr>
          <w:rFonts w:ascii="Times New Roman" w:hAnsi="Times New Roman" w:cs="Times New Roman"/>
          <w:sz w:val="28"/>
          <w:szCs w:val="28"/>
        </w:rPr>
        <w:t xml:space="preserve">Повна назва філії - філія «Рогачівська початкова школа»  опорного закладу «Городоцький </w:t>
      </w:r>
      <w:r w:rsidRPr="00916400">
        <w:rPr>
          <w:rFonts w:ascii="Times New Roman" w:hAnsi="Times New Roman" w:cs="Times New Roman"/>
          <w:bCs/>
          <w:sz w:val="28"/>
          <w:szCs w:val="28"/>
        </w:rPr>
        <w:t>ліцей»</w:t>
      </w:r>
      <w:r w:rsidRPr="00916400">
        <w:rPr>
          <w:rFonts w:ascii="Times New Roman" w:hAnsi="Times New Roman" w:cs="Times New Roman"/>
          <w:sz w:val="28"/>
          <w:szCs w:val="28"/>
        </w:rPr>
        <w:t xml:space="preserve"> Городоцької сільської ради Рівненського району Рівненської області.</w:t>
      </w:r>
    </w:p>
    <w:p w:rsidR="00916400" w:rsidRPr="00916400" w:rsidRDefault="00916400" w:rsidP="00F92BAB">
      <w:pPr>
        <w:ind w:firstLine="708"/>
        <w:jc w:val="both"/>
        <w:rPr>
          <w:rFonts w:ascii="Times New Roman" w:hAnsi="Times New Roman" w:cs="Times New Roman"/>
          <w:sz w:val="28"/>
          <w:szCs w:val="28"/>
        </w:rPr>
      </w:pPr>
      <w:r w:rsidRPr="00916400">
        <w:rPr>
          <w:rFonts w:ascii="Times New Roman" w:hAnsi="Times New Roman" w:cs="Times New Roman"/>
          <w:sz w:val="28"/>
          <w:szCs w:val="28"/>
        </w:rPr>
        <w:t xml:space="preserve">Скорочена назва філії - філія «Рогачівська початкова школа»  опорного закладу «Городоцький </w:t>
      </w:r>
      <w:r w:rsidRPr="00916400">
        <w:rPr>
          <w:rFonts w:ascii="Times New Roman" w:hAnsi="Times New Roman" w:cs="Times New Roman"/>
          <w:bCs/>
          <w:sz w:val="28"/>
          <w:szCs w:val="28"/>
        </w:rPr>
        <w:t>ліцей</w:t>
      </w:r>
      <w:r w:rsidRPr="00916400">
        <w:rPr>
          <w:rFonts w:ascii="Times New Roman" w:hAnsi="Times New Roman" w:cs="Times New Roman"/>
          <w:sz w:val="28"/>
          <w:szCs w:val="28"/>
        </w:rPr>
        <w:t>».</w:t>
      </w:r>
    </w:p>
    <w:p w:rsidR="00916400" w:rsidRPr="00916400" w:rsidRDefault="00916400" w:rsidP="00F92BAB">
      <w:pPr>
        <w:contextualSpacing/>
        <w:jc w:val="both"/>
        <w:rPr>
          <w:rFonts w:ascii="Times New Roman" w:hAnsi="Times New Roman" w:cs="Times New Roman"/>
          <w:sz w:val="28"/>
          <w:szCs w:val="28"/>
        </w:rPr>
      </w:pPr>
      <w:r w:rsidRPr="00916400">
        <w:rPr>
          <w:rFonts w:ascii="Times New Roman" w:hAnsi="Times New Roman" w:cs="Times New Roman"/>
          <w:sz w:val="28"/>
          <w:szCs w:val="28"/>
        </w:rPr>
        <w:tab/>
        <w:t>2. Адреса філії: 35330, вулиця Миру, будинок 12б, село Рогачів, Рівненський район, Рівненська область.</w:t>
      </w:r>
    </w:p>
    <w:p w:rsidR="00916400" w:rsidRPr="00916400" w:rsidRDefault="00916400" w:rsidP="00F92BAB">
      <w:pPr>
        <w:ind w:firstLine="708"/>
        <w:jc w:val="both"/>
        <w:rPr>
          <w:rFonts w:ascii="Times New Roman" w:hAnsi="Times New Roman" w:cs="Times New Roman"/>
          <w:sz w:val="28"/>
          <w:szCs w:val="28"/>
        </w:rPr>
      </w:pPr>
      <w:r w:rsidRPr="00916400">
        <w:rPr>
          <w:rFonts w:ascii="Times New Roman" w:hAnsi="Times New Roman" w:cs="Times New Roman"/>
          <w:sz w:val="28"/>
          <w:szCs w:val="28"/>
        </w:rPr>
        <w:t xml:space="preserve">3. Філія є територіально відокремленим підрозділом опорного закладу «Городоцький </w:t>
      </w:r>
      <w:r w:rsidRPr="00916400">
        <w:rPr>
          <w:rFonts w:ascii="Times New Roman" w:hAnsi="Times New Roman" w:cs="Times New Roman"/>
          <w:bCs/>
          <w:sz w:val="28"/>
          <w:szCs w:val="28"/>
        </w:rPr>
        <w:t>ліцей»</w:t>
      </w:r>
      <w:r w:rsidRPr="00916400">
        <w:rPr>
          <w:rFonts w:ascii="Times New Roman" w:hAnsi="Times New Roman" w:cs="Times New Roman"/>
          <w:sz w:val="28"/>
          <w:szCs w:val="28"/>
        </w:rPr>
        <w:t xml:space="preserve"> Городоцької сільської ради Рівненського району Рівненської області (далі іменується - опорний заклад), юридична адреса якого: 35331,</w:t>
      </w:r>
      <w:r w:rsidRPr="00916400">
        <w:rPr>
          <w:rFonts w:ascii="Times New Roman" w:hAnsi="Times New Roman" w:cs="Times New Roman"/>
          <w:b/>
          <w:bCs/>
          <w:sz w:val="28"/>
          <w:szCs w:val="28"/>
        </w:rPr>
        <w:t xml:space="preserve"> </w:t>
      </w:r>
      <w:r w:rsidRPr="00916400">
        <w:rPr>
          <w:rFonts w:ascii="Times New Roman" w:hAnsi="Times New Roman" w:cs="Times New Roman"/>
          <w:sz w:val="28"/>
          <w:szCs w:val="28"/>
        </w:rPr>
        <w:t>вулиця Б.Хмельницького, будинок 3,</w:t>
      </w:r>
      <w:r w:rsidRPr="00916400">
        <w:rPr>
          <w:rFonts w:ascii="Times New Roman" w:hAnsi="Times New Roman" w:cs="Times New Roman"/>
          <w:b/>
          <w:bCs/>
          <w:sz w:val="28"/>
          <w:szCs w:val="28"/>
        </w:rPr>
        <w:t xml:space="preserve"> </w:t>
      </w:r>
      <w:r w:rsidRPr="00916400">
        <w:rPr>
          <w:rFonts w:ascii="Times New Roman" w:hAnsi="Times New Roman" w:cs="Times New Roman"/>
          <w:sz w:val="28"/>
          <w:szCs w:val="28"/>
        </w:rPr>
        <w:t>село Городок, Рівненський район, Рівненська область.</w:t>
      </w:r>
    </w:p>
    <w:p w:rsidR="00916400" w:rsidRPr="00916400" w:rsidRDefault="00916400" w:rsidP="00F92BAB">
      <w:pPr>
        <w:contextualSpacing/>
        <w:jc w:val="both"/>
        <w:rPr>
          <w:rFonts w:ascii="Times New Roman" w:hAnsi="Times New Roman" w:cs="Times New Roman"/>
          <w:sz w:val="28"/>
          <w:szCs w:val="28"/>
        </w:rPr>
      </w:pPr>
      <w:r w:rsidRPr="00916400">
        <w:rPr>
          <w:rFonts w:ascii="Times New Roman" w:hAnsi="Times New Roman" w:cs="Times New Roman"/>
          <w:sz w:val="28"/>
          <w:szCs w:val="28"/>
        </w:rPr>
        <w:tab/>
        <w:t>4. Фiлiя не має статусу юридичної особи i дiє на пiдставi цього Положення. Філія може мати печатку, штамп та вивіску із своїм найменуванням.</w:t>
      </w:r>
    </w:p>
    <w:p w:rsidR="00916400" w:rsidRPr="00916400" w:rsidRDefault="00916400" w:rsidP="00F92BAB">
      <w:pPr>
        <w:contextualSpacing/>
        <w:jc w:val="both"/>
        <w:rPr>
          <w:rFonts w:ascii="Times New Roman" w:hAnsi="Times New Roman" w:cs="Times New Roman"/>
          <w:sz w:val="28"/>
          <w:szCs w:val="28"/>
        </w:rPr>
      </w:pPr>
      <w:r w:rsidRPr="00916400">
        <w:rPr>
          <w:rFonts w:ascii="Times New Roman" w:hAnsi="Times New Roman" w:cs="Times New Roman"/>
          <w:sz w:val="28"/>
          <w:szCs w:val="28"/>
        </w:rPr>
        <w:tab/>
        <w:t>5. Засновником філії та власником є Городоцька сільська рада Рівненського району Рівненської області.</w:t>
      </w:r>
    </w:p>
    <w:p w:rsidR="00916400" w:rsidRPr="00916400" w:rsidRDefault="00916400" w:rsidP="00F92BAB">
      <w:pPr>
        <w:ind w:firstLine="708"/>
        <w:jc w:val="both"/>
        <w:rPr>
          <w:rFonts w:ascii="Times New Roman" w:hAnsi="Times New Roman" w:cs="Times New Roman"/>
          <w:sz w:val="28"/>
          <w:szCs w:val="28"/>
        </w:rPr>
      </w:pPr>
      <w:r w:rsidRPr="00916400">
        <w:rPr>
          <w:rFonts w:ascii="Times New Roman" w:hAnsi="Times New Roman" w:cs="Times New Roman"/>
          <w:sz w:val="28"/>
          <w:szCs w:val="28"/>
        </w:rPr>
        <w:t>6. Філія створена з метою формування єдиного освітнього простору, забезпечення рівного доступу осіб до здобуття якісної освіти і раціонального та ефективного використання наявних ресурсів суб’єктів опорного закладу.</w:t>
      </w:r>
    </w:p>
    <w:p w:rsidR="00916400" w:rsidRPr="00916400" w:rsidRDefault="00916400" w:rsidP="00F92BAB">
      <w:pPr>
        <w:ind w:firstLine="708"/>
        <w:jc w:val="both"/>
        <w:rPr>
          <w:rFonts w:ascii="Times New Roman" w:hAnsi="Times New Roman" w:cs="Times New Roman"/>
          <w:sz w:val="28"/>
          <w:szCs w:val="28"/>
        </w:rPr>
      </w:pPr>
      <w:r w:rsidRPr="00916400">
        <w:rPr>
          <w:rFonts w:ascii="Times New Roman" w:hAnsi="Times New Roman" w:cs="Times New Roman"/>
          <w:sz w:val="28"/>
          <w:szCs w:val="28"/>
        </w:rPr>
        <w:t xml:space="preserve">7. Філія «Рогачівська початкова школа»  опорного закладу «Городоцький </w:t>
      </w:r>
      <w:r w:rsidRPr="00916400">
        <w:rPr>
          <w:rFonts w:ascii="Times New Roman" w:hAnsi="Times New Roman" w:cs="Times New Roman"/>
          <w:bCs/>
          <w:sz w:val="28"/>
          <w:szCs w:val="28"/>
        </w:rPr>
        <w:t>ліцей»</w:t>
      </w:r>
      <w:r w:rsidRPr="00916400">
        <w:rPr>
          <w:rFonts w:ascii="Times New Roman" w:hAnsi="Times New Roman" w:cs="Times New Roman"/>
          <w:sz w:val="28"/>
          <w:szCs w:val="28"/>
        </w:rPr>
        <w:t xml:space="preserve"> Городоцької сільської ради Рівненського району Рівненської області перейменована з філії «Рогачівська загальноосвітня школа І ступеня» опорного закладу «Городоцький навчально-виховний комплекс «загальноосвітній навчальний заклад І-ІІІ ступенів - дошкільний навчальний заклад» Рівненської районної ради Рівненської області», опорний заклад «Городоцький ліцей» Городоцької сільської ради Рівненського району Рівненської області перейменований з опорного закладу «Городоцький навчально-виховний комплекс «загальноосвітній навчальний заклад І-ІІІ ступенів - дошкільний навчальний заклад» Рівненської районної ради Рівненської області» згідно з рішенням Городоцької сільської ради Рівненського району Рівненської області від 22 січня 2021 року № 72 «</w:t>
      </w:r>
      <w:r w:rsidRPr="00916400">
        <w:rPr>
          <w:rFonts w:ascii="Times New Roman" w:hAnsi="Times New Roman" w:cs="Times New Roman"/>
          <w:bCs/>
          <w:sz w:val="28"/>
          <w:szCs w:val="28"/>
        </w:rPr>
        <w:t xml:space="preserve">Про перейменування закладів освіти, які належать до комунальної власності </w:t>
      </w:r>
      <w:r w:rsidRPr="00916400">
        <w:rPr>
          <w:rFonts w:ascii="Times New Roman" w:hAnsi="Times New Roman" w:cs="Times New Roman"/>
          <w:sz w:val="28"/>
          <w:szCs w:val="28"/>
        </w:rPr>
        <w:t>територіальної громади сіл Городоцької сільської ради</w:t>
      </w:r>
      <w:r w:rsidRPr="00916400">
        <w:rPr>
          <w:rFonts w:ascii="Times New Roman" w:hAnsi="Times New Roman" w:cs="Times New Roman"/>
          <w:bCs/>
          <w:sz w:val="28"/>
          <w:szCs w:val="28"/>
        </w:rPr>
        <w:t xml:space="preserve"> Рівненського району Рівненської області».</w:t>
      </w:r>
    </w:p>
    <w:p w:rsidR="00916400" w:rsidRPr="00916400" w:rsidRDefault="00916400" w:rsidP="00F92BAB">
      <w:pPr>
        <w:ind w:firstLine="708"/>
        <w:jc w:val="both"/>
        <w:rPr>
          <w:rFonts w:ascii="Times New Roman" w:hAnsi="Times New Roman" w:cs="Times New Roman"/>
          <w:sz w:val="28"/>
          <w:szCs w:val="28"/>
        </w:rPr>
      </w:pPr>
      <w:r w:rsidRPr="00916400">
        <w:rPr>
          <w:rFonts w:ascii="Times New Roman" w:hAnsi="Times New Roman" w:cs="Times New Roman"/>
          <w:sz w:val="28"/>
          <w:szCs w:val="28"/>
        </w:rPr>
        <w:t xml:space="preserve">Філія «Рогачівська загальноосвітня школа І ступеня» опорного закладу «Городоцький навчально-виховний комплекс «загальноосвітній навчальний заклад І-ІІІ ступенів - дошкільний навчальний заклад» Рівненської районної ради Рівненської області» створена внаслідок реорганізації Рогачівської загальноосвітньої школи І ступеня Рівненської районної ради Рівненської області, що знаходилася за адресою: 35330, вулиця Миру, будинок 12б, село </w:t>
      </w:r>
      <w:r w:rsidRPr="00916400">
        <w:rPr>
          <w:rFonts w:ascii="Times New Roman" w:hAnsi="Times New Roman" w:cs="Times New Roman"/>
          <w:sz w:val="28"/>
          <w:szCs w:val="28"/>
        </w:rPr>
        <w:lastRenderedPageBreak/>
        <w:t>Рогачів, Рівненський район, Рівненська область шляхом</w:t>
      </w:r>
      <w:r w:rsidRPr="00916400">
        <w:rPr>
          <w:rFonts w:ascii="Times New Roman" w:hAnsi="Times New Roman" w:cs="Times New Roman"/>
          <w:b/>
          <w:bCs/>
          <w:sz w:val="28"/>
          <w:szCs w:val="28"/>
        </w:rPr>
        <w:t xml:space="preserve"> </w:t>
      </w:r>
      <w:r w:rsidRPr="00916400">
        <w:rPr>
          <w:rFonts w:ascii="Times New Roman" w:hAnsi="Times New Roman" w:cs="Times New Roman"/>
          <w:sz w:val="28"/>
          <w:szCs w:val="28"/>
        </w:rPr>
        <w:t xml:space="preserve">перетворення її у філію «Рогачівська загальноосвітня школа І ступеня» опорного закладу «Городоцький навчально-виховний комплекс «загальноосвітній навчальний заклад                         І-ІІІ ступенів - дошкільний навчальний заклад» Рівненської районної ради Рівненської області» згідно з рішенням </w:t>
      </w:r>
      <w:r w:rsidRPr="00916400">
        <w:rPr>
          <w:rFonts w:ascii="Times New Roman" w:hAnsi="Times New Roman" w:cs="Times New Roman"/>
          <w:bCs/>
          <w:sz w:val="28"/>
          <w:szCs w:val="28"/>
        </w:rPr>
        <w:t xml:space="preserve">Рівненської районної ради                               </w:t>
      </w:r>
      <w:r w:rsidRPr="00916400">
        <w:rPr>
          <w:rFonts w:ascii="Times New Roman" w:hAnsi="Times New Roman" w:cs="Times New Roman"/>
          <w:sz w:val="28"/>
          <w:szCs w:val="28"/>
        </w:rPr>
        <w:t>від 29 вересня 2017 року № 463 «</w:t>
      </w:r>
      <w:r w:rsidRPr="00916400">
        <w:rPr>
          <w:rFonts w:ascii="Times New Roman" w:hAnsi="Times New Roman" w:cs="Times New Roman"/>
          <w:bCs/>
          <w:sz w:val="28"/>
          <w:szCs w:val="28"/>
        </w:rPr>
        <w:t>Про реорганізацію Городоцької загальноосвітньої школи І-ІІІ ступенів Рівненської районної ради Рівненської області шляхом перетворення її у опорний заклад «Городоцький навчально-виховний комплекс «загальноосвітній навчальний заклад І-ІІІ ступенів - дошкільний навчальний заклад» Рівненської районної ради Рівненської області» та Рогачівської загальноосвітньої школи І ступеня Рівненської районної ради Рівненської області шляхом перетворення її у філію опорного закладу»</w:t>
      </w:r>
      <w:r w:rsidRPr="00916400">
        <w:rPr>
          <w:rFonts w:ascii="Times New Roman" w:hAnsi="Times New Roman" w:cs="Times New Roman"/>
          <w:sz w:val="28"/>
          <w:szCs w:val="28"/>
        </w:rPr>
        <w:t xml:space="preserve">. </w:t>
      </w:r>
    </w:p>
    <w:p w:rsidR="00916400" w:rsidRPr="00916400" w:rsidRDefault="00916400" w:rsidP="00F92BAB">
      <w:pPr>
        <w:contextualSpacing/>
        <w:jc w:val="both"/>
        <w:rPr>
          <w:rFonts w:ascii="Times New Roman" w:hAnsi="Times New Roman" w:cs="Times New Roman"/>
          <w:sz w:val="28"/>
          <w:szCs w:val="28"/>
        </w:rPr>
      </w:pPr>
      <w:r w:rsidRPr="00916400">
        <w:rPr>
          <w:rFonts w:ascii="Times New Roman" w:hAnsi="Times New Roman" w:cs="Times New Roman"/>
          <w:bCs/>
          <w:sz w:val="28"/>
          <w:szCs w:val="28"/>
        </w:rPr>
        <w:tab/>
      </w:r>
      <w:r w:rsidRPr="00916400">
        <w:rPr>
          <w:rFonts w:ascii="Times New Roman" w:hAnsi="Times New Roman" w:cs="Times New Roman"/>
          <w:sz w:val="28"/>
          <w:szCs w:val="28"/>
        </w:rPr>
        <w:t>Правонаступником майна, прав, обов’язків та трудових відносин реорганізованої Рогачівської загальноосвітньої школи І ступеня Рівненської районної ради Рівненської області є опорний заклад «Городоцький навчально-виховний комплекс «загальноосвітній навчальний заклад І-ІІІ ступенів - дошкільний навчальний заклад» Рівненської районної ради Рівненської області».</w:t>
      </w:r>
    </w:p>
    <w:p w:rsidR="00916400" w:rsidRPr="00916400" w:rsidRDefault="00916400" w:rsidP="00F92BAB">
      <w:pPr>
        <w:ind w:firstLine="708"/>
        <w:jc w:val="both"/>
        <w:rPr>
          <w:rFonts w:ascii="Times New Roman" w:hAnsi="Times New Roman" w:cs="Times New Roman"/>
          <w:sz w:val="28"/>
          <w:szCs w:val="28"/>
        </w:rPr>
      </w:pPr>
      <w:r w:rsidRPr="00916400">
        <w:rPr>
          <w:rFonts w:ascii="Times New Roman" w:hAnsi="Times New Roman" w:cs="Times New Roman"/>
          <w:sz w:val="28"/>
          <w:szCs w:val="28"/>
        </w:rPr>
        <w:t>Відповідно до розпорядження голови райдержадміністрації від                     28 лютого 2005 року № 95 «Про затвердження Статутів загальноосвітніх навчальних закладів району» Рогачівська загальноосвітня школа І ступеня Рівненської районної ради Рівненської області перейменована з Рогачівської загальноосвітньої школи І ступеня.</w:t>
      </w:r>
    </w:p>
    <w:p w:rsidR="00916400" w:rsidRPr="00916400" w:rsidRDefault="00916400" w:rsidP="00F92BAB">
      <w:pPr>
        <w:ind w:firstLine="708"/>
        <w:contextualSpacing/>
        <w:jc w:val="both"/>
        <w:rPr>
          <w:rFonts w:ascii="Times New Roman" w:hAnsi="Times New Roman" w:cs="Times New Roman"/>
          <w:sz w:val="28"/>
          <w:szCs w:val="28"/>
        </w:rPr>
      </w:pPr>
      <w:r w:rsidRPr="00916400">
        <w:rPr>
          <w:rFonts w:ascii="Times New Roman" w:hAnsi="Times New Roman" w:cs="Times New Roman"/>
          <w:sz w:val="28"/>
          <w:szCs w:val="28"/>
        </w:rPr>
        <w:t>8. Філія у своїй дiяльностi керується Конституцiєю України, Законами України «</w:t>
      </w:r>
      <w:r w:rsidRPr="00916400">
        <w:rPr>
          <w:rFonts w:ascii="Times New Roman" w:hAnsi="Times New Roman" w:cs="Times New Roman"/>
          <w:bCs/>
          <w:sz w:val="28"/>
          <w:szCs w:val="28"/>
        </w:rPr>
        <w:t>Про освіту», «Про повну загальну середню освіту»</w:t>
      </w:r>
      <w:r w:rsidRPr="00916400">
        <w:rPr>
          <w:rFonts w:ascii="Times New Roman" w:hAnsi="Times New Roman" w:cs="Times New Roman"/>
          <w:sz w:val="28"/>
          <w:szCs w:val="28"/>
        </w:rPr>
        <w:t>, «Про мiсцеве самоврядування в Українi», iншими законодавчими актами, постановами Верховної Ради України, прийнятими вiдповiдно до Конституцiї та законiв України, актами Президента України, Кабiнету Мiнiстрiв України, наказами Міністерства освіти і науки України, іншими законодавчими актами, постановами Верховної Ради України, прийнятими вiдповiдно до Конституцiї та законiв України, актами Президента України, Кабiнету Мiнiстрiв України, наказами Міністерства освіти і науки України, iнших центральних органiв виконавчої влади, Положенням про освітній округ і опорний заклад освіти, затвердженим постановою Кабінету Міністрів України від 19 червня 2019 року  № 532, Т</w:t>
      </w:r>
      <w:r w:rsidRPr="00916400">
        <w:rPr>
          <w:rStyle w:val="aff8"/>
          <w:rFonts w:ascii="Times New Roman" w:hAnsi="Times New Roman" w:cs="Times New Roman"/>
          <w:b w:val="0"/>
          <w:sz w:val="28"/>
          <w:szCs w:val="28"/>
        </w:rPr>
        <w:t>иповим положенням про філію закладу освіти, затвердженим наказом Міністерства освіти і науки України від 06 грудня 2017 року № 1568, зареєстрованим в Міністерстві юстиції України 02 січня 2018 року за                         № 1/31453,</w:t>
      </w:r>
      <w:r w:rsidRPr="00916400">
        <w:rPr>
          <w:rFonts w:ascii="Times New Roman" w:hAnsi="Times New Roman" w:cs="Times New Roman"/>
          <w:sz w:val="28"/>
          <w:szCs w:val="28"/>
        </w:rPr>
        <w:t xml:space="preserve"> рішеннями засновника та уповноваженого органу, наказами опорного закладу, Статутом опорного закладу та власним Положенням.</w:t>
      </w:r>
    </w:p>
    <w:p w:rsidR="00916400" w:rsidRPr="00916400" w:rsidRDefault="00916400" w:rsidP="00F92BAB">
      <w:pPr>
        <w:pStyle w:val="aff6"/>
        <w:spacing w:after="0"/>
        <w:ind w:firstLine="708"/>
        <w:contextualSpacing/>
        <w:jc w:val="both"/>
        <w:rPr>
          <w:sz w:val="28"/>
          <w:szCs w:val="28"/>
        </w:rPr>
      </w:pPr>
      <w:r w:rsidRPr="00916400">
        <w:rPr>
          <w:sz w:val="28"/>
          <w:szCs w:val="28"/>
        </w:rPr>
        <w:t>9. Створює, змінює тип, ліквідовує та реорганізовує філію опорного закладу освіти засновник.</w:t>
      </w:r>
    </w:p>
    <w:p w:rsidR="00916400" w:rsidRPr="00916400" w:rsidRDefault="00916400" w:rsidP="00F92BAB">
      <w:pPr>
        <w:pStyle w:val="aff6"/>
        <w:spacing w:after="0"/>
        <w:ind w:firstLine="708"/>
        <w:contextualSpacing/>
        <w:jc w:val="both"/>
        <w:rPr>
          <w:sz w:val="28"/>
          <w:szCs w:val="28"/>
        </w:rPr>
      </w:pPr>
    </w:p>
    <w:p w:rsidR="00916400" w:rsidRPr="00916400" w:rsidRDefault="00916400" w:rsidP="00F92BAB">
      <w:pPr>
        <w:pStyle w:val="aff6"/>
        <w:spacing w:after="0"/>
        <w:ind w:firstLine="708"/>
        <w:contextualSpacing/>
        <w:jc w:val="both"/>
        <w:rPr>
          <w:sz w:val="28"/>
          <w:szCs w:val="28"/>
        </w:rPr>
      </w:pPr>
    </w:p>
    <w:p w:rsidR="00916400" w:rsidRPr="00916400" w:rsidRDefault="00916400" w:rsidP="00F92BAB">
      <w:pPr>
        <w:pStyle w:val="aff6"/>
        <w:spacing w:after="0"/>
        <w:ind w:firstLine="708"/>
        <w:contextualSpacing/>
        <w:jc w:val="both"/>
        <w:rPr>
          <w:sz w:val="28"/>
          <w:szCs w:val="28"/>
        </w:rPr>
      </w:pPr>
    </w:p>
    <w:p w:rsidR="00916400" w:rsidRPr="00916400" w:rsidRDefault="00916400" w:rsidP="00F92BAB">
      <w:pPr>
        <w:ind w:right="84"/>
        <w:contextualSpacing/>
        <w:jc w:val="center"/>
        <w:rPr>
          <w:rFonts w:ascii="Times New Roman" w:hAnsi="Times New Roman" w:cs="Times New Roman"/>
          <w:sz w:val="28"/>
          <w:szCs w:val="28"/>
        </w:rPr>
      </w:pPr>
      <w:r w:rsidRPr="00916400">
        <w:rPr>
          <w:rFonts w:ascii="Times New Roman" w:hAnsi="Times New Roman" w:cs="Times New Roman"/>
          <w:b/>
          <w:sz w:val="28"/>
          <w:szCs w:val="28"/>
        </w:rPr>
        <w:lastRenderedPageBreak/>
        <w:t>ІІ. Організація освітнього процесу</w:t>
      </w:r>
    </w:p>
    <w:p w:rsidR="00916400" w:rsidRPr="00916400" w:rsidRDefault="00916400" w:rsidP="00F92BAB">
      <w:pPr>
        <w:pStyle w:val="aff6"/>
        <w:spacing w:after="0"/>
        <w:ind w:firstLine="708"/>
        <w:contextualSpacing/>
        <w:jc w:val="both"/>
        <w:rPr>
          <w:sz w:val="28"/>
          <w:szCs w:val="28"/>
        </w:rPr>
      </w:pPr>
    </w:p>
    <w:p w:rsidR="00916400" w:rsidRPr="00916400" w:rsidRDefault="00916400" w:rsidP="00F92BAB">
      <w:pPr>
        <w:pStyle w:val="aff6"/>
        <w:spacing w:after="0"/>
        <w:ind w:firstLine="708"/>
        <w:contextualSpacing/>
        <w:jc w:val="both"/>
        <w:rPr>
          <w:sz w:val="28"/>
          <w:szCs w:val="28"/>
        </w:rPr>
      </w:pPr>
      <w:r w:rsidRPr="00916400">
        <w:rPr>
          <w:sz w:val="28"/>
          <w:szCs w:val="28"/>
        </w:rPr>
        <w:t>1. Права та обов'язки учасників освітнього процесу визначаються Законами України «</w:t>
      </w:r>
      <w:r w:rsidRPr="00916400">
        <w:rPr>
          <w:bCs/>
          <w:sz w:val="28"/>
          <w:szCs w:val="28"/>
        </w:rPr>
        <w:t>Про освіту», «Про повну загальну середню освіту»</w:t>
      </w:r>
      <w:r w:rsidRPr="00916400">
        <w:rPr>
          <w:sz w:val="28"/>
          <w:szCs w:val="28"/>
        </w:rPr>
        <w:t>, іншими нормативно-правовими актами, у тому числі Т</w:t>
      </w:r>
      <w:r w:rsidRPr="00916400">
        <w:rPr>
          <w:rStyle w:val="aff8"/>
          <w:b w:val="0"/>
          <w:sz w:val="28"/>
          <w:szCs w:val="28"/>
        </w:rPr>
        <w:t>иповим положенням про філію закладу освіти, затвердженим наказом Міністерства освіти і науки України від 06 грудня 2017 року № 1568, зареєстрованим в Міністерстві юстиції України   02 січня 2018 року за № 1/31453</w:t>
      </w:r>
      <w:r w:rsidRPr="00916400">
        <w:rPr>
          <w:sz w:val="28"/>
          <w:szCs w:val="28"/>
        </w:rPr>
        <w:t>, цим Положенням, статутом та правилами внутрішнього розпорядку опорного закладу.</w:t>
      </w:r>
    </w:p>
    <w:p w:rsidR="00916400" w:rsidRPr="00916400" w:rsidRDefault="00916400" w:rsidP="00F92BAB">
      <w:pPr>
        <w:pStyle w:val="aff6"/>
        <w:spacing w:after="0"/>
        <w:ind w:firstLine="708"/>
        <w:contextualSpacing/>
        <w:jc w:val="both"/>
        <w:rPr>
          <w:sz w:val="28"/>
          <w:szCs w:val="28"/>
        </w:rPr>
      </w:pPr>
      <w:r w:rsidRPr="00916400">
        <w:rPr>
          <w:sz w:val="28"/>
          <w:szCs w:val="28"/>
        </w:rPr>
        <w:t>2. Освітній процес у філії організовується у формах здобуття загальної середньої освіти з урахуванням особливостей освітньої діяльності опорного закладу.</w:t>
      </w:r>
    </w:p>
    <w:p w:rsidR="00916400" w:rsidRPr="00916400" w:rsidRDefault="00916400" w:rsidP="00F92BAB">
      <w:pPr>
        <w:pStyle w:val="aff6"/>
        <w:spacing w:after="0"/>
        <w:ind w:firstLine="708"/>
        <w:contextualSpacing/>
        <w:jc w:val="both"/>
        <w:rPr>
          <w:sz w:val="28"/>
          <w:szCs w:val="28"/>
        </w:rPr>
      </w:pPr>
      <w:r w:rsidRPr="00916400">
        <w:rPr>
          <w:sz w:val="28"/>
          <w:szCs w:val="28"/>
        </w:rPr>
        <w:t>3. Освітній процес у філії здійснюється відповідно до освітніх програм опорного закладу.</w:t>
      </w:r>
    </w:p>
    <w:p w:rsidR="00916400" w:rsidRPr="00916400" w:rsidRDefault="00916400" w:rsidP="00F92BAB">
      <w:pPr>
        <w:pStyle w:val="aff6"/>
        <w:spacing w:after="0"/>
        <w:ind w:firstLine="708"/>
        <w:contextualSpacing/>
        <w:jc w:val="both"/>
        <w:rPr>
          <w:sz w:val="28"/>
          <w:szCs w:val="28"/>
        </w:rPr>
      </w:pPr>
      <w:r w:rsidRPr="00916400">
        <w:rPr>
          <w:sz w:val="28"/>
          <w:szCs w:val="28"/>
        </w:rPr>
        <w:t>4. Структуру навчального року та режим роботи філії затверджує керівник опорного закладу.</w:t>
      </w:r>
    </w:p>
    <w:p w:rsidR="00916400" w:rsidRPr="00916400" w:rsidRDefault="00916400" w:rsidP="00F92BAB">
      <w:pPr>
        <w:pStyle w:val="aff6"/>
        <w:spacing w:after="0"/>
        <w:ind w:firstLine="708"/>
        <w:contextualSpacing/>
        <w:jc w:val="both"/>
        <w:rPr>
          <w:sz w:val="28"/>
          <w:szCs w:val="28"/>
        </w:rPr>
      </w:pPr>
      <w:r w:rsidRPr="00916400">
        <w:rPr>
          <w:sz w:val="28"/>
          <w:szCs w:val="28"/>
        </w:rPr>
        <w:t>5. Учні, які здобувають освіту у філії, є учнями опорного закладу. Зарахування, переведення та відрахування таких учнів здійснюються згідно з наказом керівника опорного закладу.</w:t>
      </w:r>
    </w:p>
    <w:p w:rsidR="00916400" w:rsidRPr="00916400" w:rsidRDefault="00916400" w:rsidP="00F92BAB">
      <w:pPr>
        <w:pStyle w:val="aff6"/>
        <w:spacing w:after="0"/>
        <w:ind w:firstLine="708"/>
        <w:contextualSpacing/>
        <w:jc w:val="both"/>
        <w:rPr>
          <w:sz w:val="28"/>
          <w:szCs w:val="28"/>
        </w:rPr>
      </w:pPr>
      <w:r w:rsidRPr="00916400">
        <w:rPr>
          <w:sz w:val="28"/>
          <w:szCs w:val="28"/>
        </w:rPr>
        <w:t xml:space="preserve">6. Створення у філії з’єднаних класів (класів-комплектів) початкової школи здійснюється відповідно до </w:t>
      </w:r>
      <w:hyperlink r:id="rId19" w:anchor="_blank" w:history="1">
        <w:r w:rsidRPr="00916400">
          <w:rPr>
            <w:rStyle w:val="a3"/>
            <w:color w:val="auto"/>
            <w:sz w:val="28"/>
            <w:szCs w:val="28"/>
          </w:rPr>
          <w:t>Положення про з’єднаний клас                         (клас-комплект) початкової школи у філії опорного закладу</w:t>
        </w:r>
      </w:hyperlink>
      <w:r w:rsidRPr="00916400">
        <w:rPr>
          <w:sz w:val="28"/>
          <w:szCs w:val="28"/>
        </w:rPr>
        <w:t>, затвердженого наказом Міністерства освіти і науки України від 05 серпня 2016 року                                     № 944, зареєстрованого у Міністерстві юстиції України 26 серпня 2016 року за                     № 1187/29317.</w:t>
      </w:r>
    </w:p>
    <w:p w:rsidR="00916400" w:rsidRPr="00916400" w:rsidRDefault="00916400" w:rsidP="00F92BAB">
      <w:pPr>
        <w:pStyle w:val="aff6"/>
        <w:spacing w:after="0"/>
        <w:ind w:firstLine="708"/>
        <w:contextualSpacing/>
        <w:jc w:val="both"/>
        <w:rPr>
          <w:b/>
          <w:sz w:val="28"/>
          <w:szCs w:val="28"/>
        </w:rPr>
      </w:pPr>
      <w:r w:rsidRPr="00916400">
        <w:rPr>
          <w:sz w:val="28"/>
          <w:szCs w:val="28"/>
        </w:rPr>
        <w:t>7. У філії можуть створюватися та діяти групи продовженого дня.</w:t>
      </w:r>
    </w:p>
    <w:p w:rsidR="00916400" w:rsidRPr="00916400" w:rsidRDefault="00916400" w:rsidP="00F92BAB">
      <w:pPr>
        <w:ind w:right="84"/>
        <w:contextualSpacing/>
        <w:jc w:val="center"/>
        <w:rPr>
          <w:rFonts w:ascii="Times New Roman" w:hAnsi="Times New Roman" w:cs="Times New Roman"/>
          <w:b/>
          <w:sz w:val="28"/>
          <w:szCs w:val="28"/>
        </w:rPr>
      </w:pPr>
    </w:p>
    <w:p w:rsidR="00916400" w:rsidRPr="00916400" w:rsidRDefault="00916400" w:rsidP="00F92BAB">
      <w:pPr>
        <w:pStyle w:val="aff6"/>
        <w:spacing w:after="0"/>
        <w:contextualSpacing/>
        <w:jc w:val="center"/>
        <w:rPr>
          <w:b/>
          <w:sz w:val="28"/>
          <w:szCs w:val="28"/>
        </w:rPr>
      </w:pPr>
      <w:r w:rsidRPr="00916400">
        <w:rPr>
          <w:b/>
          <w:sz w:val="28"/>
          <w:szCs w:val="28"/>
        </w:rPr>
        <w:t>ІІІ. Управління філією</w:t>
      </w:r>
    </w:p>
    <w:p w:rsidR="00916400" w:rsidRPr="00916400" w:rsidRDefault="00916400" w:rsidP="00F92BAB">
      <w:pPr>
        <w:pStyle w:val="aff6"/>
        <w:spacing w:after="0"/>
        <w:contextualSpacing/>
        <w:jc w:val="center"/>
        <w:rPr>
          <w:b/>
          <w:sz w:val="28"/>
          <w:szCs w:val="28"/>
        </w:rPr>
      </w:pPr>
    </w:p>
    <w:p w:rsidR="00916400" w:rsidRPr="00916400" w:rsidRDefault="00916400" w:rsidP="00F92BAB">
      <w:pPr>
        <w:pStyle w:val="aff6"/>
        <w:spacing w:after="0"/>
        <w:ind w:firstLine="708"/>
        <w:contextualSpacing/>
        <w:jc w:val="both"/>
        <w:rPr>
          <w:sz w:val="28"/>
          <w:szCs w:val="28"/>
        </w:rPr>
      </w:pPr>
      <w:r w:rsidRPr="00916400">
        <w:rPr>
          <w:sz w:val="28"/>
          <w:szCs w:val="28"/>
        </w:rPr>
        <w:t xml:space="preserve">1. Штатний розпис філії є складовою штатного розпису опорного закладу, що розробляється і затверджується керівником опорного закладу на підставі </w:t>
      </w:r>
      <w:hyperlink r:id="rId20" w:anchor="_blank" w:history="1">
        <w:r w:rsidRPr="00916400">
          <w:rPr>
            <w:rStyle w:val="a3"/>
            <w:color w:val="auto"/>
            <w:sz w:val="28"/>
            <w:szCs w:val="28"/>
          </w:rPr>
          <w:t>Типових штатних нормативів загальноосвітніх навчальних закладів</w:t>
        </w:r>
      </w:hyperlink>
      <w:r w:rsidRPr="00916400">
        <w:rPr>
          <w:sz w:val="28"/>
          <w:szCs w:val="28"/>
        </w:rPr>
        <w:t>, затверджених наказом Міністерства освіти і науки України від 06 грудня                   2010 року № 1205, зареєстрованим у Міністерстві юстиції України 22 грудня 2010 року за № 1308/18603 (далі - Типові штатні нормативи).</w:t>
      </w:r>
    </w:p>
    <w:p w:rsidR="00916400" w:rsidRPr="00916400" w:rsidRDefault="00916400" w:rsidP="00F92BAB">
      <w:pPr>
        <w:pStyle w:val="aff6"/>
        <w:spacing w:after="0"/>
        <w:ind w:firstLine="708"/>
        <w:contextualSpacing/>
        <w:jc w:val="both"/>
        <w:rPr>
          <w:sz w:val="28"/>
          <w:szCs w:val="28"/>
        </w:rPr>
      </w:pPr>
      <w:r w:rsidRPr="00916400">
        <w:rPr>
          <w:sz w:val="28"/>
          <w:szCs w:val="28"/>
        </w:rPr>
        <w:t>2. Філію очолює завідувач.</w:t>
      </w:r>
    </w:p>
    <w:p w:rsidR="00916400" w:rsidRPr="00916400" w:rsidRDefault="00916400" w:rsidP="00F92BAB">
      <w:pPr>
        <w:pStyle w:val="aff6"/>
        <w:spacing w:after="0"/>
        <w:ind w:firstLine="708"/>
        <w:contextualSpacing/>
        <w:jc w:val="both"/>
        <w:rPr>
          <w:sz w:val="28"/>
          <w:szCs w:val="28"/>
        </w:rPr>
      </w:pPr>
      <w:r w:rsidRPr="00916400">
        <w:rPr>
          <w:sz w:val="28"/>
          <w:szCs w:val="28"/>
        </w:rPr>
        <w:t>Якщо відповідно до Типових штатних нормативів посада завідувача філії відсутня, керівник опорного закладу виконання обов’язків завідувача філії покладає на одного з учителів.</w:t>
      </w:r>
    </w:p>
    <w:p w:rsidR="00916400" w:rsidRPr="00916400" w:rsidRDefault="00916400" w:rsidP="00F92BAB">
      <w:pPr>
        <w:pStyle w:val="aff6"/>
        <w:spacing w:after="0"/>
        <w:ind w:firstLine="708"/>
        <w:contextualSpacing/>
        <w:jc w:val="both"/>
        <w:rPr>
          <w:sz w:val="28"/>
          <w:szCs w:val="28"/>
        </w:rPr>
      </w:pPr>
      <w:r w:rsidRPr="00916400">
        <w:rPr>
          <w:sz w:val="28"/>
          <w:szCs w:val="28"/>
        </w:rPr>
        <w:t>3. Завідувач філії, його заступники, педагогічні та інші працівники філії є працівниками опорного закладу.</w:t>
      </w:r>
    </w:p>
    <w:p w:rsidR="00916400" w:rsidRPr="00916400" w:rsidRDefault="00916400" w:rsidP="00F92BAB">
      <w:pPr>
        <w:pStyle w:val="aff6"/>
        <w:spacing w:after="0"/>
        <w:ind w:firstLine="708"/>
        <w:contextualSpacing/>
        <w:jc w:val="both"/>
        <w:rPr>
          <w:sz w:val="28"/>
          <w:szCs w:val="28"/>
        </w:rPr>
      </w:pPr>
      <w:r w:rsidRPr="00916400">
        <w:rPr>
          <w:sz w:val="28"/>
          <w:szCs w:val="28"/>
        </w:rPr>
        <w:t>4. Керівник опорного закладу визначає обсяг педагогічного навантаження педагогічних працівників, які забезпечують освітній процес у філії.</w:t>
      </w:r>
    </w:p>
    <w:p w:rsidR="00916400" w:rsidRPr="00916400" w:rsidRDefault="00916400" w:rsidP="00F92BAB">
      <w:pPr>
        <w:pStyle w:val="aff6"/>
        <w:spacing w:after="0"/>
        <w:ind w:firstLine="708"/>
        <w:contextualSpacing/>
        <w:jc w:val="both"/>
        <w:rPr>
          <w:sz w:val="28"/>
          <w:szCs w:val="28"/>
        </w:rPr>
      </w:pPr>
      <w:r w:rsidRPr="00916400">
        <w:rPr>
          <w:sz w:val="28"/>
          <w:szCs w:val="28"/>
        </w:rPr>
        <w:t>Педагогічні працівники опорного закладу, які здійснюють освітній процес у філії, можуть мати педагогічне навантаження в опорному закладі та філії.</w:t>
      </w:r>
    </w:p>
    <w:p w:rsidR="00916400" w:rsidRPr="00916400" w:rsidRDefault="00916400" w:rsidP="00F92BAB">
      <w:pPr>
        <w:pStyle w:val="aff6"/>
        <w:spacing w:after="0"/>
        <w:ind w:firstLine="708"/>
        <w:contextualSpacing/>
        <w:jc w:val="both"/>
        <w:rPr>
          <w:sz w:val="28"/>
          <w:szCs w:val="28"/>
        </w:rPr>
      </w:pPr>
      <w:r w:rsidRPr="00916400">
        <w:rPr>
          <w:sz w:val="28"/>
          <w:szCs w:val="28"/>
        </w:rPr>
        <w:lastRenderedPageBreak/>
        <w:t>5. Педагогічні працівники філії є членами педагогічної ради опорного закладу та беруть участь у її засіданнях.</w:t>
      </w:r>
    </w:p>
    <w:p w:rsidR="00916400" w:rsidRPr="00916400" w:rsidRDefault="00916400" w:rsidP="00F92BAB">
      <w:pPr>
        <w:pStyle w:val="aff6"/>
        <w:spacing w:after="0"/>
        <w:ind w:firstLine="708"/>
        <w:contextualSpacing/>
        <w:jc w:val="both"/>
        <w:rPr>
          <w:sz w:val="28"/>
          <w:szCs w:val="28"/>
        </w:rPr>
      </w:pPr>
      <w:r w:rsidRPr="00916400">
        <w:rPr>
          <w:sz w:val="28"/>
          <w:szCs w:val="28"/>
        </w:rPr>
        <w:t>6. Методична робота у філії є складовою методичної роботи опорного закладу.</w:t>
      </w:r>
    </w:p>
    <w:p w:rsidR="00916400" w:rsidRPr="00916400" w:rsidRDefault="00916400" w:rsidP="00F92BAB">
      <w:pPr>
        <w:pStyle w:val="aff6"/>
        <w:spacing w:after="0"/>
        <w:ind w:firstLine="708"/>
        <w:contextualSpacing/>
        <w:jc w:val="both"/>
        <w:rPr>
          <w:sz w:val="28"/>
          <w:szCs w:val="28"/>
        </w:rPr>
      </w:pPr>
      <w:r w:rsidRPr="00916400">
        <w:rPr>
          <w:sz w:val="28"/>
          <w:szCs w:val="28"/>
        </w:rPr>
        <w:t>7. Рішення вищого колегіального органу громадського самоврядування (загальні збори трудового колективу) опорного закладу є обов’язковими для виконання філією.</w:t>
      </w:r>
    </w:p>
    <w:p w:rsidR="00916400" w:rsidRPr="00916400" w:rsidRDefault="00916400" w:rsidP="00F92BAB">
      <w:pPr>
        <w:pStyle w:val="aff6"/>
        <w:spacing w:after="0"/>
        <w:ind w:firstLine="708"/>
        <w:contextualSpacing/>
        <w:jc w:val="both"/>
        <w:rPr>
          <w:b/>
          <w:sz w:val="28"/>
          <w:szCs w:val="28"/>
        </w:rPr>
      </w:pPr>
      <w:r w:rsidRPr="00916400">
        <w:rPr>
          <w:sz w:val="28"/>
          <w:szCs w:val="28"/>
        </w:rPr>
        <w:t>У філії можуть створюватися органи громадського самоврядування філії.</w:t>
      </w:r>
    </w:p>
    <w:p w:rsidR="00916400" w:rsidRPr="00916400" w:rsidRDefault="00916400" w:rsidP="00F92BAB">
      <w:pPr>
        <w:ind w:right="84"/>
        <w:contextualSpacing/>
        <w:jc w:val="center"/>
        <w:rPr>
          <w:rFonts w:ascii="Times New Roman" w:hAnsi="Times New Roman" w:cs="Times New Roman"/>
          <w:b/>
          <w:sz w:val="28"/>
          <w:szCs w:val="28"/>
        </w:rPr>
      </w:pPr>
    </w:p>
    <w:p w:rsidR="00916400" w:rsidRPr="00916400" w:rsidRDefault="00916400" w:rsidP="00F92BAB">
      <w:pPr>
        <w:pStyle w:val="aff6"/>
        <w:spacing w:after="0"/>
        <w:contextualSpacing/>
        <w:jc w:val="center"/>
        <w:rPr>
          <w:b/>
          <w:sz w:val="28"/>
          <w:szCs w:val="28"/>
        </w:rPr>
      </w:pPr>
      <w:r w:rsidRPr="00916400">
        <w:rPr>
          <w:b/>
          <w:sz w:val="28"/>
          <w:szCs w:val="28"/>
        </w:rPr>
        <w:t>ІV. Фінансування та матеріально-технічна база філії</w:t>
      </w:r>
    </w:p>
    <w:p w:rsidR="00916400" w:rsidRPr="00916400" w:rsidRDefault="00916400" w:rsidP="00F92BAB">
      <w:pPr>
        <w:pStyle w:val="aff6"/>
        <w:spacing w:after="0"/>
        <w:contextualSpacing/>
        <w:jc w:val="center"/>
        <w:rPr>
          <w:b/>
          <w:sz w:val="28"/>
          <w:szCs w:val="28"/>
        </w:rPr>
      </w:pPr>
    </w:p>
    <w:p w:rsidR="00916400" w:rsidRPr="00916400" w:rsidRDefault="00916400" w:rsidP="00F92BAB">
      <w:pPr>
        <w:pStyle w:val="aff6"/>
        <w:spacing w:after="0"/>
        <w:ind w:firstLine="708"/>
        <w:contextualSpacing/>
        <w:jc w:val="both"/>
        <w:rPr>
          <w:sz w:val="28"/>
          <w:szCs w:val="28"/>
        </w:rPr>
      </w:pPr>
      <w:r w:rsidRPr="00916400">
        <w:rPr>
          <w:sz w:val="28"/>
          <w:szCs w:val="28"/>
        </w:rPr>
        <w:t>1. Порядок фінансування та матеріально-технічного забезпечення філії визначається Законами України «</w:t>
      </w:r>
      <w:r w:rsidRPr="00916400">
        <w:rPr>
          <w:bCs/>
          <w:sz w:val="28"/>
          <w:szCs w:val="28"/>
        </w:rPr>
        <w:t>Про освіту», «Про повну загальну середню освіту»</w:t>
      </w:r>
      <w:r w:rsidRPr="00916400">
        <w:rPr>
          <w:sz w:val="28"/>
          <w:szCs w:val="28"/>
        </w:rPr>
        <w:t xml:space="preserve"> та іншими нормативно-правовими актами України.</w:t>
      </w:r>
    </w:p>
    <w:p w:rsidR="00916400" w:rsidRPr="00916400" w:rsidRDefault="00916400" w:rsidP="00F92BAB">
      <w:pPr>
        <w:pStyle w:val="aff6"/>
        <w:spacing w:after="0"/>
        <w:ind w:firstLine="708"/>
        <w:contextualSpacing/>
        <w:jc w:val="both"/>
        <w:rPr>
          <w:sz w:val="28"/>
          <w:szCs w:val="28"/>
        </w:rPr>
      </w:pPr>
      <w:r w:rsidRPr="00916400">
        <w:rPr>
          <w:sz w:val="28"/>
          <w:szCs w:val="28"/>
        </w:rPr>
        <w:t>2. Фінансування філії здійснюється відповідно до єдиного кошторису опорного закладу його засновником або уповноваженим ним органом.</w:t>
      </w:r>
    </w:p>
    <w:p w:rsidR="00916400" w:rsidRPr="00916400" w:rsidRDefault="00916400" w:rsidP="00F92BAB">
      <w:pPr>
        <w:pStyle w:val="aff6"/>
        <w:spacing w:after="0"/>
        <w:ind w:firstLine="708"/>
        <w:contextualSpacing/>
        <w:jc w:val="both"/>
        <w:rPr>
          <w:sz w:val="28"/>
          <w:szCs w:val="28"/>
        </w:rPr>
      </w:pPr>
      <w:r w:rsidRPr="00916400">
        <w:rPr>
          <w:sz w:val="28"/>
          <w:szCs w:val="28"/>
        </w:rPr>
        <w:t>3. Філія може залучати додаткові джерела фінансування, не заборонені законодавством.</w:t>
      </w:r>
    </w:p>
    <w:p w:rsidR="00916400" w:rsidRPr="00916400" w:rsidRDefault="00916400" w:rsidP="00F92BAB">
      <w:pPr>
        <w:pStyle w:val="aff6"/>
        <w:spacing w:after="0"/>
        <w:ind w:firstLine="708"/>
        <w:contextualSpacing/>
        <w:jc w:val="both"/>
        <w:rPr>
          <w:sz w:val="28"/>
          <w:szCs w:val="28"/>
        </w:rPr>
      </w:pPr>
      <w:r w:rsidRPr="00916400">
        <w:rPr>
          <w:sz w:val="28"/>
          <w:szCs w:val="28"/>
        </w:rPr>
        <w:t xml:space="preserve">4. Філія може забезпечувати надання платних освітніх та інших послуг, перелік яких визначає педагогічна рада опорного закладу відповідно до </w:t>
      </w:r>
      <w:hyperlink r:id="rId21" w:anchor="_blank" w:history="1">
        <w:r w:rsidRPr="00916400">
          <w:rPr>
            <w:rStyle w:val="a3"/>
            <w:color w:val="auto"/>
            <w:sz w:val="28"/>
            <w:szCs w:val="28"/>
          </w:rPr>
          <w:t>Переліку платних послуг, які можуть надаватися навчальними закладами, іншими установами та закладами системи освіти, що належать до державної та комунальної форми власності</w:t>
        </w:r>
      </w:hyperlink>
      <w:r w:rsidRPr="00916400">
        <w:rPr>
          <w:sz w:val="28"/>
          <w:szCs w:val="28"/>
        </w:rPr>
        <w:t>, затвердженого постановою Кабінету Міністрів України від 27 серпня 2010 року № 796.</w:t>
      </w:r>
    </w:p>
    <w:p w:rsidR="00916400" w:rsidRPr="00916400" w:rsidRDefault="00916400" w:rsidP="00F92BAB">
      <w:pPr>
        <w:pStyle w:val="aff6"/>
        <w:spacing w:after="0"/>
        <w:ind w:firstLine="708"/>
        <w:contextualSpacing/>
        <w:jc w:val="both"/>
        <w:rPr>
          <w:sz w:val="28"/>
          <w:szCs w:val="28"/>
        </w:rPr>
      </w:pPr>
      <w:r w:rsidRPr="00916400">
        <w:rPr>
          <w:sz w:val="28"/>
          <w:szCs w:val="28"/>
        </w:rPr>
        <w:t>5. Майно опорного закладу перебуває у користуванні філії на правах повного господарського відання або оперативного управління.</w:t>
      </w:r>
    </w:p>
    <w:p w:rsidR="00916400" w:rsidRPr="00916400" w:rsidRDefault="00916400" w:rsidP="00F92BAB">
      <w:pPr>
        <w:pStyle w:val="aff6"/>
        <w:spacing w:after="0"/>
        <w:ind w:firstLine="708"/>
        <w:contextualSpacing/>
        <w:jc w:val="both"/>
        <w:rPr>
          <w:sz w:val="28"/>
          <w:szCs w:val="28"/>
        </w:rPr>
      </w:pPr>
      <w:r w:rsidRPr="00916400">
        <w:rPr>
          <w:sz w:val="28"/>
          <w:szCs w:val="28"/>
        </w:rPr>
        <w:t>6. Опорний заклад та його філія можуть спільно використовувати наявне майно, у тому числі транспортні засоби, шкільні автобуси, спортивне обладнання тощо.</w:t>
      </w:r>
    </w:p>
    <w:p w:rsidR="00916400" w:rsidRPr="00916400" w:rsidRDefault="00916400" w:rsidP="00F92BAB">
      <w:pPr>
        <w:pStyle w:val="aff6"/>
        <w:spacing w:after="0"/>
        <w:ind w:firstLine="708"/>
        <w:contextualSpacing/>
        <w:jc w:val="both"/>
        <w:rPr>
          <w:sz w:val="28"/>
          <w:szCs w:val="28"/>
        </w:rPr>
      </w:pPr>
    </w:p>
    <w:p w:rsidR="00916400" w:rsidRPr="00916400" w:rsidRDefault="00916400" w:rsidP="00F92BAB">
      <w:pPr>
        <w:contextualSpacing/>
        <w:jc w:val="center"/>
        <w:rPr>
          <w:rFonts w:ascii="Times New Roman" w:hAnsi="Times New Roman" w:cs="Times New Roman"/>
          <w:b/>
          <w:sz w:val="28"/>
          <w:szCs w:val="28"/>
        </w:rPr>
      </w:pPr>
      <w:r w:rsidRPr="00916400">
        <w:rPr>
          <w:rFonts w:ascii="Times New Roman" w:hAnsi="Times New Roman" w:cs="Times New Roman"/>
          <w:b/>
          <w:sz w:val="28"/>
          <w:szCs w:val="28"/>
        </w:rPr>
        <w:t>V. Зміни та доповнення до Положення</w:t>
      </w:r>
    </w:p>
    <w:p w:rsidR="00916400" w:rsidRPr="00916400" w:rsidRDefault="00916400" w:rsidP="00F92BAB">
      <w:pPr>
        <w:contextualSpacing/>
        <w:jc w:val="center"/>
        <w:rPr>
          <w:rFonts w:ascii="Times New Roman" w:hAnsi="Times New Roman" w:cs="Times New Roman"/>
          <w:b/>
          <w:sz w:val="28"/>
          <w:szCs w:val="28"/>
        </w:rPr>
      </w:pPr>
    </w:p>
    <w:p w:rsidR="00916400" w:rsidRPr="00916400" w:rsidRDefault="00916400" w:rsidP="00F92BAB">
      <w:pPr>
        <w:ind w:firstLine="708"/>
        <w:contextualSpacing/>
        <w:jc w:val="both"/>
        <w:rPr>
          <w:rFonts w:ascii="Times New Roman" w:hAnsi="Times New Roman" w:cs="Times New Roman"/>
          <w:sz w:val="28"/>
          <w:szCs w:val="28"/>
        </w:rPr>
      </w:pPr>
      <w:r w:rsidRPr="00916400">
        <w:rPr>
          <w:rFonts w:ascii="Times New Roman" w:hAnsi="Times New Roman" w:cs="Times New Roman"/>
          <w:sz w:val="28"/>
          <w:szCs w:val="28"/>
        </w:rPr>
        <w:t xml:space="preserve">1. Зміни та доповнення до цього Положення оформляються шляхом викладення Положення в новій редакції. </w:t>
      </w:r>
    </w:p>
    <w:p w:rsidR="00916400" w:rsidRPr="00916400" w:rsidRDefault="00916400" w:rsidP="00F92BAB">
      <w:pPr>
        <w:ind w:firstLine="708"/>
        <w:contextualSpacing/>
        <w:jc w:val="both"/>
        <w:rPr>
          <w:rFonts w:ascii="Times New Roman" w:hAnsi="Times New Roman" w:cs="Times New Roman"/>
          <w:sz w:val="28"/>
          <w:szCs w:val="28"/>
        </w:rPr>
      </w:pPr>
      <w:r w:rsidRPr="00916400">
        <w:rPr>
          <w:rFonts w:ascii="Times New Roman" w:hAnsi="Times New Roman" w:cs="Times New Roman"/>
          <w:sz w:val="28"/>
          <w:szCs w:val="28"/>
        </w:rPr>
        <w:t>2. Рішення про внесення змін до цього Положення приймається засновником за поданням опорного закладу.</w:t>
      </w:r>
    </w:p>
    <w:p w:rsidR="00916400" w:rsidRPr="00916400" w:rsidRDefault="00916400" w:rsidP="00AD11D3">
      <w:pPr>
        <w:pStyle w:val="1"/>
        <w:numPr>
          <w:ilvl w:val="0"/>
          <w:numId w:val="0"/>
        </w:numPr>
        <w:tabs>
          <w:tab w:val="num" w:pos="0"/>
        </w:tabs>
        <w:rPr>
          <w:sz w:val="28"/>
          <w:szCs w:val="28"/>
        </w:rPr>
      </w:pPr>
      <w:r w:rsidRPr="00916400">
        <w:rPr>
          <w:sz w:val="28"/>
          <w:szCs w:val="28"/>
        </w:rPr>
        <w:t xml:space="preserve">                 </w:t>
      </w:r>
    </w:p>
    <w:p w:rsidR="00916400" w:rsidRPr="00916400" w:rsidRDefault="00916400" w:rsidP="00AD11D3">
      <w:pPr>
        <w:pStyle w:val="1"/>
        <w:numPr>
          <w:ilvl w:val="0"/>
          <w:numId w:val="0"/>
        </w:numPr>
        <w:tabs>
          <w:tab w:val="num" w:pos="0"/>
        </w:tabs>
        <w:rPr>
          <w:sz w:val="28"/>
          <w:szCs w:val="28"/>
        </w:rPr>
      </w:pPr>
    </w:p>
    <w:p w:rsidR="00916400" w:rsidRPr="00916400" w:rsidRDefault="00916400" w:rsidP="001D01AF">
      <w:pPr>
        <w:jc w:val="both"/>
        <w:rPr>
          <w:rFonts w:ascii="Times New Roman" w:hAnsi="Times New Roman" w:cs="Times New Roman"/>
          <w:color w:val="auto"/>
          <w:sz w:val="28"/>
          <w:szCs w:val="28"/>
        </w:rPr>
      </w:pPr>
    </w:p>
    <w:p w:rsidR="00916400" w:rsidRPr="00916400" w:rsidRDefault="00916400" w:rsidP="001D01AF">
      <w:pPr>
        <w:jc w:val="both"/>
        <w:rPr>
          <w:rFonts w:ascii="Times New Roman" w:hAnsi="Times New Roman" w:cs="Times New Roman"/>
          <w:color w:val="auto"/>
          <w:sz w:val="28"/>
          <w:szCs w:val="28"/>
        </w:rPr>
      </w:pPr>
      <w:r w:rsidRPr="00916400">
        <w:rPr>
          <w:rFonts w:ascii="Times New Roman" w:hAnsi="Times New Roman" w:cs="Times New Roman"/>
          <w:color w:val="auto"/>
          <w:sz w:val="28"/>
          <w:szCs w:val="28"/>
        </w:rPr>
        <w:t>Секретар сільської ради</w:t>
      </w:r>
      <w:r w:rsidRPr="00916400">
        <w:rPr>
          <w:rFonts w:ascii="Times New Roman" w:hAnsi="Times New Roman" w:cs="Times New Roman"/>
          <w:color w:val="auto"/>
          <w:sz w:val="28"/>
          <w:szCs w:val="28"/>
        </w:rPr>
        <w:tab/>
      </w:r>
      <w:r w:rsidRPr="00916400">
        <w:rPr>
          <w:rFonts w:ascii="Times New Roman" w:hAnsi="Times New Roman" w:cs="Times New Roman"/>
          <w:color w:val="auto"/>
          <w:sz w:val="28"/>
          <w:szCs w:val="28"/>
        </w:rPr>
        <w:tab/>
      </w:r>
      <w:r w:rsidRPr="00916400">
        <w:rPr>
          <w:rFonts w:ascii="Times New Roman" w:hAnsi="Times New Roman" w:cs="Times New Roman"/>
          <w:color w:val="auto"/>
          <w:sz w:val="28"/>
          <w:szCs w:val="28"/>
        </w:rPr>
        <w:tab/>
      </w:r>
      <w:r w:rsidRPr="00916400">
        <w:rPr>
          <w:rFonts w:ascii="Times New Roman" w:hAnsi="Times New Roman" w:cs="Times New Roman"/>
          <w:color w:val="auto"/>
          <w:sz w:val="28"/>
          <w:szCs w:val="28"/>
        </w:rPr>
        <w:tab/>
      </w:r>
      <w:r w:rsidRPr="00916400">
        <w:rPr>
          <w:rFonts w:ascii="Times New Roman" w:hAnsi="Times New Roman" w:cs="Times New Roman"/>
          <w:color w:val="auto"/>
          <w:sz w:val="28"/>
          <w:szCs w:val="28"/>
        </w:rPr>
        <w:tab/>
      </w:r>
      <w:r w:rsidRPr="00916400">
        <w:rPr>
          <w:rFonts w:ascii="Times New Roman" w:hAnsi="Times New Roman" w:cs="Times New Roman"/>
          <w:color w:val="auto"/>
          <w:sz w:val="28"/>
          <w:szCs w:val="28"/>
        </w:rPr>
        <w:tab/>
        <w:t>Людмила СПІВАК</w:t>
      </w:r>
    </w:p>
    <w:sectPr w:rsidR="00916400" w:rsidRPr="00916400" w:rsidSect="00E81D3B">
      <w:pgSz w:w="11909" w:h="16838"/>
      <w:pgMar w:top="1134" w:right="567" w:bottom="1134" w:left="1701" w:header="0" w:footer="6"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57165" w:rsidRDefault="00D57165">
      <w:r>
        <w:separator/>
      </w:r>
    </w:p>
  </w:endnote>
  <w:endnote w:type="continuationSeparator" w:id="0">
    <w:p w:rsidR="00D57165" w:rsidRDefault="00D571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Segoe UI">
    <w:panose1 w:val="020B0502040204020203"/>
    <w:charset w:val="CC"/>
    <w:family w:val="swiss"/>
    <w:pitch w:val="variable"/>
    <w:sig w:usb0="E4002EFF" w:usb1="C000E47F"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57165" w:rsidRDefault="00D57165"/>
  </w:footnote>
  <w:footnote w:type="continuationSeparator" w:id="0">
    <w:p w:rsidR="00D57165" w:rsidRDefault="00D57165"/>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0"/>
    <w:lvl w:ilvl="0">
      <w:start w:val="1"/>
      <w:numFmt w:val="decimal"/>
      <w:pStyle w:val="1"/>
      <w:lvlText w:val="%1."/>
      <w:lvlJc w:val="left"/>
      <w:rPr>
        <w:b w:val="0"/>
        <w:bCs w:val="0"/>
        <w:i w:val="0"/>
        <w:iCs w:val="0"/>
        <w:smallCaps w:val="0"/>
        <w:strike w:val="0"/>
        <w:color w:val="000000"/>
        <w:spacing w:val="0"/>
        <w:w w:val="100"/>
        <w:position w:val="0"/>
        <w:sz w:val="30"/>
        <w:szCs w:val="30"/>
        <w:u w:val="none"/>
      </w:rPr>
    </w:lvl>
    <w:lvl w:ilvl="1">
      <w:start w:val="1"/>
      <w:numFmt w:val="decimal"/>
      <w:lvlText w:val="%1."/>
      <w:lvlJc w:val="left"/>
      <w:rPr>
        <w:b w:val="0"/>
        <w:bCs w:val="0"/>
        <w:i w:val="0"/>
        <w:iCs w:val="0"/>
        <w:smallCaps w:val="0"/>
        <w:strike w:val="0"/>
        <w:color w:val="000000"/>
        <w:spacing w:val="0"/>
        <w:w w:val="100"/>
        <w:position w:val="0"/>
        <w:sz w:val="30"/>
        <w:szCs w:val="30"/>
        <w:u w:val="none"/>
      </w:rPr>
    </w:lvl>
    <w:lvl w:ilvl="2">
      <w:start w:val="1"/>
      <w:numFmt w:val="decimal"/>
      <w:lvlText w:val="%1."/>
      <w:lvlJc w:val="left"/>
      <w:rPr>
        <w:b w:val="0"/>
        <w:bCs w:val="0"/>
        <w:i w:val="0"/>
        <w:iCs w:val="0"/>
        <w:smallCaps w:val="0"/>
        <w:strike w:val="0"/>
        <w:color w:val="000000"/>
        <w:spacing w:val="0"/>
        <w:w w:val="100"/>
        <w:position w:val="0"/>
        <w:sz w:val="30"/>
        <w:szCs w:val="30"/>
        <w:u w:val="none"/>
      </w:rPr>
    </w:lvl>
    <w:lvl w:ilvl="3">
      <w:start w:val="1"/>
      <w:numFmt w:val="decimal"/>
      <w:lvlText w:val="%1."/>
      <w:lvlJc w:val="left"/>
      <w:rPr>
        <w:b w:val="0"/>
        <w:bCs w:val="0"/>
        <w:i w:val="0"/>
        <w:iCs w:val="0"/>
        <w:smallCaps w:val="0"/>
        <w:strike w:val="0"/>
        <w:color w:val="000000"/>
        <w:spacing w:val="0"/>
        <w:w w:val="100"/>
        <w:position w:val="0"/>
        <w:sz w:val="30"/>
        <w:szCs w:val="30"/>
        <w:u w:val="none"/>
      </w:rPr>
    </w:lvl>
    <w:lvl w:ilvl="4">
      <w:start w:val="1"/>
      <w:numFmt w:val="decimal"/>
      <w:lvlText w:val="%1."/>
      <w:lvlJc w:val="left"/>
      <w:rPr>
        <w:b w:val="0"/>
        <w:bCs w:val="0"/>
        <w:i w:val="0"/>
        <w:iCs w:val="0"/>
        <w:smallCaps w:val="0"/>
        <w:strike w:val="0"/>
        <w:color w:val="000000"/>
        <w:spacing w:val="0"/>
        <w:w w:val="100"/>
        <w:position w:val="0"/>
        <w:sz w:val="30"/>
        <w:szCs w:val="30"/>
        <w:u w:val="none"/>
      </w:rPr>
    </w:lvl>
    <w:lvl w:ilvl="5">
      <w:start w:val="1"/>
      <w:numFmt w:val="decimal"/>
      <w:lvlText w:val="%1."/>
      <w:lvlJc w:val="left"/>
      <w:rPr>
        <w:b w:val="0"/>
        <w:bCs w:val="0"/>
        <w:i w:val="0"/>
        <w:iCs w:val="0"/>
        <w:smallCaps w:val="0"/>
        <w:strike w:val="0"/>
        <w:color w:val="000000"/>
        <w:spacing w:val="0"/>
        <w:w w:val="100"/>
        <w:position w:val="0"/>
        <w:sz w:val="30"/>
        <w:szCs w:val="30"/>
        <w:u w:val="none"/>
      </w:rPr>
    </w:lvl>
    <w:lvl w:ilvl="6">
      <w:start w:val="1"/>
      <w:numFmt w:val="decimal"/>
      <w:lvlText w:val="%1."/>
      <w:lvlJc w:val="left"/>
      <w:rPr>
        <w:b w:val="0"/>
        <w:bCs w:val="0"/>
        <w:i w:val="0"/>
        <w:iCs w:val="0"/>
        <w:smallCaps w:val="0"/>
        <w:strike w:val="0"/>
        <w:color w:val="000000"/>
        <w:spacing w:val="0"/>
        <w:w w:val="100"/>
        <w:position w:val="0"/>
        <w:sz w:val="30"/>
        <w:szCs w:val="30"/>
        <w:u w:val="none"/>
      </w:rPr>
    </w:lvl>
    <w:lvl w:ilvl="7">
      <w:start w:val="1"/>
      <w:numFmt w:val="decimal"/>
      <w:lvlText w:val="%1."/>
      <w:lvlJc w:val="left"/>
      <w:rPr>
        <w:b w:val="0"/>
        <w:bCs w:val="0"/>
        <w:i w:val="0"/>
        <w:iCs w:val="0"/>
        <w:smallCaps w:val="0"/>
        <w:strike w:val="0"/>
        <w:color w:val="000000"/>
        <w:spacing w:val="0"/>
        <w:w w:val="100"/>
        <w:position w:val="0"/>
        <w:sz w:val="30"/>
        <w:szCs w:val="30"/>
        <w:u w:val="none"/>
      </w:rPr>
    </w:lvl>
    <w:lvl w:ilvl="8">
      <w:start w:val="1"/>
      <w:numFmt w:val="decimal"/>
      <w:lvlText w:val="%1."/>
      <w:lvlJc w:val="left"/>
      <w:rPr>
        <w:b w:val="0"/>
        <w:bCs w:val="0"/>
        <w:i w:val="0"/>
        <w:iCs w:val="0"/>
        <w:smallCaps w:val="0"/>
        <w:strike w:val="0"/>
        <w:color w:val="000000"/>
        <w:spacing w:val="0"/>
        <w:w w:val="100"/>
        <w:position w:val="0"/>
        <w:sz w:val="30"/>
        <w:szCs w:val="30"/>
        <w:u w:val="none"/>
      </w:rPr>
    </w:lvl>
  </w:abstractNum>
  <w:abstractNum w:abstractNumId="1" w15:restartNumberingAfterBreak="0">
    <w:nsid w:val="00000003"/>
    <w:multiLevelType w:val="multilevel"/>
    <w:tmpl w:val="00000002"/>
    <w:lvl w:ilvl="0">
      <w:start w:val="1"/>
      <w:numFmt w:val="decimal"/>
      <w:lvlText w:val="%1)"/>
      <w:lvlJc w:val="left"/>
      <w:rPr>
        <w:b w:val="0"/>
        <w:bCs w:val="0"/>
        <w:i w:val="0"/>
        <w:iCs w:val="0"/>
        <w:smallCaps w:val="0"/>
        <w:strike w:val="0"/>
        <w:color w:val="000000"/>
        <w:spacing w:val="0"/>
        <w:w w:val="100"/>
        <w:position w:val="0"/>
        <w:sz w:val="26"/>
        <w:szCs w:val="26"/>
        <w:u w:val="none"/>
      </w:rPr>
    </w:lvl>
    <w:lvl w:ilvl="1">
      <w:start w:val="1"/>
      <w:numFmt w:val="decimal"/>
      <w:lvlText w:val="%1)"/>
      <w:lvlJc w:val="left"/>
      <w:rPr>
        <w:b w:val="0"/>
        <w:bCs w:val="0"/>
        <w:i w:val="0"/>
        <w:iCs w:val="0"/>
        <w:smallCaps w:val="0"/>
        <w:strike w:val="0"/>
        <w:color w:val="000000"/>
        <w:spacing w:val="0"/>
        <w:w w:val="100"/>
        <w:position w:val="0"/>
        <w:sz w:val="26"/>
        <w:szCs w:val="26"/>
        <w:u w:val="none"/>
      </w:rPr>
    </w:lvl>
    <w:lvl w:ilvl="2">
      <w:start w:val="1"/>
      <w:numFmt w:val="decimal"/>
      <w:lvlText w:val="%1)"/>
      <w:lvlJc w:val="left"/>
      <w:rPr>
        <w:b w:val="0"/>
        <w:bCs w:val="0"/>
        <w:i w:val="0"/>
        <w:iCs w:val="0"/>
        <w:smallCaps w:val="0"/>
        <w:strike w:val="0"/>
        <w:color w:val="000000"/>
        <w:spacing w:val="0"/>
        <w:w w:val="100"/>
        <w:position w:val="0"/>
        <w:sz w:val="26"/>
        <w:szCs w:val="26"/>
        <w:u w:val="none"/>
      </w:rPr>
    </w:lvl>
    <w:lvl w:ilvl="3">
      <w:start w:val="1"/>
      <w:numFmt w:val="decimal"/>
      <w:lvlText w:val="%1)"/>
      <w:lvlJc w:val="left"/>
      <w:rPr>
        <w:b w:val="0"/>
        <w:bCs w:val="0"/>
        <w:i w:val="0"/>
        <w:iCs w:val="0"/>
        <w:smallCaps w:val="0"/>
        <w:strike w:val="0"/>
        <w:color w:val="000000"/>
        <w:spacing w:val="0"/>
        <w:w w:val="100"/>
        <w:position w:val="0"/>
        <w:sz w:val="26"/>
        <w:szCs w:val="26"/>
        <w:u w:val="none"/>
      </w:rPr>
    </w:lvl>
    <w:lvl w:ilvl="4">
      <w:start w:val="1"/>
      <w:numFmt w:val="decimal"/>
      <w:lvlText w:val="%1)"/>
      <w:lvlJc w:val="left"/>
      <w:rPr>
        <w:b w:val="0"/>
        <w:bCs w:val="0"/>
        <w:i w:val="0"/>
        <w:iCs w:val="0"/>
        <w:smallCaps w:val="0"/>
        <w:strike w:val="0"/>
        <w:color w:val="000000"/>
        <w:spacing w:val="0"/>
        <w:w w:val="100"/>
        <w:position w:val="0"/>
        <w:sz w:val="26"/>
        <w:szCs w:val="26"/>
        <w:u w:val="none"/>
      </w:rPr>
    </w:lvl>
    <w:lvl w:ilvl="5">
      <w:start w:val="1"/>
      <w:numFmt w:val="decimal"/>
      <w:lvlText w:val="%1)"/>
      <w:lvlJc w:val="left"/>
      <w:rPr>
        <w:b w:val="0"/>
        <w:bCs w:val="0"/>
        <w:i w:val="0"/>
        <w:iCs w:val="0"/>
        <w:smallCaps w:val="0"/>
        <w:strike w:val="0"/>
        <w:color w:val="000000"/>
        <w:spacing w:val="0"/>
        <w:w w:val="100"/>
        <w:position w:val="0"/>
        <w:sz w:val="26"/>
        <w:szCs w:val="26"/>
        <w:u w:val="none"/>
      </w:rPr>
    </w:lvl>
    <w:lvl w:ilvl="6">
      <w:start w:val="1"/>
      <w:numFmt w:val="decimal"/>
      <w:lvlText w:val="%1)"/>
      <w:lvlJc w:val="left"/>
      <w:rPr>
        <w:b w:val="0"/>
        <w:bCs w:val="0"/>
        <w:i w:val="0"/>
        <w:iCs w:val="0"/>
        <w:smallCaps w:val="0"/>
        <w:strike w:val="0"/>
        <w:color w:val="000000"/>
        <w:spacing w:val="0"/>
        <w:w w:val="100"/>
        <w:position w:val="0"/>
        <w:sz w:val="26"/>
        <w:szCs w:val="26"/>
        <w:u w:val="none"/>
      </w:rPr>
    </w:lvl>
    <w:lvl w:ilvl="7">
      <w:start w:val="1"/>
      <w:numFmt w:val="decimal"/>
      <w:lvlText w:val="%1)"/>
      <w:lvlJc w:val="left"/>
      <w:rPr>
        <w:b w:val="0"/>
        <w:bCs w:val="0"/>
        <w:i w:val="0"/>
        <w:iCs w:val="0"/>
        <w:smallCaps w:val="0"/>
        <w:strike w:val="0"/>
        <w:color w:val="000000"/>
        <w:spacing w:val="0"/>
        <w:w w:val="100"/>
        <w:position w:val="0"/>
        <w:sz w:val="26"/>
        <w:szCs w:val="26"/>
        <w:u w:val="none"/>
      </w:rPr>
    </w:lvl>
    <w:lvl w:ilvl="8">
      <w:start w:val="1"/>
      <w:numFmt w:val="decimal"/>
      <w:lvlText w:val="%1)"/>
      <w:lvlJc w:val="left"/>
      <w:rPr>
        <w:b w:val="0"/>
        <w:bCs w:val="0"/>
        <w:i w:val="0"/>
        <w:iCs w:val="0"/>
        <w:smallCaps w:val="0"/>
        <w:strike w:val="0"/>
        <w:color w:val="000000"/>
        <w:spacing w:val="0"/>
        <w:w w:val="100"/>
        <w:position w:val="0"/>
        <w:sz w:val="26"/>
        <w:szCs w:val="26"/>
        <w:u w:val="none"/>
      </w:rPr>
    </w:lvl>
  </w:abstractNum>
  <w:abstractNum w:abstractNumId="2" w15:restartNumberingAfterBreak="0">
    <w:nsid w:val="3965232C"/>
    <w:multiLevelType w:val="multilevel"/>
    <w:tmpl w:val="13CA8BD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1"/>
        <w:w w:val="100"/>
        <w:position w:val="0"/>
        <w:sz w:val="24"/>
        <w:szCs w:val="24"/>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41692376"/>
    <w:multiLevelType w:val="hybridMultilevel"/>
    <w:tmpl w:val="90F6AC60"/>
    <w:lvl w:ilvl="0" w:tplc="6CDE21F2">
      <w:start w:val="1"/>
      <w:numFmt w:val="decimal"/>
      <w:lvlText w:val="%1."/>
      <w:lvlJc w:val="left"/>
      <w:pPr>
        <w:ind w:left="5676" w:hanging="360"/>
      </w:pPr>
      <w:rPr>
        <w:rFonts w:ascii="Times New Roman" w:eastAsia="Courier New" w:hAnsi="Times New Roman" w:cs="Times New Roman"/>
      </w:rPr>
    </w:lvl>
    <w:lvl w:ilvl="1" w:tplc="04220019">
      <w:start w:val="1"/>
      <w:numFmt w:val="lowerLetter"/>
      <w:lvlText w:val="%2."/>
      <w:lvlJc w:val="left"/>
      <w:pPr>
        <w:ind w:left="6396" w:hanging="360"/>
      </w:pPr>
    </w:lvl>
    <w:lvl w:ilvl="2" w:tplc="0422001B">
      <w:start w:val="1"/>
      <w:numFmt w:val="lowerRoman"/>
      <w:lvlText w:val="%3."/>
      <w:lvlJc w:val="right"/>
      <w:pPr>
        <w:ind w:left="7116" w:hanging="180"/>
      </w:pPr>
    </w:lvl>
    <w:lvl w:ilvl="3" w:tplc="0422000F" w:tentative="1">
      <w:start w:val="1"/>
      <w:numFmt w:val="decimal"/>
      <w:lvlText w:val="%4."/>
      <w:lvlJc w:val="left"/>
      <w:pPr>
        <w:ind w:left="7836" w:hanging="360"/>
      </w:pPr>
    </w:lvl>
    <w:lvl w:ilvl="4" w:tplc="04220019" w:tentative="1">
      <w:start w:val="1"/>
      <w:numFmt w:val="lowerLetter"/>
      <w:lvlText w:val="%5."/>
      <w:lvlJc w:val="left"/>
      <w:pPr>
        <w:ind w:left="8556" w:hanging="360"/>
      </w:pPr>
    </w:lvl>
    <w:lvl w:ilvl="5" w:tplc="0422001B" w:tentative="1">
      <w:start w:val="1"/>
      <w:numFmt w:val="lowerRoman"/>
      <w:lvlText w:val="%6."/>
      <w:lvlJc w:val="right"/>
      <w:pPr>
        <w:ind w:left="9276" w:hanging="180"/>
      </w:pPr>
    </w:lvl>
    <w:lvl w:ilvl="6" w:tplc="0422000F" w:tentative="1">
      <w:start w:val="1"/>
      <w:numFmt w:val="decimal"/>
      <w:lvlText w:val="%7."/>
      <w:lvlJc w:val="left"/>
      <w:pPr>
        <w:ind w:left="9996" w:hanging="360"/>
      </w:pPr>
    </w:lvl>
    <w:lvl w:ilvl="7" w:tplc="04220019" w:tentative="1">
      <w:start w:val="1"/>
      <w:numFmt w:val="lowerLetter"/>
      <w:lvlText w:val="%8."/>
      <w:lvlJc w:val="left"/>
      <w:pPr>
        <w:ind w:left="10716" w:hanging="360"/>
      </w:pPr>
    </w:lvl>
    <w:lvl w:ilvl="8" w:tplc="0422001B" w:tentative="1">
      <w:start w:val="1"/>
      <w:numFmt w:val="lowerRoman"/>
      <w:lvlText w:val="%9."/>
      <w:lvlJc w:val="right"/>
      <w:pPr>
        <w:ind w:left="11436" w:hanging="180"/>
      </w:pPr>
    </w:lvl>
  </w:abstractNum>
  <w:abstractNum w:abstractNumId="4" w15:restartNumberingAfterBreak="0">
    <w:nsid w:val="65856AA9"/>
    <w:multiLevelType w:val="hybridMultilevel"/>
    <w:tmpl w:val="B560C854"/>
    <w:lvl w:ilvl="0" w:tplc="650E51F0">
      <w:start w:val="1"/>
      <w:numFmt w:val="decimal"/>
      <w:lvlText w:val="%1."/>
      <w:lvlJc w:val="left"/>
      <w:pPr>
        <w:ind w:left="1068" w:hanging="360"/>
      </w:pPr>
      <w:rPr>
        <w:rFonts w:hint="default"/>
      </w:rPr>
    </w:lvl>
    <w:lvl w:ilvl="1" w:tplc="04220019" w:tentative="1">
      <w:start w:val="1"/>
      <w:numFmt w:val="lowerLetter"/>
      <w:lvlText w:val="%2."/>
      <w:lvlJc w:val="left"/>
      <w:pPr>
        <w:ind w:left="1788" w:hanging="360"/>
      </w:pPr>
    </w:lvl>
    <w:lvl w:ilvl="2" w:tplc="0422001B" w:tentative="1">
      <w:start w:val="1"/>
      <w:numFmt w:val="lowerRoman"/>
      <w:lvlText w:val="%3."/>
      <w:lvlJc w:val="right"/>
      <w:pPr>
        <w:ind w:left="2508" w:hanging="180"/>
      </w:pPr>
    </w:lvl>
    <w:lvl w:ilvl="3" w:tplc="0422000F" w:tentative="1">
      <w:start w:val="1"/>
      <w:numFmt w:val="decimal"/>
      <w:lvlText w:val="%4."/>
      <w:lvlJc w:val="left"/>
      <w:pPr>
        <w:ind w:left="3228" w:hanging="360"/>
      </w:pPr>
    </w:lvl>
    <w:lvl w:ilvl="4" w:tplc="04220019" w:tentative="1">
      <w:start w:val="1"/>
      <w:numFmt w:val="lowerLetter"/>
      <w:lvlText w:val="%5."/>
      <w:lvlJc w:val="left"/>
      <w:pPr>
        <w:ind w:left="3948" w:hanging="360"/>
      </w:pPr>
    </w:lvl>
    <w:lvl w:ilvl="5" w:tplc="0422001B" w:tentative="1">
      <w:start w:val="1"/>
      <w:numFmt w:val="lowerRoman"/>
      <w:lvlText w:val="%6."/>
      <w:lvlJc w:val="right"/>
      <w:pPr>
        <w:ind w:left="4668" w:hanging="180"/>
      </w:pPr>
    </w:lvl>
    <w:lvl w:ilvl="6" w:tplc="0422000F" w:tentative="1">
      <w:start w:val="1"/>
      <w:numFmt w:val="decimal"/>
      <w:lvlText w:val="%7."/>
      <w:lvlJc w:val="left"/>
      <w:pPr>
        <w:ind w:left="5388" w:hanging="360"/>
      </w:pPr>
    </w:lvl>
    <w:lvl w:ilvl="7" w:tplc="04220019" w:tentative="1">
      <w:start w:val="1"/>
      <w:numFmt w:val="lowerLetter"/>
      <w:lvlText w:val="%8."/>
      <w:lvlJc w:val="left"/>
      <w:pPr>
        <w:ind w:left="6108" w:hanging="360"/>
      </w:pPr>
    </w:lvl>
    <w:lvl w:ilvl="8" w:tplc="0422001B" w:tentative="1">
      <w:start w:val="1"/>
      <w:numFmt w:val="lowerRoman"/>
      <w:lvlText w:val="%9."/>
      <w:lvlJc w:val="right"/>
      <w:pPr>
        <w:ind w:left="6828" w:hanging="180"/>
      </w:pPr>
    </w:lvl>
  </w:abstractNum>
  <w:num w:numId="1">
    <w:abstractNumId w:val="2"/>
  </w:num>
  <w:num w:numId="2">
    <w:abstractNumId w:val="3"/>
  </w:num>
  <w:num w:numId="3">
    <w:abstractNumId w:val="0"/>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08"/>
  <w:hyphenationZone w:val="425"/>
  <w:evenAndOddHeaders/>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4A3E"/>
    <w:rsid w:val="00041A65"/>
    <w:rsid w:val="0007524E"/>
    <w:rsid w:val="000C60E3"/>
    <w:rsid w:val="000D351E"/>
    <w:rsid w:val="000E154E"/>
    <w:rsid w:val="000E1950"/>
    <w:rsid w:val="000F79C1"/>
    <w:rsid w:val="001405F1"/>
    <w:rsid w:val="001D01AF"/>
    <w:rsid w:val="001D53CD"/>
    <w:rsid w:val="00201080"/>
    <w:rsid w:val="002106C6"/>
    <w:rsid w:val="003169D4"/>
    <w:rsid w:val="003577C4"/>
    <w:rsid w:val="00373A7C"/>
    <w:rsid w:val="00395570"/>
    <w:rsid w:val="003A2314"/>
    <w:rsid w:val="003D14AB"/>
    <w:rsid w:val="003D4A3E"/>
    <w:rsid w:val="00414902"/>
    <w:rsid w:val="004D4929"/>
    <w:rsid w:val="00512D13"/>
    <w:rsid w:val="005512FC"/>
    <w:rsid w:val="00581D78"/>
    <w:rsid w:val="00584C68"/>
    <w:rsid w:val="005B5D67"/>
    <w:rsid w:val="005B60BF"/>
    <w:rsid w:val="0063062E"/>
    <w:rsid w:val="006640DC"/>
    <w:rsid w:val="006A439C"/>
    <w:rsid w:val="006D3393"/>
    <w:rsid w:val="006E3446"/>
    <w:rsid w:val="00712222"/>
    <w:rsid w:val="007209D9"/>
    <w:rsid w:val="00725C2C"/>
    <w:rsid w:val="00763752"/>
    <w:rsid w:val="007767F5"/>
    <w:rsid w:val="007D11D1"/>
    <w:rsid w:val="007E62D0"/>
    <w:rsid w:val="007F41EF"/>
    <w:rsid w:val="00831BD1"/>
    <w:rsid w:val="008F6B77"/>
    <w:rsid w:val="00916400"/>
    <w:rsid w:val="00974DDB"/>
    <w:rsid w:val="00982A62"/>
    <w:rsid w:val="00A64C0B"/>
    <w:rsid w:val="00A72FC5"/>
    <w:rsid w:val="00AA7F20"/>
    <w:rsid w:val="00AB0EEA"/>
    <w:rsid w:val="00AB52E9"/>
    <w:rsid w:val="00AF0890"/>
    <w:rsid w:val="00B112EA"/>
    <w:rsid w:val="00B361A5"/>
    <w:rsid w:val="00B654B9"/>
    <w:rsid w:val="00B7233B"/>
    <w:rsid w:val="00BB70A1"/>
    <w:rsid w:val="00BC78F0"/>
    <w:rsid w:val="00BF57B1"/>
    <w:rsid w:val="00C06BD1"/>
    <w:rsid w:val="00C87B9B"/>
    <w:rsid w:val="00CE0675"/>
    <w:rsid w:val="00CE5BA7"/>
    <w:rsid w:val="00D57165"/>
    <w:rsid w:val="00D61BB8"/>
    <w:rsid w:val="00D959A2"/>
    <w:rsid w:val="00DC42C5"/>
    <w:rsid w:val="00DF4D8E"/>
    <w:rsid w:val="00E06DFB"/>
    <w:rsid w:val="00E257D6"/>
    <w:rsid w:val="00E81D3B"/>
    <w:rsid w:val="00E939EC"/>
    <w:rsid w:val="00E96549"/>
    <w:rsid w:val="00EA51E2"/>
    <w:rsid w:val="00EF242C"/>
    <w:rsid w:val="00F5643B"/>
    <w:rsid w:val="00F85D6C"/>
    <w:rsid w:val="00FA5AEA"/>
    <w:rsid w:val="00FD4FA8"/>
    <w:rsid w:val="00FF1C5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7F9B59"/>
  <w15:docId w15:val="{2C0A5682-E973-41D1-9A98-5345BB46D6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ourier New" w:eastAsia="Courier New" w:hAnsi="Courier New" w:cs="Courier New"/>
        <w:sz w:val="24"/>
        <w:szCs w:val="24"/>
        <w:lang w:val="uk-UA" w:eastAsia="uk-UA" w:bidi="uk-U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Pr>
      <w:color w:val="000000"/>
    </w:rPr>
  </w:style>
  <w:style w:type="paragraph" w:styleId="1">
    <w:name w:val="heading 1"/>
    <w:basedOn w:val="a"/>
    <w:next w:val="a"/>
    <w:link w:val="10"/>
    <w:qFormat/>
    <w:rsid w:val="00916400"/>
    <w:pPr>
      <w:keepNext/>
      <w:widowControl/>
      <w:numPr>
        <w:numId w:val="3"/>
      </w:numPr>
      <w:suppressAutoHyphens/>
      <w:outlineLvl w:val="0"/>
    </w:pPr>
    <w:rPr>
      <w:rFonts w:ascii="Times New Roman" w:eastAsia="Times New Roman" w:hAnsi="Times New Roman" w:cs="Times New Roman"/>
      <w:color w:val="auto"/>
      <w:szCs w:val="20"/>
      <w:lang w:eastAsia="zh-CN"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2">
    <w:name w:val="Основний текст (2)_"/>
    <w:basedOn w:val="a0"/>
    <w:link w:val="20"/>
    <w:rPr>
      <w:rFonts w:ascii="Times New Roman" w:eastAsia="Times New Roman" w:hAnsi="Times New Roman" w:cs="Times New Roman"/>
      <w:b/>
      <w:bCs/>
      <w:i w:val="0"/>
      <w:iCs w:val="0"/>
      <w:smallCaps w:val="0"/>
      <w:strike w:val="0"/>
      <w:spacing w:val="1"/>
      <w:u w:val="none"/>
    </w:rPr>
  </w:style>
  <w:style w:type="character" w:customStyle="1" w:styleId="23pt">
    <w:name w:val="Основний текст (2) + Інтервал 3 pt"/>
    <w:basedOn w:val="2"/>
    <w:rPr>
      <w:rFonts w:ascii="Times New Roman" w:eastAsia="Times New Roman" w:hAnsi="Times New Roman" w:cs="Times New Roman"/>
      <w:b/>
      <w:bCs/>
      <w:i w:val="0"/>
      <w:iCs w:val="0"/>
      <w:smallCaps w:val="0"/>
      <w:strike w:val="0"/>
      <w:color w:val="000000"/>
      <w:spacing w:val="69"/>
      <w:w w:val="100"/>
      <w:position w:val="0"/>
      <w:sz w:val="24"/>
      <w:szCs w:val="24"/>
      <w:u w:val="none"/>
      <w:lang w:val="uk-UA" w:eastAsia="uk-UA" w:bidi="uk-UA"/>
    </w:rPr>
  </w:style>
  <w:style w:type="character" w:customStyle="1" w:styleId="a4">
    <w:name w:val="Основний текст_"/>
    <w:basedOn w:val="a0"/>
    <w:link w:val="a5"/>
    <w:rPr>
      <w:rFonts w:ascii="Times New Roman" w:eastAsia="Times New Roman" w:hAnsi="Times New Roman" w:cs="Times New Roman"/>
      <w:b w:val="0"/>
      <w:bCs w:val="0"/>
      <w:i w:val="0"/>
      <w:iCs w:val="0"/>
      <w:smallCaps w:val="0"/>
      <w:strike w:val="0"/>
      <w:spacing w:val="1"/>
      <w:u w:val="none"/>
    </w:rPr>
  </w:style>
  <w:style w:type="character" w:customStyle="1" w:styleId="EEEF33FF-177F-4150-8F0A-F6B21964038F">
    <w:name w:val="{EEEF33FF-177F-4150-8F0A-F6B21964038F}"/>
    <w:basedOn w:val="a4"/>
    <w:rPr>
      <w:rFonts w:ascii="Times New Roman" w:eastAsia="Times New Roman" w:hAnsi="Times New Roman" w:cs="Times New Roman"/>
      <w:b w:val="0"/>
      <w:bCs w:val="0"/>
      <w:i w:val="0"/>
      <w:iCs w:val="0"/>
      <w:smallCaps w:val="0"/>
      <w:strike w:val="0"/>
      <w:color w:val="000000"/>
      <w:spacing w:val="4"/>
      <w:w w:val="100"/>
      <w:position w:val="0"/>
      <w:sz w:val="22"/>
      <w:szCs w:val="22"/>
      <w:u w:val="none"/>
      <w:lang w:val="uk-UA" w:eastAsia="uk-UA" w:bidi="uk-UA"/>
    </w:rPr>
  </w:style>
  <w:style w:type="character" w:customStyle="1" w:styleId="11">
    <w:name w:val="Заголовок №1_"/>
    <w:basedOn w:val="a0"/>
    <w:link w:val="12"/>
    <w:rPr>
      <w:rFonts w:ascii="Times New Roman" w:eastAsia="Times New Roman" w:hAnsi="Times New Roman" w:cs="Times New Roman"/>
      <w:b/>
      <w:bCs/>
      <w:i w:val="0"/>
      <w:iCs w:val="0"/>
      <w:smallCaps w:val="0"/>
      <w:strike w:val="0"/>
      <w:spacing w:val="1"/>
      <w:u w:val="none"/>
    </w:rPr>
  </w:style>
  <w:style w:type="character" w:customStyle="1" w:styleId="849361F7-7C54-4213-A33E-EB5F0F7759F9">
    <w:name w:val="{849361F7-7C54-4213-A33E-EB5F0F7759F9}"/>
    <w:basedOn w:val="11"/>
    <w:rPr>
      <w:rFonts w:ascii="Times New Roman" w:eastAsia="Times New Roman" w:hAnsi="Times New Roman" w:cs="Times New Roman"/>
      <w:b/>
      <w:bCs/>
      <w:i w:val="0"/>
      <w:iCs w:val="0"/>
      <w:smallCaps w:val="0"/>
      <w:strike w:val="0"/>
      <w:color w:val="000000"/>
      <w:spacing w:val="1"/>
      <w:w w:val="100"/>
      <w:position w:val="0"/>
      <w:sz w:val="26"/>
      <w:szCs w:val="26"/>
      <w:u w:val="none"/>
      <w:lang w:val="uk-UA" w:eastAsia="uk-UA" w:bidi="uk-UA"/>
    </w:rPr>
  </w:style>
  <w:style w:type="character" w:customStyle="1" w:styleId="1EEAA407-A16F-430E-9E40-8354C820CB4D">
    <w:name w:val="{1EEAA407-A16F-430E-9E40-8354C820CB4D}"/>
    <w:basedOn w:val="11"/>
    <w:rPr>
      <w:rFonts w:ascii="Times New Roman" w:eastAsia="Times New Roman" w:hAnsi="Times New Roman" w:cs="Times New Roman"/>
      <w:b/>
      <w:bCs/>
      <w:i w:val="0"/>
      <w:iCs w:val="0"/>
      <w:smallCaps w:val="0"/>
      <w:strike w:val="0"/>
      <w:color w:val="000000"/>
      <w:spacing w:val="1"/>
      <w:w w:val="100"/>
      <w:position w:val="0"/>
      <w:sz w:val="26"/>
      <w:szCs w:val="26"/>
      <w:u w:val="none"/>
      <w:lang w:val="uk-UA" w:eastAsia="uk-UA" w:bidi="uk-UA"/>
    </w:rPr>
  </w:style>
  <w:style w:type="character" w:customStyle="1" w:styleId="D83DD84A-B905-4E5A-AB00-B9FD152ED0BD">
    <w:name w:val="{D83DD84A-B905-4E5A-AB00-B9FD152ED0BD}"/>
    <w:basedOn w:val="11"/>
    <w:rPr>
      <w:rFonts w:ascii="Times New Roman" w:eastAsia="Times New Roman" w:hAnsi="Times New Roman" w:cs="Times New Roman"/>
      <w:b/>
      <w:bCs/>
      <w:i w:val="0"/>
      <w:iCs w:val="0"/>
      <w:smallCaps w:val="0"/>
      <w:strike w:val="0"/>
      <w:color w:val="000000"/>
      <w:spacing w:val="1"/>
      <w:w w:val="100"/>
      <w:position w:val="0"/>
      <w:sz w:val="26"/>
      <w:szCs w:val="26"/>
      <w:u w:val="none"/>
      <w:lang w:val="uk-UA" w:eastAsia="uk-UA" w:bidi="uk-UA"/>
    </w:rPr>
  </w:style>
  <w:style w:type="character" w:customStyle="1" w:styleId="4">
    <w:name w:val="Основний текст (4)_"/>
    <w:basedOn w:val="a0"/>
    <w:link w:val="40"/>
    <w:rPr>
      <w:rFonts w:ascii="Verdana" w:eastAsia="Verdana" w:hAnsi="Verdana" w:cs="Verdana"/>
      <w:b/>
      <w:bCs/>
      <w:i w:val="0"/>
      <w:iCs w:val="0"/>
      <w:smallCaps w:val="0"/>
      <w:strike w:val="0"/>
      <w:sz w:val="20"/>
      <w:szCs w:val="20"/>
      <w:u w:val="none"/>
    </w:rPr>
  </w:style>
  <w:style w:type="character" w:customStyle="1" w:styleId="70AB5226-EB64-434A-8E6D-438B302623E8">
    <w:name w:val="{70AB5226-EB64-434A-8E6D-438B302623E8}"/>
    <w:basedOn w:val="4"/>
    <w:rPr>
      <w:rFonts w:ascii="Times New Roman" w:eastAsia="Times New Roman" w:hAnsi="Times New Roman" w:cs="Times New Roman"/>
      <w:b/>
      <w:bCs/>
      <w:i w:val="0"/>
      <w:iCs w:val="0"/>
      <w:smallCaps w:val="0"/>
      <w:strike w:val="0"/>
      <w:color w:val="000000"/>
      <w:spacing w:val="0"/>
      <w:w w:val="100"/>
      <w:position w:val="0"/>
      <w:sz w:val="20"/>
      <w:szCs w:val="20"/>
      <w:u w:val="none"/>
      <w:lang w:val="uk-UA" w:eastAsia="uk-UA" w:bidi="uk-UA"/>
    </w:rPr>
  </w:style>
  <w:style w:type="character" w:customStyle="1" w:styleId="5EFC4D23-D65F-432E-BEAD-A3E1FA9E7875">
    <w:name w:val="{5EFC4D23-D65F-432E-BEAD-A3E1FA9E7875}"/>
    <w:basedOn w:val="a4"/>
    <w:rPr>
      <w:rFonts w:ascii="Times New Roman" w:eastAsia="Times New Roman" w:hAnsi="Times New Roman" w:cs="Times New Roman"/>
      <w:b w:val="0"/>
      <w:bCs w:val="0"/>
      <w:i w:val="0"/>
      <w:iCs w:val="0"/>
      <w:smallCaps w:val="0"/>
      <w:strike w:val="0"/>
      <w:color w:val="000000"/>
      <w:spacing w:val="4"/>
      <w:w w:val="100"/>
      <w:position w:val="0"/>
      <w:sz w:val="24"/>
      <w:szCs w:val="24"/>
      <w:u w:val="none"/>
      <w:lang w:val="uk-UA" w:eastAsia="uk-UA" w:bidi="uk-UA"/>
    </w:rPr>
  </w:style>
  <w:style w:type="character" w:customStyle="1" w:styleId="11pt0pt">
    <w:name w:val="Основний текст + 11 pt;Напівжирний;Інтервал 0 pt"/>
    <w:basedOn w:val="a4"/>
    <w:rPr>
      <w:rFonts w:ascii="Times New Roman" w:eastAsia="Times New Roman" w:hAnsi="Times New Roman" w:cs="Times New Roman"/>
      <w:b/>
      <w:bCs/>
      <w:i w:val="0"/>
      <w:iCs w:val="0"/>
      <w:smallCaps w:val="0"/>
      <w:strike w:val="0"/>
      <w:color w:val="000000"/>
      <w:spacing w:val="4"/>
      <w:w w:val="100"/>
      <w:position w:val="0"/>
      <w:sz w:val="22"/>
      <w:szCs w:val="22"/>
      <w:u w:val="none"/>
      <w:lang w:val="uk-UA" w:eastAsia="uk-UA" w:bidi="uk-UA"/>
    </w:rPr>
  </w:style>
  <w:style w:type="character" w:customStyle="1" w:styleId="3">
    <w:name w:val="Основний текст (3)_"/>
    <w:basedOn w:val="a0"/>
    <w:link w:val="30"/>
    <w:rPr>
      <w:rFonts w:ascii="Times New Roman" w:eastAsia="Times New Roman" w:hAnsi="Times New Roman" w:cs="Times New Roman"/>
      <w:b/>
      <w:bCs/>
      <w:i w:val="0"/>
      <w:iCs w:val="0"/>
      <w:smallCaps w:val="0"/>
      <w:strike w:val="0"/>
      <w:spacing w:val="65"/>
      <w:sz w:val="19"/>
      <w:szCs w:val="19"/>
      <w:u w:val="none"/>
    </w:rPr>
  </w:style>
  <w:style w:type="paragraph" w:customStyle="1" w:styleId="20">
    <w:name w:val="Основний текст (2)"/>
    <w:basedOn w:val="a"/>
    <w:link w:val="2"/>
    <w:pPr>
      <w:shd w:val="clear" w:color="auto" w:fill="FFFFFF"/>
      <w:spacing w:line="322" w:lineRule="exact"/>
      <w:jc w:val="center"/>
    </w:pPr>
    <w:rPr>
      <w:rFonts w:ascii="Times New Roman" w:eastAsia="Times New Roman" w:hAnsi="Times New Roman" w:cs="Times New Roman"/>
      <w:b/>
      <w:bCs/>
      <w:spacing w:val="1"/>
    </w:rPr>
  </w:style>
  <w:style w:type="paragraph" w:customStyle="1" w:styleId="a5">
    <w:name w:val="Основний текст"/>
    <w:basedOn w:val="a"/>
    <w:link w:val="a4"/>
    <w:pPr>
      <w:shd w:val="clear" w:color="auto" w:fill="FFFFFF"/>
      <w:spacing w:line="283" w:lineRule="exact"/>
      <w:jc w:val="center"/>
    </w:pPr>
    <w:rPr>
      <w:rFonts w:ascii="Times New Roman" w:eastAsia="Times New Roman" w:hAnsi="Times New Roman" w:cs="Times New Roman"/>
      <w:spacing w:val="1"/>
    </w:rPr>
  </w:style>
  <w:style w:type="paragraph" w:customStyle="1" w:styleId="12">
    <w:name w:val="Заголовок №1"/>
    <w:basedOn w:val="a"/>
    <w:link w:val="11"/>
    <w:pPr>
      <w:shd w:val="clear" w:color="auto" w:fill="FFFFFF"/>
      <w:spacing w:after="360" w:line="0" w:lineRule="atLeast"/>
      <w:outlineLvl w:val="0"/>
    </w:pPr>
    <w:rPr>
      <w:rFonts w:ascii="Times New Roman" w:eastAsia="Times New Roman" w:hAnsi="Times New Roman" w:cs="Times New Roman"/>
      <w:b/>
      <w:bCs/>
      <w:spacing w:val="1"/>
    </w:rPr>
  </w:style>
  <w:style w:type="paragraph" w:customStyle="1" w:styleId="40">
    <w:name w:val="Основний текст (4)"/>
    <w:basedOn w:val="a"/>
    <w:link w:val="4"/>
    <w:pPr>
      <w:shd w:val="clear" w:color="auto" w:fill="FFFFFF"/>
      <w:spacing w:line="0" w:lineRule="atLeast"/>
    </w:pPr>
    <w:rPr>
      <w:rFonts w:ascii="Verdana" w:eastAsia="Verdana" w:hAnsi="Verdana" w:cs="Verdana"/>
      <w:b/>
      <w:bCs/>
      <w:sz w:val="20"/>
      <w:szCs w:val="20"/>
    </w:rPr>
  </w:style>
  <w:style w:type="paragraph" w:customStyle="1" w:styleId="30">
    <w:name w:val="Основний текст (3)"/>
    <w:basedOn w:val="a"/>
    <w:link w:val="3"/>
    <w:pPr>
      <w:shd w:val="clear" w:color="auto" w:fill="FFFFFF"/>
      <w:spacing w:before="360" w:after="360" w:line="0" w:lineRule="atLeast"/>
      <w:jc w:val="center"/>
    </w:pPr>
    <w:rPr>
      <w:rFonts w:ascii="Times New Roman" w:eastAsia="Times New Roman" w:hAnsi="Times New Roman" w:cs="Times New Roman"/>
      <w:b/>
      <w:bCs/>
      <w:spacing w:val="65"/>
      <w:sz w:val="19"/>
      <w:szCs w:val="19"/>
    </w:rPr>
  </w:style>
  <w:style w:type="paragraph" w:styleId="a6">
    <w:name w:val="List Paragraph"/>
    <w:basedOn w:val="a"/>
    <w:link w:val="a7"/>
    <w:uiPriority w:val="34"/>
    <w:rsid w:val="000E1950"/>
    <w:pPr>
      <w:ind w:left="720"/>
      <w:contextualSpacing/>
    </w:pPr>
  </w:style>
  <w:style w:type="paragraph" w:styleId="a8">
    <w:name w:val="Balloon Text"/>
    <w:basedOn w:val="a"/>
    <w:link w:val="a9"/>
    <w:uiPriority w:val="99"/>
    <w:semiHidden/>
    <w:unhideWhenUsed/>
    <w:rsid w:val="00512D13"/>
    <w:rPr>
      <w:rFonts w:ascii="Segoe UI" w:hAnsi="Segoe UI" w:cs="Segoe UI"/>
      <w:sz w:val="18"/>
      <w:szCs w:val="18"/>
    </w:rPr>
  </w:style>
  <w:style w:type="character" w:customStyle="1" w:styleId="a9">
    <w:name w:val="Текст выноски Знак"/>
    <w:basedOn w:val="a0"/>
    <w:link w:val="a8"/>
    <w:uiPriority w:val="99"/>
    <w:semiHidden/>
    <w:rsid w:val="00512D13"/>
    <w:rPr>
      <w:rFonts w:ascii="Segoe UI" w:hAnsi="Segoe UI" w:cs="Segoe UI"/>
      <w:color w:val="000000"/>
      <w:sz w:val="18"/>
      <w:szCs w:val="18"/>
    </w:rPr>
  </w:style>
  <w:style w:type="paragraph" w:customStyle="1" w:styleId="aa">
    <w:name w:val="Осн.текст"/>
    <w:basedOn w:val="a"/>
    <w:link w:val="ab"/>
    <w:qFormat/>
    <w:rsid w:val="00831BD1"/>
    <w:pPr>
      <w:ind w:firstLine="708"/>
      <w:jc w:val="both"/>
    </w:pPr>
    <w:rPr>
      <w:rFonts w:ascii="Times New Roman" w:hAnsi="Times New Roman" w:cs="Times New Roman"/>
      <w:sz w:val="28"/>
      <w:szCs w:val="28"/>
    </w:rPr>
  </w:style>
  <w:style w:type="character" w:customStyle="1" w:styleId="ab">
    <w:name w:val="Осн.текст Знак"/>
    <w:basedOn w:val="a0"/>
    <w:link w:val="aa"/>
    <w:rsid w:val="00831BD1"/>
    <w:rPr>
      <w:rFonts w:ascii="Times New Roman" w:hAnsi="Times New Roman" w:cs="Times New Roman"/>
      <w:color w:val="000000"/>
      <w:sz w:val="28"/>
      <w:szCs w:val="28"/>
    </w:rPr>
  </w:style>
  <w:style w:type="paragraph" w:customStyle="1" w:styleId="ac">
    <w:name w:val="Нум.рядки"/>
    <w:basedOn w:val="a6"/>
    <w:link w:val="ad"/>
    <w:qFormat/>
    <w:rsid w:val="0007524E"/>
    <w:pPr>
      <w:ind w:left="0" w:firstLine="709"/>
      <w:jc w:val="both"/>
    </w:pPr>
    <w:rPr>
      <w:rFonts w:ascii="Times New Roman" w:hAnsi="Times New Roman" w:cs="Times New Roman"/>
      <w:sz w:val="28"/>
      <w:szCs w:val="28"/>
    </w:rPr>
  </w:style>
  <w:style w:type="character" w:styleId="ae">
    <w:name w:val="annotation reference"/>
    <w:basedOn w:val="a0"/>
    <w:uiPriority w:val="99"/>
    <w:semiHidden/>
    <w:unhideWhenUsed/>
    <w:rsid w:val="007E62D0"/>
    <w:rPr>
      <w:sz w:val="16"/>
      <w:szCs w:val="16"/>
    </w:rPr>
  </w:style>
  <w:style w:type="character" w:customStyle="1" w:styleId="a7">
    <w:name w:val="Абзац списка Знак"/>
    <w:basedOn w:val="a0"/>
    <w:link w:val="a6"/>
    <w:uiPriority w:val="34"/>
    <w:rsid w:val="0007524E"/>
    <w:rPr>
      <w:color w:val="000000"/>
    </w:rPr>
  </w:style>
  <w:style w:type="character" w:customStyle="1" w:styleId="ad">
    <w:name w:val="Нум.рядки Знак"/>
    <w:basedOn w:val="a7"/>
    <w:link w:val="ac"/>
    <w:rsid w:val="0007524E"/>
    <w:rPr>
      <w:rFonts w:ascii="Times New Roman" w:hAnsi="Times New Roman" w:cs="Times New Roman"/>
      <w:color w:val="000000"/>
      <w:sz w:val="28"/>
      <w:szCs w:val="28"/>
    </w:rPr>
  </w:style>
  <w:style w:type="paragraph" w:styleId="af">
    <w:name w:val="annotation text"/>
    <w:basedOn w:val="a"/>
    <w:link w:val="af0"/>
    <w:uiPriority w:val="99"/>
    <w:semiHidden/>
    <w:unhideWhenUsed/>
    <w:rsid w:val="007E62D0"/>
    <w:rPr>
      <w:sz w:val="20"/>
      <w:szCs w:val="20"/>
    </w:rPr>
  </w:style>
  <w:style w:type="character" w:customStyle="1" w:styleId="af0">
    <w:name w:val="Текст примечания Знак"/>
    <w:basedOn w:val="a0"/>
    <w:link w:val="af"/>
    <w:uiPriority w:val="99"/>
    <w:semiHidden/>
    <w:rsid w:val="007E62D0"/>
    <w:rPr>
      <w:color w:val="000000"/>
      <w:sz w:val="20"/>
      <w:szCs w:val="20"/>
    </w:rPr>
  </w:style>
  <w:style w:type="paragraph" w:styleId="af1">
    <w:name w:val="annotation subject"/>
    <w:basedOn w:val="af"/>
    <w:next w:val="af"/>
    <w:link w:val="af2"/>
    <w:uiPriority w:val="99"/>
    <w:semiHidden/>
    <w:unhideWhenUsed/>
    <w:rsid w:val="007E62D0"/>
    <w:rPr>
      <w:b/>
      <w:bCs/>
    </w:rPr>
  </w:style>
  <w:style w:type="character" w:customStyle="1" w:styleId="af2">
    <w:name w:val="Тема примечания Знак"/>
    <w:basedOn w:val="af0"/>
    <w:link w:val="af1"/>
    <w:uiPriority w:val="99"/>
    <w:semiHidden/>
    <w:rsid w:val="007E62D0"/>
    <w:rPr>
      <w:b/>
      <w:bCs/>
      <w:color w:val="000000"/>
      <w:sz w:val="20"/>
      <w:szCs w:val="20"/>
    </w:rPr>
  </w:style>
  <w:style w:type="paragraph" w:customStyle="1" w:styleId="af3">
    <w:name w:val="Опис"/>
    <w:basedOn w:val="a"/>
    <w:link w:val="af4"/>
    <w:qFormat/>
    <w:rsid w:val="001405F1"/>
    <w:pPr>
      <w:ind w:right="3404"/>
    </w:pPr>
    <w:rPr>
      <w:rFonts w:ascii="Times New Roman" w:hAnsi="Times New Roman" w:cs="Times New Roman"/>
      <w:b/>
      <w:sz w:val="28"/>
      <w:szCs w:val="28"/>
    </w:rPr>
  </w:style>
  <w:style w:type="paragraph" w:customStyle="1" w:styleId="af5">
    <w:name w:val="Україна/Рішення/Вирішила"/>
    <w:basedOn w:val="a"/>
    <w:link w:val="af6"/>
    <w:qFormat/>
    <w:rsid w:val="00763752"/>
    <w:pPr>
      <w:jc w:val="center"/>
    </w:pPr>
    <w:rPr>
      <w:rFonts w:ascii="Times New Roman" w:hAnsi="Times New Roman" w:cs="Times New Roman"/>
      <w:b/>
      <w:spacing w:val="20"/>
      <w:sz w:val="28"/>
      <w:szCs w:val="28"/>
    </w:rPr>
  </w:style>
  <w:style w:type="character" w:customStyle="1" w:styleId="af4">
    <w:name w:val="Опис Знак"/>
    <w:basedOn w:val="a0"/>
    <w:link w:val="af3"/>
    <w:rsid w:val="001405F1"/>
    <w:rPr>
      <w:rFonts w:ascii="Times New Roman" w:hAnsi="Times New Roman" w:cs="Times New Roman"/>
      <w:b/>
      <w:color w:val="000000"/>
      <w:sz w:val="28"/>
      <w:szCs w:val="28"/>
    </w:rPr>
  </w:style>
  <w:style w:type="paragraph" w:customStyle="1" w:styleId="af7">
    <w:name w:val="Скликання/сесія"/>
    <w:basedOn w:val="a"/>
    <w:link w:val="af8"/>
    <w:rsid w:val="00763752"/>
    <w:pPr>
      <w:jc w:val="center"/>
    </w:pPr>
    <w:rPr>
      <w:rFonts w:ascii="Times New Roman" w:hAnsi="Times New Roman" w:cs="Times New Roman"/>
      <w:sz w:val="28"/>
      <w:szCs w:val="28"/>
    </w:rPr>
  </w:style>
  <w:style w:type="character" w:customStyle="1" w:styleId="af6">
    <w:name w:val="Україна/Рішення/Вирішила Знак"/>
    <w:basedOn w:val="a0"/>
    <w:link w:val="af5"/>
    <w:rsid w:val="00763752"/>
    <w:rPr>
      <w:rFonts w:ascii="Times New Roman" w:hAnsi="Times New Roman" w:cs="Times New Roman"/>
      <w:b/>
      <w:color w:val="000000"/>
      <w:spacing w:val="20"/>
      <w:sz w:val="28"/>
      <w:szCs w:val="28"/>
    </w:rPr>
  </w:style>
  <w:style w:type="character" w:customStyle="1" w:styleId="af8">
    <w:name w:val="Скликання/сесія Знак"/>
    <w:basedOn w:val="a0"/>
    <w:link w:val="af7"/>
    <w:rsid w:val="00763752"/>
    <w:rPr>
      <w:rFonts w:ascii="Times New Roman" w:hAnsi="Times New Roman" w:cs="Times New Roman"/>
      <w:color w:val="000000"/>
      <w:sz w:val="28"/>
      <w:szCs w:val="28"/>
    </w:rPr>
  </w:style>
  <w:style w:type="paragraph" w:customStyle="1" w:styleId="af9">
    <w:name w:val="Доповідає"/>
    <w:basedOn w:val="ac"/>
    <w:link w:val="afa"/>
    <w:qFormat/>
    <w:rsid w:val="00AB52E9"/>
    <w:pPr>
      <w:ind w:firstLine="0"/>
    </w:pPr>
  </w:style>
  <w:style w:type="character" w:customStyle="1" w:styleId="afa">
    <w:name w:val="Доповідає Знак"/>
    <w:basedOn w:val="ad"/>
    <w:link w:val="af9"/>
    <w:rsid w:val="00AB52E9"/>
    <w:rPr>
      <w:rFonts w:ascii="Times New Roman" w:hAnsi="Times New Roman" w:cs="Times New Roman"/>
      <w:color w:val="000000"/>
      <w:sz w:val="28"/>
      <w:szCs w:val="28"/>
    </w:rPr>
  </w:style>
  <w:style w:type="paragraph" w:customStyle="1" w:styleId="afb">
    <w:name w:val="Додаток"/>
    <w:basedOn w:val="a"/>
    <w:link w:val="afc"/>
    <w:qFormat/>
    <w:rsid w:val="005B60BF"/>
    <w:pPr>
      <w:ind w:left="6096"/>
      <w:jc w:val="both"/>
    </w:pPr>
    <w:rPr>
      <w:rFonts w:ascii="Times New Roman" w:hAnsi="Times New Roman" w:cs="Times New Roman"/>
      <w:sz w:val="28"/>
      <w:szCs w:val="28"/>
      <w:lang w:val="ru-RU"/>
    </w:rPr>
  </w:style>
  <w:style w:type="paragraph" w:customStyle="1" w:styleId="14">
    <w:name w:val="14заголовок"/>
    <w:basedOn w:val="a"/>
    <w:link w:val="140"/>
    <w:qFormat/>
    <w:rsid w:val="005B60BF"/>
    <w:pPr>
      <w:jc w:val="center"/>
    </w:pPr>
    <w:rPr>
      <w:rFonts w:ascii="Times New Roman" w:hAnsi="Times New Roman" w:cs="Times New Roman"/>
      <w:b/>
      <w:bCs/>
      <w:sz w:val="28"/>
      <w:szCs w:val="28"/>
    </w:rPr>
  </w:style>
  <w:style w:type="character" w:customStyle="1" w:styleId="afc">
    <w:name w:val="Додаток Знак"/>
    <w:basedOn w:val="a0"/>
    <w:link w:val="afb"/>
    <w:rsid w:val="005B60BF"/>
    <w:rPr>
      <w:rFonts w:ascii="Times New Roman" w:hAnsi="Times New Roman" w:cs="Times New Roman"/>
      <w:color w:val="000000"/>
      <w:sz w:val="28"/>
      <w:szCs w:val="28"/>
      <w:lang w:val="ru-RU"/>
    </w:rPr>
  </w:style>
  <w:style w:type="table" w:styleId="afd">
    <w:name w:val="Table Grid"/>
    <w:basedOn w:val="a1"/>
    <w:uiPriority w:val="39"/>
    <w:rsid w:val="005B60B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40">
    <w:name w:val="14заголовок Знак"/>
    <w:basedOn w:val="a0"/>
    <w:link w:val="14"/>
    <w:rsid w:val="005B60BF"/>
    <w:rPr>
      <w:rFonts w:ascii="Times New Roman" w:hAnsi="Times New Roman" w:cs="Times New Roman"/>
      <w:b/>
      <w:bCs/>
      <w:color w:val="000000"/>
      <w:sz w:val="28"/>
      <w:szCs w:val="28"/>
    </w:rPr>
  </w:style>
  <w:style w:type="paragraph" w:customStyle="1" w:styleId="afe">
    <w:name w:val="Розріджений.Прот./пор.денний"/>
    <w:basedOn w:val="af5"/>
    <w:link w:val="aff"/>
    <w:qFormat/>
    <w:rsid w:val="00581D78"/>
    <w:rPr>
      <w:spacing w:val="60"/>
      <w:sz w:val="32"/>
    </w:rPr>
  </w:style>
  <w:style w:type="character" w:customStyle="1" w:styleId="aff">
    <w:name w:val="Розріджений.Прот./пор.денний Знак"/>
    <w:basedOn w:val="af6"/>
    <w:link w:val="afe"/>
    <w:rsid w:val="00581D78"/>
    <w:rPr>
      <w:rFonts w:ascii="Times New Roman" w:hAnsi="Times New Roman" w:cs="Times New Roman"/>
      <w:b/>
      <w:color w:val="000000"/>
      <w:spacing w:val="60"/>
      <w:sz w:val="32"/>
      <w:szCs w:val="28"/>
    </w:rPr>
  </w:style>
  <w:style w:type="paragraph" w:styleId="aff0">
    <w:name w:val="No Spacing"/>
    <w:qFormat/>
    <w:rsid w:val="003169D4"/>
    <w:pPr>
      <w:widowControl/>
    </w:pPr>
    <w:rPr>
      <w:rFonts w:ascii="Calibri" w:eastAsia="Calibri" w:hAnsi="Calibri" w:cs="Times New Roman"/>
      <w:sz w:val="22"/>
      <w:szCs w:val="22"/>
      <w:lang w:eastAsia="en-US" w:bidi="ar-SA"/>
    </w:rPr>
  </w:style>
  <w:style w:type="paragraph" w:styleId="aff1">
    <w:name w:val="header"/>
    <w:basedOn w:val="a"/>
    <w:link w:val="aff2"/>
    <w:rsid w:val="003169D4"/>
    <w:pPr>
      <w:widowControl/>
      <w:tabs>
        <w:tab w:val="center" w:pos="4677"/>
        <w:tab w:val="right" w:pos="9355"/>
      </w:tabs>
    </w:pPr>
    <w:rPr>
      <w:rFonts w:ascii="Times New Roman" w:eastAsia="Times New Roman" w:hAnsi="Times New Roman" w:cs="Times New Roman"/>
      <w:color w:val="auto"/>
      <w:lang w:val="ru-RU" w:eastAsia="ru-RU" w:bidi="ar-SA"/>
    </w:rPr>
  </w:style>
  <w:style w:type="character" w:customStyle="1" w:styleId="aff2">
    <w:name w:val="Верхний колонтитул Знак"/>
    <w:basedOn w:val="a0"/>
    <w:link w:val="aff1"/>
    <w:rsid w:val="003169D4"/>
    <w:rPr>
      <w:rFonts w:ascii="Times New Roman" w:eastAsia="Times New Roman" w:hAnsi="Times New Roman" w:cs="Times New Roman"/>
      <w:lang w:val="ru-RU" w:eastAsia="ru-RU" w:bidi="ar-SA"/>
    </w:rPr>
  </w:style>
  <w:style w:type="character" w:styleId="aff3">
    <w:name w:val="page number"/>
    <w:basedOn w:val="a0"/>
    <w:rsid w:val="003169D4"/>
  </w:style>
  <w:style w:type="paragraph" w:styleId="aff4">
    <w:name w:val="footer"/>
    <w:basedOn w:val="a"/>
    <w:link w:val="aff5"/>
    <w:uiPriority w:val="99"/>
    <w:unhideWhenUsed/>
    <w:rsid w:val="001D01AF"/>
    <w:pPr>
      <w:tabs>
        <w:tab w:val="center" w:pos="4819"/>
        <w:tab w:val="right" w:pos="9639"/>
      </w:tabs>
    </w:pPr>
  </w:style>
  <w:style w:type="character" w:customStyle="1" w:styleId="aff5">
    <w:name w:val="Нижний колонтитул Знак"/>
    <w:basedOn w:val="a0"/>
    <w:link w:val="aff4"/>
    <w:uiPriority w:val="99"/>
    <w:rsid w:val="001D01AF"/>
    <w:rPr>
      <w:color w:val="000000"/>
    </w:rPr>
  </w:style>
  <w:style w:type="paragraph" w:styleId="aff6">
    <w:name w:val="Body Text"/>
    <w:basedOn w:val="a"/>
    <w:link w:val="aff7"/>
    <w:rsid w:val="00916400"/>
    <w:pPr>
      <w:widowControl/>
      <w:suppressAutoHyphens/>
      <w:spacing w:after="120"/>
    </w:pPr>
    <w:rPr>
      <w:rFonts w:ascii="Times New Roman" w:eastAsia="Times New Roman" w:hAnsi="Times New Roman" w:cs="Times New Roman"/>
      <w:color w:val="auto"/>
      <w:lang w:eastAsia="zh-CN" w:bidi="ar-SA"/>
    </w:rPr>
  </w:style>
  <w:style w:type="character" w:customStyle="1" w:styleId="aff7">
    <w:name w:val="Основной текст Знак"/>
    <w:basedOn w:val="a0"/>
    <w:link w:val="aff6"/>
    <w:rsid w:val="00916400"/>
    <w:rPr>
      <w:rFonts w:ascii="Times New Roman" w:eastAsia="Times New Roman" w:hAnsi="Times New Roman" w:cs="Times New Roman"/>
      <w:lang w:eastAsia="zh-CN" w:bidi="ar-SA"/>
    </w:rPr>
  </w:style>
  <w:style w:type="character" w:customStyle="1" w:styleId="10">
    <w:name w:val="Заголовок 1 Знак"/>
    <w:basedOn w:val="a0"/>
    <w:link w:val="1"/>
    <w:rsid w:val="00916400"/>
    <w:rPr>
      <w:rFonts w:ascii="Times New Roman" w:eastAsia="Times New Roman" w:hAnsi="Times New Roman" w:cs="Times New Roman"/>
      <w:szCs w:val="20"/>
      <w:lang w:eastAsia="zh-CN" w:bidi="ar-SA"/>
    </w:rPr>
  </w:style>
  <w:style w:type="character" w:styleId="aff8">
    <w:name w:val="Strong"/>
    <w:basedOn w:val="a0"/>
    <w:qFormat/>
    <w:rsid w:val="0091640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254&#1082;/96-&#1074;&#1088;" TargetMode="External"/><Relationship Id="rId13" Type="http://schemas.openxmlformats.org/officeDocument/2006/relationships/hyperlink" Target="https://zakon.rada.gov.ua/laws/show/2145-19" TargetMode="External"/><Relationship Id="rId18" Type="http://schemas.openxmlformats.org/officeDocument/2006/relationships/hyperlink" Target="https://zakon.rada.gov.ua/laws/show/2145-19" TargetMode="External"/><Relationship Id="rId3" Type="http://schemas.openxmlformats.org/officeDocument/2006/relationships/settings" Target="settings.xml"/><Relationship Id="rId21" Type="http://schemas.openxmlformats.org/officeDocument/2006/relationships/hyperlink" Target="http://zakon5.rada.gov.ua/laws/show/796-2010-&#1087;/paran17" TargetMode="External"/><Relationship Id="rId7" Type="http://schemas.openxmlformats.org/officeDocument/2006/relationships/hyperlink" Target="https://zakon.rada.gov.ua/laws/show/2145-19" TargetMode="External"/><Relationship Id="rId12" Type="http://schemas.openxmlformats.org/officeDocument/2006/relationships/hyperlink" Target="https://zakon.rada.gov.ua/laws/show/1289-2020-&#1087;" TargetMode="External"/><Relationship Id="rId17" Type="http://schemas.openxmlformats.org/officeDocument/2006/relationships/hyperlink" Target="https://zakon.rada.gov.ua/laws/show/2145-19" TargetMode="External"/><Relationship Id="rId2" Type="http://schemas.openxmlformats.org/officeDocument/2006/relationships/styles" Target="styles.xml"/><Relationship Id="rId16" Type="http://schemas.openxmlformats.org/officeDocument/2006/relationships/hyperlink" Target="https://zakon.rada.gov.ua/laws/show/2145-19" TargetMode="External"/><Relationship Id="rId20" Type="http://schemas.openxmlformats.org/officeDocument/2006/relationships/hyperlink" Target="http://zakon5.rada.gov.ua/laws/show/z1308-10/paran21"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zakon.rada.gov.ua/laws/show/2145-19" TargetMode="External"/><Relationship Id="rId5" Type="http://schemas.openxmlformats.org/officeDocument/2006/relationships/footnotes" Target="footnotes.xml"/><Relationship Id="rId15" Type="http://schemas.openxmlformats.org/officeDocument/2006/relationships/hyperlink" Target="https://zakon.rada.gov.ua/laws/show/2145-19" TargetMode="External"/><Relationship Id="rId23" Type="http://schemas.openxmlformats.org/officeDocument/2006/relationships/theme" Target="theme/theme1.xml"/><Relationship Id="rId10" Type="http://schemas.openxmlformats.org/officeDocument/2006/relationships/hyperlink" Target="https://zakon.rada.gov.ua/laws/show/2145-19" TargetMode="External"/><Relationship Id="rId19" Type="http://schemas.openxmlformats.org/officeDocument/2006/relationships/hyperlink" Target="http://zakon5.rada.gov.ua/laws/show/z1187-16/paran14" TargetMode="External"/><Relationship Id="rId4" Type="http://schemas.openxmlformats.org/officeDocument/2006/relationships/webSettings" Target="webSettings.xml"/><Relationship Id="rId9" Type="http://schemas.openxmlformats.org/officeDocument/2006/relationships/hyperlink" Target="https://zakon.rada.gov.ua/laws/show/463-20" TargetMode="External"/><Relationship Id="rId14" Type="http://schemas.openxmlformats.org/officeDocument/2006/relationships/hyperlink" Target="https://zakon.rada.gov.ua/laws/show/2145-19"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37</Pages>
  <Words>58787</Words>
  <Characters>33510</Characters>
  <Application>Microsoft Office Word</Application>
  <DocSecurity>0</DocSecurity>
  <Lines>279</Lines>
  <Paragraphs>184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92113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111</dc:creator>
  <cp:lastModifiedBy>111</cp:lastModifiedBy>
  <cp:revision>2</cp:revision>
  <cp:lastPrinted>2021-06-07T07:32:00Z</cp:lastPrinted>
  <dcterms:created xsi:type="dcterms:W3CDTF">2021-07-21T12:48:00Z</dcterms:created>
  <dcterms:modified xsi:type="dcterms:W3CDTF">2021-07-21T12:48:00Z</dcterms:modified>
</cp:coreProperties>
</file>