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30"/>
      </w:tblGrid>
      <w:tr w:rsidR="003169D4" w:rsidRPr="00936616" w:rsidTr="00F20A80">
        <w:tc>
          <w:tcPr>
            <w:tcW w:w="4928" w:type="dxa"/>
          </w:tcPr>
          <w:p w:rsidR="003169D4" w:rsidRPr="00936616" w:rsidRDefault="003169D4" w:rsidP="00720450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36616">
              <w:rPr>
                <w:rFonts w:ascii="Times New Roman" w:hAnsi="Times New Roman"/>
                <w:sz w:val="28"/>
                <w:szCs w:val="28"/>
              </w:rPr>
              <w:t>СХВАЛЕНО</w:t>
            </w:r>
          </w:p>
          <w:p w:rsidR="003169D4" w:rsidRPr="00936616" w:rsidRDefault="003169D4" w:rsidP="005E2CC6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36616">
              <w:rPr>
                <w:rFonts w:ascii="Times New Roman" w:hAnsi="Times New Roman"/>
                <w:sz w:val="28"/>
                <w:szCs w:val="28"/>
              </w:rPr>
              <w:t>Рішення виконавчого комітету</w:t>
            </w:r>
          </w:p>
          <w:p w:rsidR="003169D4" w:rsidRPr="00936616" w:rsidRDefault="003169D4" w:rsidP="00FB0DC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36616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25.02.2021</w:t>
            </w:r>
            <w:r w:rsidRPr="00936616">
              <w:rPr>
                <w:rFonts w:ascii="Times New Roman" w:hAnsi="Times New Roman"/>
                <w:sz w:val="28"/>
                <w:szCs w:val="28"/>
              </w:rPr>
              <w:t xml:space="preserve"> року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4929" w:type="dxa"/>
          </w:tcPr>
          <w:p w:rsidR="003169D4" w:rsidRPr="00936616" w:rsidRDefault="003169D4" w:rsidP="00F20A80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16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3169D4" w:rsidRPr="00936616" w:rsidRDefault="003169D4" w:rsidP="00F20A80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16">
              <w:rPr>
                <w:rFonts w:ascii="Times New Roman" w:hAnsi="Times New Roman"/>
                <w:sz w:val="28"/>
                <w:szCs w:val="28"/>
              </w:rPr>
              <w:t>Рішення Городоцької сільської  ради</w:t>
            </w:r>
          </w:p>
          <w:p w:rsidR="003169D4" w:rsidRPr="00936616" w:rsidRDefault="003169D4" w:rsidP="00F20A80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26.03.</w:t>
            </w:r>
            <w:r w:rsidRPr="00936616">
              <w:rPr>
                <w:rFonts w:ascii="Times New Roman" w:hAnsi="Times New Roman"/>
                <w:sz w:val="28"/>
                <w:szCs w:val="28"/>
              </w:rPr>
              <w:t xml:space="preserve">2021 року </w:t>
            </w:r>
            <w:r>
              <w:rPr>
                <w:rFonts w:ascii="Times New Roman" w:hAnsi="Times New Roman"/>
                <w:sz w:val="28"/>
                <w:szCs w:val="28"/>
              </w:rPr>
              <w:t>№ 161</w:t>
            </w:r>
          </w:p>
          <w:p w:rsidR="003169D4" w:rsidRPr="00936616" w:rsidRDefault="003169D4" w:rsidP="00F20A80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69D4" w:rsidRPr="00936616" w:rsidRDefault="003169D4" w:rsidP="00050B97">
      <w:pPr>
        <w:jc w:val="center"/>
        <w:rPr>
          <w:rFonts w:ascii="Times New Roman" w:hAnsi="Times New Roman"/>
          <w:b/>
          <w:sz w:val="36"/>
          <w:szCs w:val="36"/>
        </w:rPr>
      </w:pP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36616">
        <w:rPr>
          <w:rFonts w:ascii="Times New Roman" w:hAnsi="Times New Roman"/>
          <w:b/>
          <w:sz w:val="28"/>
          <w:szCs w:val="28"/>
        </w:rPr>
        <w:t>рограма</w:t>
      </w: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8"/>
          <w:szCs w:val="28"/>
        </w:rPr>
      </w:pPr>
      <w:r w:rsidRPr="00936616">
        <w:rPr>
          <w:rFonts w:ascii="Times New Roman" w:hAnsi="Times New Roman"/>
          <w:b/>
          <w:sz w:val="28"/>
          <w:szCs w:val="28"/>
        </w:rPr>
        <w:t>забезпечення поінформованості населення та сприяння розвитку інформаційного простору Городоцької сільської ради на 2021-2023 роки</w:t>
      </w:r>
    </w:p>
    <w:p w:rsidR="003169D4" w:rsidRPr="00936616" w:rsidRDefault="003169D4" w:rsidP="00050B97">
      <w:pPr>
        <w:jc w:val="both"/>
        <w:rPr>
          <w:rFonts w:ascii="Times New Roman" w:hAnsi="Times New Roman"/>
          <w:sz w:val="20"/>
          <w:szCs w:val="20"/>
        </w:rPr>
      </w:pP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8"/>
          <w:szCs w:val="28"/>
        </w:rPr>
      </w:pPr>
      <w:r w:rsidRPr="00936616">
        <w:rPr>
          <w:rFonts w:ascii="Times New Roman" w:hAnsi="Times New Roman"/>
          <w:b/>
          <w:sz w:val="28"/>
          <w:szCs w:val="28"/>
        </w:rPr>
        <w:t>Обґрунтування необхідності прийняття Програми</w:t>
      </w: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0"/>
          <w:szCs w:val="20"/>
        </w:rPr>
      </w:pPr>
    </w:p>
    <w:p w:rsidR="003169D4" w:rsidRPr="00936616" w:rsidRDefault="003169D4" w:rsidP="00050B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Необхідність прийняття Програми обумовлена потребою в інформаційному забезпеченні державної політики, супроводі питань економічного, соціального, духовного, культурного розвитку територіальної громади та сприянні розвитку її інфраструктури.</w:t>
      </w:r>
    </w:p>
    <w:p w:rsidR="003169D4" w:rsidRPr="00936616" w:rsidRDefault="003169D4" w:rsidP="00050B9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 xml:space="preserve">Відкритість у діяльності Городоцької сільської ради  є одним із напрямів розбудови громадянського суспільства в Україні. На виконання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інформації», Указів Президента України від </w:t>
      </w:r>
      <w:r>
        <w:rPr>
          <w:rFonts w:ascii="Times New Roman" w:hAnsi="Times New Roman"/>
          <w:sz w:val="28"/>
          <w:szCs w:val="28"/>
        </w:rPr>
        <w:t xml:space="preserve">17 лютого 2001 року № 101/2001 </w:t>
      </w:r>
      <w:r w:rsidRPr="00936616">
        <w:rPr>
          <w:rFonts w:ascii="Times New Roman" w:hAnsi="Times New Roman"/>
          <w:sz w:val="28"/>
          <w:szCs w:val="28"/>
        </w:rPr>
        <w:t xml:space="preserve">«Про удосконалення діяльності органів виконавчої влади з питань інформування населення»,                      від 01 </w:t>
      </w:r>
      <w:r>
        <w:rPr>
          <w:rFonts w:ascii="Times New Roman" w:hAnsi="Times New Roman"/>
          <w:sz w:val="28"/>
          <w:szCs w:val="28"/>
        </w:rPr>
        <w:t xml:space="preserve">серпня 2002 року № 683/2002 </w:t>
      </w:r>
      <w:r w:rsidRPr="00936616">
        <w:rPr>
          <w:rFonts w:ascii="Times New Roman" w:hAnsi="Times New Roman"/>
          <w:sz w:val="28"/>
          <w:szCs w:val="28"/>
        </w:rPr>
        <w:t>«Про додаткові заходи щодо забезпечення відкритості у діяльності органів державної влади», з метою донесення до населення територіальної громади вичерпної інформації про діяльність місцевих органів місцевого самоврядування.</w:t>
      </w:r>
    </w:p>
    <w:p w:rsidR="003169D4" w:rsidRPr="00936616" w:rsidRDefault="003169D4" w:rsidP="00050B97">
      <w:pPr>
        <w:ind w:firstLine="851"/>
        <w:jc w:val="both"/>
        <w:rPr>
          <w:rFonts w:ascii="Times New Roman" w:hAnsi="Times New Roman"/>
          <w:sz w:val="20"/>
          <w:szCs w:val="20"/>
        </w:rPr>
      </w:pP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8"/>
          <w:szCs w:val="28"/>
        </w:rPr>
      </w:pPr>
      <w:r w:rsidRPr="00936616">
        <w:rPr>
          <w:rFonts w:ascii="Times New Roman" w:hAnsi="Times New Roman"/>
          <w:b/>
          <w:sz w:val="28"/>
          <w:szCs w:val="28"/>
        </w:rPr>
        <w:t>Мета Програми</w:t>
      </w: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0"/>
          <w:szCs w:val="20"/>
        </w:rPr>
      </w:pP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Метою Програми є створення умов для реалізації конституційних прав громадян на інформацію; зміцнення інформаційної безпеки територіальної громади; забезпечення висвітлення засобами масової інформації району, Інтернет-виданнями та через соціальні мережі діяльності сільської ради; реалізація на території територіальної громади регіональної та державної інформаційної політики.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8"/>
          <w:szCs w:val="28"/>
        </w:rPr>
      </w:pPr>
      <w:r w:rsidRPr="00936616">
        <w:rPr>
          <w:rFonts w:ascii="Times New Roman" w:hAnsi="Times New Roman"/>
          <w:b/>
          <w:sz w:val="28"/>
          <w:szCs w:val="28"/>
        </w:rPr>
        <w:t>Обґрунтування шляхів і засобів розв’язання проблеми,</w:t>
      </w:r>
    </w:p>
    <w:p w:rsidR="003169D4" w:rsidRPr="00936616" w:rsidRDefault="003169D4" w:rsidP="00050B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6616">
        <w:rPr>
          <w:rFonts w:ascii="Times New Roman" w:hAnsi="Times New Roman"/>
          <w:b/>
          <w:sz w:val="28"/>
          <w:szCs w:val="28"/>
        </w:rPr>
        <w:t>строки виконання Програми</w:t>
      </w:r>
    </w:p>
    <w:p w:rsidR="003169D4" w:rsidRPr="00936616" w:rsidRDefault="003169D4" w:rsidP="00050B97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Основні завдання, які потрібно вирішити для забезпечення відкритості в діяльності сільської ради та розвитку інформаційної сфери територіальної громади: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підвищення ефективності співпраці органів місцевого самоврядування  із засобами масової інформації, забезпечення конституційних прав громадян на інформацію;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реалізація заходів, спрямованих на розвиток і захист національного інформаційного простору;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lastRenderedPageBreak/>
        <w:t>підвищення ролі засобів масової інформації в інформаційному забезпеченні державної та регіональної політики з питань економічного, соціального, духовного, культурного розвитку територіальної громади;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створення для засобів масової інформації сприятливих умов для отримання об’єктивної інформації щодо діяльності сільської ради;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залучення громадськості до процесів формування державної політики та регіональної політики, прийняття суспільнозначимих рішень, проведення їх публічних обговорень у засобах масової інформації тощо.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Термін виконання заходів з реалізації Програми – 2021-2023 роки.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Перелік заходів Програми наведено у додатку 1 до Програми.</w:t>
      </w:r>
    </w:p>
    <w:p w:rsidR="003169D4" w:rsidRPr="00936616" w:rsidRDefault="003169D4" w:rsidP="00050B97">
      <w:pPr>
        <w:jc w:val="both"/>
        <w:rPr>
          <w:rFonts w:ascii="Times New Roman" w:hAnsi="Times New Roman"/>
          <w:sz w:val="20"/>
          <w:szCs w:val="20"/>
        </w:rPr>
      </w:pP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8"/>
          <w:szCs w:val="28"/>
        </w:rPr>
      </w:pPr>
      <w:r w:rsidRPr="00936616">
        <w:rPr>
          <w:rFonts w:ascii="Times New Roman" w:hAnsi="Times New Roman"/>
          <w:b/>
          <w:sz w:val="28"/>
          <w:szCs w:val="28"/>
        </w:rPr>
        <w:t>Завдання Програми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Основні завдання Програми: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інформування громадян в засобах масової інформації про діяльність сільської ради відповідно до укладених угод;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донесення до громадян важливих ініціатив, пріоритетів державної та регіональної політики, у тому числі, із використанням соціальної реклами;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проведення конференцій, засідань за «круглим» столом, брифінгів, прес-турів інших заходів за участю представників засобів масової інформації;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моніторинг засобів масової інформації.</w:t>
      </w:r>
    </w:p>
    <w:p w:rsidR="003169D4" w:rsidRPr="00936616" w:rsidRDefault="003169D4" w:rsidP="00050B97">
      <w:pPr>
        <w:jc w:val="both"/>
        <w:rPr>
          <w:rFonts w:ascii="Times New Roman" w:hAnsi="Times New Roman"/>
          <w:sz w:val="20"/>
          <w:szCs w:val="20"/>
        </w:rPr>
      </w:pP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8"/>
          <w:szCs w:val="28"/>
        </w:rPr>
      </w:pPr>
      <w:r w:rsidRPr="00936616">
        <w:rPr>
          <w:rFonts w:ascii="Times New Roman" w:hAnsi="Times New Roman"/>
          <w:b/>
          <w:sz w:val="28"/>
          <w:szCs w:val="28"/>
        </w:rPr>
        <w:t>Контроль за виконанням заходів Програми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Безпосередній контроль за виконанням заходів і завдань Програми, цільовим та ефективним використанням коштів здійснює апарат сільської ради.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Відповідальний виконавець заходів Програми щороку здійснює обґрунтовану оцінку результатів їх виконання та, у разі потреби, розробляє пропозиції щодо доцільності продовження тих чи інших заходів, необхідності додаткових заходів і завдань, уточнення показників, обсягів і джерел фінансування, переліку виконавців, строків виконання Програми та окремих заходів і завдань тощо.</w:t>
      </w: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0"/>
          <w:szCs w:val="20"/>
        </w:rPr>
      </w:pP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8"/>
          <w:szCs w:val="28"/>
        </w:rPr>
      </w:pPr>
      <w:r w:rsidRPr="00936616">
        <w:rPr>
          <w:rFonts w:ascii="Times New Roman" w:hAnsi="Times New Roman"/>
          <w:b/>
          <w:sz w:val="28"/>
          <w:szCs w:val="28"/>
        </w:rPr>
        <w:t>Ресурсне забезпечення Програми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69D4" w:rsidRPr="00936616" w:rsidRDefault="003169D4" w:rsidP="00050B9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6616">
        <w:rPr>
          <w:rFonts w:ascii="Times New Roman" w:eastAsia="Times New Roman" w:hAnsi="Times New Roman"/>
          <w:sz w:val="28"/>
          <w:szCs w:val="28"/>
        </w:rPr>
        <w:t xml:space="preserve">Фінансування заходів Програми здійснюється за рахунок коштів </w:t>
      </w:r>
      <w:r w:rsidRPr="00936616">
        <w:rPr>
          <w:rFonts w:ascii="Times New Roman" w:hAnsi="Times New Roman"/>
          <w:sz w:val="28"/>
          <w:szCs w:val="28"/>
        </w:rPr>
        <w:t>сільського бюджету</w:t>
      </w:r>
      <w:r w:rsidRPr="00936616">
        <w:rPr>
          <w:rFonts w:ascii="Times New Roman" w:eastAsia="Times New Roman" w:hAnsi="Times New Roman"/>
          <w:sz w:val="28"/>
          <w:szCs w:val="28"/>
        </w:rPr>
        <w:t xml:space="preserve"> у межах видатків, передбачених на відповідний рік, та інших джерел, не заборонених законодавством.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Орієнтовний обсяг коштів, необхідних для виконання Програми, становить 150 тис. гривень.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Головним розпорядником коштів, спрямованих на фінансування Програми, є Городоцька сільська рада.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Заходи щодо виконання Програми забезпечення поінформованості населення та сприяння розвитку інформаційного простору Городоцької сільської ради на 2021-2023 роки додаються.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9D4" w:rsidRPr="00936616" w:rsidRDefault="003169D4" w:rsidP="00050B97">
      <w:pPr>
        <w:jc w:val="center"/>
        <w:rPr>
          <w:rFonts w:ascii="Times New Roman" w:hAnsi="Times New Roman"/>
          <w:b/>
          <w:sz w:val="28"/>
          <w:szCs w:val="28"/>
        </w:rPr>
      </w:pPr>
      <w:r w:rsidRPr="00936616">
        <w:rPr>
          <w:rFonts w:ascii="Times New Roman" w:hAnsi="Times New Roman"/>
          <w:b/>
          <w:sz w:val="28"/>
          <w:szCs w:val="28"/>
        </w:rPr>
        <w:lastRenderedPageBreak/>
        <w:t>Очікувані результати виконання Програми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Виконання Програми сприятиме: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розбудові інформаційного простору територіальної громади;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розширенню сфери інформування населення;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встановленню відкритого діалогу між засобами масової інформації, громадськістю, органами місцевого самоврядування;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забезпеченню відкритості діяльності органів місцевого самоврядування;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забезпеченню взаємодії громадян з органами місцевого самоврядування в реалізації зворотного зв’язку, більш оперативного реагування на критичні зауваження громадян;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616">
        <w:rPr>
          <w:rFonts w:ascii="Times New Roman" w:hAnsi="Times New Roman"/>
          <w:sz w:val="28"/>
          <w:szCs w:val="28"/>
        </w:rPr>
        <w:t>реалізації конституційних прав населення громади на інформацію, створенню умов для належної творчої діяльності засобів масової інформації.</w:t>
      </w: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9D4" w:rsidRPr="00936616" w:rsidRDefault="003169D4" w:rsidP="00050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9D4" w:rsidRPr="003169D4" w:rsidRDefault="003169D4" w:rsidP="003169D4">
      <w:pPr>
        <w:jc w:val="both"/>
        <w:rPr>
          <w:b/>
        </w:rPr>
      </w:pPr>
      <w:r w:rsidRPr="00936616">
        <w:rPr>
          <w:rFonts w:ascii="Times New Roman" w:hAnsi="Times New Roman"/>
          <w:b/>
          <w:sz w:val="28"/>
          <w:szCs w:val="28"/>
        </w:rPr>
        <w:t xml:space="preserve">Секретар ради </w:t>
      </w:r>
      <w:r w:rsidRPr="00936616">
        <w:rPr>
          <w:rFonts w:ascii="Times New Roman" w:hAnsi="Times New Roman"/>
          <w:b/>
          <w:sz w:val="28"/>
          <w:szCs w:val="28"/>
        </w:rPr>
        <w:tab/>
      </w:r>
      <w:r w:rsidRPr="00936616">
        <w:rPr>
          <w:rFonts w:ascii="Times New Roman" w:hAnsi="Times New Roman"/>
          <w:b/>
          <w:sz w:val="28"/>
          <w:szCs w:val="28"/>
        </w:rPr>
        <w:tab/>
      </w:r>
      <w:r w:rsidRPr="00936616">
        <w:rPr>
          <w:rFonts w:ascii="Times New Roman" w:hAnsi="Times New Roman"/>
          <w:b/>
          <w:sz w:val="28"/>
          <w:szCs w:val="28"/>
        </w:rPr>
        <w:tab/>
      </w:r>
      <w:r w:rsidRPr="00936616">
        <w:rPr>
          <w:rFonts w:ascii="Times New Roman" w:hAnsi="Times New Roman"/>
          <w:b/>
          <w:sz w:val="28"/>
          <w:szCs w:val="28"/>
        </w:rPr>
        <w:tab/>
      </w:r>
      <w:r w:rsidRPr="00936616">
        <w:rPr>
          <w:rFonts w:ascii="Times New Roman" w:hAnsi="Times New Roman"/>
          <w:b/>
          <w:sz w:val="28"/>
          <w:szCs w:val="28"/>
        </w:rPr>
        <w:tab/>
      </w:r>
      <w:r w:rsidRPr="00936616">
        <w:rPr>
          <w:rFonts w:ascii="Times New Roman" w:hAnsi="Times New Roman"/>
          <w:b/>
          <w:sz w:val="28"/>
          <w:szCs w:val="28"/>
        </w:rPr>
        <w:tab/>
      </w:r>
      <w:r w:rsidRPr="00936616">
        <w:rPr>
          <w:rFonts w:ascii="Times New Roman" w:hAnsi="Times New Roman"/>
          <w:b/>
          <w:sz w:val="28"/>
          <w:szCs w:val="28"/>
        </w:rPr>
        <w:tab/>
        <w:t xml:space="preserve">           Людмила СПІВАК</w:t>
      </w:r>
    </w:p>
    <w:p w:rsidR="003169D4" w:rsidRDefault="003169D4" w:rsidP="001C7B17">
      <w:pPr>
        <w:pStyle w:val="aff0"/>
        <w:ind w:left="12049"/>
        <w:jc w:val="both"/>
        <w:rPr>
          <w:rFonts w:ascii="Times New Roman" w:hAnsi="Times New Roman"/>
          <w:sz w:val="28"/>
          <w:szCs w:val="28"/>
          <w:lang w:eastAsia="uk-UA"/>
        </w:rPr>
        <w:sectPr w:rsidR="003169D4" w:rsidSect="000F79C1"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</w:p>
    <w:p w:rsidR="003169D4" w:rsidRPr="003C08F5" w:rsidRDefault="003169D4" w:rsidP="003169D4">
      <w:pPr>
        <w:pStyle w:val="aff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3C08F5">
        <w:rPr>
          <w:rFonts w:ascii="Times New Roman" w:hAnsi="Times New Roman"/>
          <w:sz w:val="28"/>
          <w:szCs w:val="28"/>
          <w:lang w:eastAsia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 xml:space="preserve">1 </w:t>
      </w:r>
      <w:r w:rsidRPr="003C08F5">
        <w:rPr>
          <w:rFonts w:ascii="Times New Roman" w:hAnsi="Times New Roman"/>
          <w:sz w:val="28"/>
          <w:szCs w:val="28"/>
          <w:lang w:eastAsia="uk-UA"/>
        </w:rPr>
        <w:t xml:space="preserve">до Програми </w:t>
      </w:r>
    </w:p>
    <w:p w:rsidR="003169D4" w:rsidRPr="00607D89" w:rsidRDefault="003169D4" w:rsidP="001C7B17">
      <w:pPr>
        <w:pStyle w:val="aff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169D4" w:rsidRDefault="003169D4" w:rsidP="001C7B17">
      <w:pPr>
        <w:pStyle w:val="aff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169D4" w:rsidRPr="00607D89" w:rsidRDefault="003169D4" w:rsidP="001C7B17">
      <w:pPr>
        <w:pStyle w:val="aff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07D89">
        <w:rPr>
          <w:rFonts w:ascii="Times New Roman" w:hAnsi="Times New Roman"/>
          <w:b/>
          <w:sz w:val="28"/>
          <w:szCs w:val="28"/>
          <w:lang w:eastAsia="uk-UA"/>
        </w:rPr>
        <w:t>Завдання і заходи</w:t>
      </w:r>
    </w:p>
    <w:p w:rsidR="003169D4" w:rsidRPr="00607D89" w:rsidRDefault="003169D4" w:rsidP="001C7B17">
      <w:pPr>
        <w:pStyle w:val="aff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з виконання </w:t>
      </w:r>
      <w:r>
        <w:rPr>
          <w:rFonts w:ascii="Times New Roman" w:hAnsi="Times New Roman"/>
          <w:b/>
          <w:sz w:val="28"/>
          <w:szCs w:val="28"/>
          <w:lang w:eastAsia="uk-UA"/>
        </w:rPr>
        <w:t>П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>рограми забезпечення поінформованості населення</w:t>
      </w:r>
    </w:p>
    <w:p w:rsidR="003169D4" w:rsidRDefault="003169D4" w:rsidP="001C7B17">
      <w:pPr>
        <w:pStyle w:val="aff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та сприяння розвитку інформаційного простору </w:t>
      </w:r>
      <w:r>
        <w:rPr>
          <w:rFonts w:ascii="Times New Roman" w:hAnsi="Times New Roman"/>
          <w:b/>
          <w:sz w:val="28"/>
          <w:szCs w:val="28"/>
          <w:lang w:eastAsia="uk-UA"/>
        </w:rPr>
        <w:t>Городоцької сільської ради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 на 20</w:t>
      </w:r>
      <w:r>
        <w:rPr>
          <w:rFonts w:ascii="Times New Roman" w:hAnsi="Times New Roman"/>
          <w:b/>
          <w:sz w:val="28"/>
          <w:szCs w:val="28"/>
          <w:lang w:eastAsia="uk-UA"/>
        </w:rPr>
        <w:t>21-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>202</w:t>
      </w: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:rsidR="003169D4" w:rsidRPr="00607D89" w:rsidRDefault="003169D4" w:rsidP="001C7B17">
      <w:pPr>
        <w:pStyle w:val="aff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169D4" w:rsidRPr="00E63EDA" w:rsidRDefault="003169D4" w:rsidP="001C7B17">
      <w:pPr>
        <w:pStyle w:val="aff0"/>
        <w:rPr>
          <w:rFonts w:ascii="Times New Roman" w:hAnsi="Times New Roman"/>
          <w:sz w:val="16"/>
          <w:szCs w:val="16"/>
          <w:lang w:eastAsia="uk-UA"/>
        </w:rPr>
      </w:pPr>
    </w:p>
    <w:tbl>
      <w:tblPr>
        <w:tblpPr w:leftFromText="181" w:rightFromText="181" w:vertAnchor="text" w:horzAnchor="page" w:tblpXSpec="center" w:tblpY="1"/>
        <w:tblOverlap w:val="never"/>
        <w:tblW w:w="1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682"/>
        <w:gridCol w:w="3550"/>
        <w:gridCol w:w="2551"/>
        <w:gridCol w:w="1397"/>
        <w:gridCol w:w="1580"/>
        <w:gridCol w:w="859"/>
        <w:gridCol w:w="709"/>
        <w:gridCol w:w="717"/>
      </w:tblGrid>
      <w:tr w:rsidR="003169D4" w:rsidRPr="00A8717F" w:rsidTr="003169D4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</w:p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Найменування завдання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заходів</w:t>
            </w:r>
          </w:p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Відповідальні за виконання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Джерела фінансу-вання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Прогнозний обсяг фінансових ресурсів для виконання завдань,</w:t>
            </w:r>
          </w:p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гривень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 тому числі за роками, тис.грн.</w:t>
            </w:r>
          </w:p>
        </w:tc>
      </w:tr>
      <w:tr w:rsidR="003169D4" w:rsidRPr="00A8717F" w:rsidTr="003169D4">
        <w:trPr>
          <w:trHeight w:val="1562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23</w:t>
            </w:r>
          </w:p>
        </w:tc>
      </w:tr>
      <w:tr w:rsidR="003169D4" w:rsidRPr="00551A26" w:rsidTr="003169D4">
        <w:trPr>
          <w:trHeight w:val="148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9D4" w:rsidRPr="00551A26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A26">
              <w:rPr>
                <w:rFonts w:ascii="Times New Roman" w:hAnsi="Times New Roman"/>
                <w:sz w:val="24"/>
                <w:szCs w:val="24"/>
              </w:rPr>
              <w:t xml:space="preserve">Інформування громадян </w:t>
            </w:r>
            <w:r>
              <w:rPr>
                <w:rFonts w:hAnsi="Times New Roman"/>
              </w:rPr>
              <w:t>сільської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ради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про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діяльність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органів</w:t>
            </w:r>
            <w:r w:rsidRPr="00A4403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місцевого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самоврядування</w:t>
            </w:r>
            <w:r w:rsidRPr="00A44039">
              <w:rPr>
                <w:rFonts w:hAnsi="Times New Roman"/>
              </w:rPr>
              <w:t xml:space="preserve"> </w:t>
            </w:r>
            <w:r w:rsidRPr="00551A26">
              <w:rPr>
                <w:rFonts w:ascii="Times New Roman" w:hAnsi="Times New Roman"/>
                <w:sz w:val="24"/>
                <w:szCs w:val="24"/>
              </w:rPr>
              <w:t>щодо актуальних питань соціально-економічного та суспільно-політичного життя країни та регіону</w:t>
            </w:r>
          </w:p>
          <w:p w:rsidR="003169D4" w:rsidRPr="00551A26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551A26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прес-конференцій, брифінгів, зустрічей, Інтернет-конференцій, інших заходів за участю керівництва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A6AFE">
              <w:rPr>
                <w:rFonts w:ascii="Times New Roman" w:hAnsi="Times New Roman"/>
              </w:rPr>
              <w:t>Виконком сільської ради, в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</w:t>
            </w: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Pr="009A6AFE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</w:tr>
      <w:tr w:rsidR="003169D4" w:rsidRPr="00A8717F" w:rsidTr="003169D4">
        <w:trPr>
          <w:trHeight w:val="25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4" w:rsidRPr="00A8717F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Популяризація основних пріоритетів державної та регіональної політики через соціальну рекламу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A6AFE">
              <w:rPr>
                <w:rFonts w:ascii="Times New Roman" w:hAnsi="Times New Roman"/>
              </w:rPr>
              <w:t>Виконком сільської ради, в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  <w:tr w:rsidR="003169D4" w:rsidRPr="00A8717F" w:rsidTr="003169D4">
        <w:trPr>
          <w:trHeight w:val="1418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69D4" w:rsidRPr="00A8717F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Створення та розміщення 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інформаційного теле- і радіопродукту щодо діяльності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сільської ради 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55B">
              <w:rPr>
                <w:rFonts w:ascii="Times New Roman" w:hAnsi="Times New Roman"/>
                <w:sz w:val="24"/>
                <w:szCs w:val="24"/>
              </w:rPr>
              <w:t>Виконком сільської ради, в</w:t>
            </w: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ідділ організаційного забезпечення, документообігу, мобілізаційної роботи, інформаційної 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</w:p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3169D4" w:rsidRPr="00FD0A89" w:rsidRDefault="003169D4" w:rsidP="003169D4">
            <w:pPr>
              <w:pStyle w:val="aff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  <w:tr w:rsidR="003169D4" w:rsidRPr="00A8717F" w:rsidTr="003169D4">
        <w:trPr>
          <w:trHeight w:val="5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9D4" w:rsidRPr="00A8717F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Створення та розміщення інформаційних матеріалів у засобах масової інформації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F7755B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55B">
              <w:rPr>
                <w:rFonts w:ascii="Times New Roman" w:hAnsi="Times New Roman"/>
                <w:sz w:val="24"/>
                <w:szCs w:val="24"/>
              </w:rPr>
              <w:t>Виконком сільської ради, в</w:t>
            </w: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ідділ організаційного забезпечення, документообігу, мобілізаційної роботи, інформаційної діяльності, комунікацій з громадськістю та </w:t>
            </w: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3169D4" w:rsidRPr="00FD0A89" w:rsidRDefault="003169D4" w:rsidP="003169D4">
            <w:pPr>
              <w:pStyle w:val="aff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джерела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111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37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37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37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  <w:tr w:rsidR="003169D4" w:rsidRPr="00A8717F" w:rsidTr="003169D4">
        <w:trPr>
          <w:trHeight w:val="141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4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Створення та розміщення інформаційних матеріалів у електронних засобах масової інформації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FE">
              <w:rPr>
                <w:rFonts w:ascii="Times New Roman" w:hAnsi="Times New Roman"/>
              </w:rPr>
              <w:t>Виконком сільської ради, в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3169D4" w:rsidRPr="00A44039" w:rsidRDefault="003169D4" w:rsidP="003169D4">
            <w:pPr>
              <w:jc w:val="center"/>
              <w:rPr>
                <w:rFonts w:hAnsi="Times New Roman"/>
              </w:rPr>
            </w:pPr>
          </w:p>
          <w:p w:rsidR="003169D4" w:rsidRPr="00FD0A89" w:rsidRDefault="003169D4" w:rsidP="003169D4">
            <w:pPr>
              <w:pStyle w:val="aff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джерела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</w:tr>
      <w:tr w:rsidR="003169D4" w:rsidRPr="00A8717F" w:rsidTr="003169D4">
        <w:trPr>
          <w:trHeight w:val="1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4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Моніторинг інформаційного простору району та області щодо висвітлення пріоритетних питань державної та регіональної політики.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Передплата (придбання) періодичних видань та послуг із їх оформлення.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t>Відділ організаційного забезпечення, документообігу, мобілізаційної роботи, інформаційної діяльності, комунікацій з громадськістю та доступу до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публічної інформації</w:t>
            </w:r>
            <w:r w:rsidRPr="00A8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551A26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Місцевий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3169D4" w:rsidRPr="00A44039" w:rsidRDefault="003169D4" w:rsidP="003169D4">
            <w:pPr>
              <w:jc w:val="center"/>
              <w:rPr>
                <w:rFonts w:hAnsi="Times New Roman"/>
              </w:rPr>
            </w:pPr>
          </w:p>
          <w:p w:rsidR="003169D4" w:rsidRPr="00FD0A89" w:rsidRDefault="003169D4" w:rsidP="003169D4">
            <w:pPr>
              <w:pStyle w:val="aff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</w:tbl>
    <w:tbl>
      <w:tblPr>
        <w:tblpPr w:leftFromText="180" w:rightFromText="180" w:vertAnchor="text" w:horzAnchor="margin" w:tblpXSpec="center" w:tblpY="108"/>
        <w:tblW w:w="1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1397"/>
        <w:gridCol w:w="1580"/>
        <w:gridCol w:w="859"/>
        <w:gridCol w:w="709"/>
        <w:gridCol w:w="717"/>
      </w:tblGrid>
      <w:tr w:rsidR="003169D4" w:rsidRPr="00A8717F" w:rsidTr="003169D4">
        <w:trPr>
          <w:trHeight w:val="63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150</w:t>
            </w: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50</w:t>
            </w: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50</w:t>
            </w: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4" w:rsidRPr="00A8717F" w:rsidRDefault="003169D4" w:rsidP="003169D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50</w:t>
            </w: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</w:tr>
    </w:tbl>
    <w:p w:rsidR="003169D4" w:rsidRDefault="003169D4" w:rsidP="00F20A80">
      <w:pPr>
        <w:pStyle w:val="aff0"/>
        <w:rPr>
          <w:rFonts w:ascii="Times New Roman" w:hAnsi="Times New Roman"/>
          <w:b/>
          <w:sz w:val="24"/>
          <w:szCs w:val="24"/>
          <w:lang w:eastAsia="uk-UA"/>
        </w:rPr>
        <w:sectPr w:rsidR="003169D4" w:rsidSect="003169D4">
          <w:pgSz w:w="16838" w:h="11909" w:orient="landscape"/>
          <w:pgMar w:top="1701" w:right="1134" w:bottom="567" w:left="1134" w:header="0" w:footer="6" w:gutter="0"/>
          <w:cols w:space="720"/>
          <w:noEndnote/>
          <w:docGrid w:linePitch="360"/>
        </w:sectPr>
      </w:pPr>
    </w:p>
    <w:p w:rsidR="003169D4" w:rsidRPr="00BF48E3" w:rsidRDefault="003169D4" w:rsidP="00CA172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2 до Програми </w:t>
      </w:r>
    </w:p>
    <w:p w:rsidR="003169D4" w:rsidRPr="00BF48E3" w:rsidRDefault="003169D4" w:rsidP="00CA17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9D4" w:rsidRDefault="003169D4" w:rsidP="00CA17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9D4" w:rsidRPr="00BF48E3" w:rsidRDefault="003169D4" w:rsidP="00CA17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169D4" w:rsidRPr="00BF48E3" w:rsidRDefault="003169D4" w:rsidP="00CA17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F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 забезпечення поінформованості населення та</w:t>
      </w:r>
    </w:p>
    <w:p w:rsidR="003169D4" w:rsidRPr="00BF48E3" w:rsidRDefault="003169D4" w:rsidP="00CA17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сприяння розвитку інформаційного простору Городоцької сільської ради </w:t>
      </w:r>
    </w:p>
    <w:p w:rsidR="003169D4" w:rsidRPr="00BF48E3" w:rsidRDefault="003169D4" w:rsidP="00CA17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роки</w:t>
      </w:r>
    </w:p>
    <w:p w:rsidR="003169D4" w:rsidRPr="00BF48E3" w:rsidRDefault="003169D4" w:rsidP="00CA172F">
      <w:pPr>
        <w:ind w:firstLine="14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5015"/>
      </w:tblGrid>
      <w:tr w:rsidR="003169D4" w:rsidRPr="00CB4EA8" w:rsidTr="008969D1">
        <w:trPr>
          <w:trHeight w:val="1423"/>
        </w:trPr>
        <w:tc>
          <w:tcPr>
            <w:tcW w:w="4363" w:type="dxa"/>
          </w:tcPr>
          <w:p w:rsidR="003169D4" w:rsidRPr="005876F8" w:rsidRDefault="003169D4" w:rsidP="00CA17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1. Ініціатор розроблення Програми</w:t>
            </w:r>
          </w:p>
        </w:tc>
        <w:tc>
          <w:tcPr>
            <w:tcW w:w="5015" w:type="dxa"/>
          </w:tcPr>
          <w:p w:rsidR="003169D4" w:rsidRPr="005876F8" w:rsidRDefault="003169D4" w:rsidP="00CB4EA8">
            <w:pPr>
              <w:pStyle w:val="aff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F8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</w:tr>
      <w:tr w:rsidR="003169D4" w:rsidRPr="005876F8" w:rsidTr="008969D1">
        <w:trPr>
          <w:trHeight w:val="707"/>
        </w:trPr>
        <w:tc>
          <w:tcPr>
            <w:tcW w:w="4363" w:type="dxa"/>
          </w:tcPr>
          <w:p w:rsidR="003169D4" w:rsidRPr="005876F8" w:rsidRDefault="003169D4" w:rsidP="00CA17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2. Регіональний замовник Програми</w:t>
            </w:r>
          </w:p>
        </w:tc>
        <w:tc>
          <w:tcPr>
            <w:tcW w:w="5015" w:type="dxa"/>
          </w:tcPr>
          <w:p w:rsidR="003169D4" w:rsidRPr="005876F8" w:rsidRDefault="003169D4" w:rsidP="00CB4E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Городоцька сільська рада</w:t>
            </w:r>
          </w:p>
        </w:tc>
      </w:tr>
      <w:tr w:rsidR="003169D4" w:rsidRPr="00CB4EA8" w:rsidTr="008969D1">
        <w:trPr>
          <w:trHeight w:val="1397"/>
        </w:trPr>
        <w:tc>
          <w:tcPr>
            <w:tcW w:w="4363" w:type="dxa"/>
          </w:tcPr>
          <w:p w:rsidR="003169D4" w:rsidRPr="005876F8" w:rsidRDefault="003169D4" w:rsidP="00CA17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3. Розробник Програми</w:t>
            </w:r>
          </w:p>
        </w:tc>
        <w:tc>
          <w:tcPr>
            <w:tcW w:w="5015" w:type="dxa"/>
          </w:tcPr>
          <w:p w:rsidR="003169D4" w:rsidRPr="005876F8" w:rsidRDefault="003169D4" w:rsidP="00CB4EA8">
            <w:pPr>
              <w:pStyle w:val="aff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F8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</w:tr>
      <w:tr w:rsidR="003169D4" w:rsidRPr="005876F8" w:rsidTr="008969D1">
        <w:trPr>
          <w:trHeight w:val="895"/>
        </w:trPr>
        <w:tc>
          <w:tcPr>
            <w:tcW w:w="4363" w:type="dxa"/>
          </w:tcPr>
          <w:p w:rsidR="003169D4" w:rsidRPr="005876F8" w:rsidRDefault="003169D4" w:rsidP="008969D1">
            <w:pPr>
              <w:rPr>
                <w:rFonts w:ascii="Times New Roman" w:hAnsi="Times New Roman" w:cs="Times New Roman"/>
              </w:rPr>
            </w:pPr>
            <w:r w:rsidRPr="005876F8">
              <w:rPr>
                <w:rFonts w:ascii="Times New Roman" w:hAnsi="Times New Roman" w:cs="Times New Roman"/>
              </w:rPr>
              <w:t>4. Співрозробник Програми</w:t>
            </w:r>
          </w:p>
        </w:tc>
        <w:tc>
          <w:tcPr>
            <w:tcW w:w="5015" w:type="dxa"/>
          </w:tcPr>
          <w:p w:rsidR="003169D4" w:rsidRPr="005876F8" w:rsidRDefault="003169D4" w:rsidP="00CB4EA8">
            <w:pPr>
              <w:jc w:val="both"/>
              <w:rPr>
                <w:rFonts w:ascii="Times New Roman" w:hAnsi="Times New Roman" w:cs="Times New Roman"/>
              </w:rPr>
            </w:pPr>
            <w:r w:rsidRPr="005876F8">
              <w:rPr>
                <w:rFonts w:ascii="Times New Roman" w:hAnsi="Times New Roman" w:cs="Times New Roman"/>
              </w:rPr>
              <w:t>Виконавчий апарат Городоцької сільської ради</w:t>
            </w:r>
          </w:p>
        </w:tc>
      </w:tr>
      <w:tr w:rsidR="003169D4" w:rsidRPr="00CB4EA8" w:rsidTr="008969D1">
        <w:trPr>
          <w:trHeight w:val="1404"/>
        </w:trPr>
        <w:tc>
          <w:tcPr>
            <w:tcW w:w="4363" w:type="dxa"/>
          </w:tcPr>
          <w:p w:rsidR="003169D4" w:rsidRPr="005876F8" w:rsidRDefault="003169D4" w:rsidP="008969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5. Відповідальні виконавці Програми</w:t>
            </w:r>
          </w:p>
        </w:tc>
        <w:tc>
          <w:tcPr>
            <w:tcW w:w="5015" w:type="dxa"/>
          </w:tcPr>
          <w:p w:rsidR="003169D4" w:rsidRPr="005876F8" w:rsidRDefault="003169D4" w:rsidP="00CB4EA8">
            <w:pPr>
              <w:pStyle w:val="aff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F8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</w:tr>
      <w:tr w:rsidR="003169D4" w:rsidRPr="005876F8" w:rsidTr="008969D1">
        <w:trPr>
          <w:trHeight w:val="417"/>
        </w:trPr>
        <w:tc>
          <w:tcPr>
            <w:tcW w:w="4363" w:type="dxa"/>
          </w:tcPr>
          <w:p w:rsidR="003169D4" w:rsidRPr="005876F8" w:rsidRDefault="003169D4" w:rsidP="008969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6. Термін реалізації</w:t>
            </w:r>
          </w:p>
        </w:tc>
        <w:tc>
          <w:tcPr>
            <w:tcW w:w="5015" w:type="dxa"/>
          </w:tcPr>
          <w:p w:rsidR="003169D4" w:rsidRPr="005876F8" w:rsidRDefault="003169D4" w:rsidP="00896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Calibri" w:hAnsi="Times New Roman" w:cs="Times New Roman"/>
              </w:rPr>
              <w:t>2021 - 2023 роки</w:t>
            </w:r>
          </w:p>
        </w:tc>
      </w:tr>
      <w:tr w:rsidR="003169D4" w:rsidRPr="005876F8" w:rsidTr="008969D1">
        <w:tc>
          <w:tcPr>
            <w:tcW w:w="4363" w:type="dxa"/>
          </w:tcPr>
          <w:p w:rsidR="003169D4" w:rsidRPr="005876F8" w:rsidRDefault="003169D4" w:rsidP="008969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7. Перелік бюджетів, які беруть участь у виконанні Програми</w:t>
            </w:r>
          </w:p>
        </w:tc>
        <w:tc>
          <w:tcPr>
            <w:tcW w:w="5015" w:type="dxa"/>
          </w:tcPr>
          <w:p w:rsidR="003169D4" w:rsidRPr="005876F8" w:rsidRDefault="003169D4" w:rsidP="00896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Місцевий бюджет</w:t>
            </w:r>
          </w:p>
        </w:tc>
      </w:tr>
      <w:tr w:rsidR="003169D4" w:rsidRPr="005876F8" w:rsidTr="008969D1">
        <w:trPr>
          <w:trHeight w:val="800"/>
        </w:trPr>
        <w:tc>
          <w:tcPr>
            <w:tcW w:w="4363" w:type="dxa"/>
            <w:vMerge w:val="restart"/>
          </w:tcPr>
          <w:p w:rsidR="003169D4" w:rsidRPr="005876F8" w:rsidRDefault="003169D4" w:rsidP="008969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8. Загальний обсяг фінансових     ресурсів, необхідних для реалізації Програми, усього у тому числі:</w:t>
            </w:r>
          </w:p>
          <w:p w:rsidR="003169D4" w:rsidRPr="005876F8" w:rsidRDefault="003169D4" w:rsidP="008969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 xml:space="preserve"> коштів сільського бюджету </w:t>
            </w:r>
          </w:p>
          <w:p w:rsidR="003169D4" w:rsidRPr="005876F8" w:rsidRDefault="003169D4" w:rsidP="008969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015" w:type="dxa"/>
          </w:tcPr>
          <w:p w:rsidR="003169D4" w:rsidRPr="005876F8" w:rsidRDefault="003169D4" w:rsidP="008969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69D4" w:rsidRPr="005876F8" w:rsidRDefault="003169D4" w:rsidP="00896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150,0 тис. гривень</w:t>
            </w:r>
          </w:p>
        </w:tc>
      </w:tr>
      <w:tr w:rsidR="003169D4" w:rsidRPr="005876F8" w:rsidTr="008969D1">
        <w:tc>
          <w:tcPr>
            <w:tcW w:w="4363" w:type="dxa"/>
            <w:vMerge/>
          </w:tcPr>
          <w:p w:rsidR="003169D4" w:rsidRPr="005876F8" w:rsidRDefault="003169D4" w:rsidP="008969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5" w:type="dxa"/>
          </w:tcPr>
          <w:p w:rsidR="003169D4" w:rsidRPr="005876F8" w:rsidRDefault="003169D4" w:rsidP="00896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 xml:space="preserve">150,0 тис. гривень </w:t>
            </w:r>
          </w:p>
        </w:tc>
      </w:tr>
      <w:tr w:rsidR="003169D4" w:rsidRPr="005876F8" w:rsidTr="008969D1">
        <w:tc>
          <w:tcPr>
            <w:tcW w:w="9378" w:type="dxa"/>
            <w:gridSpan w:val="2"/>
          </w:tcPr>
          <w:p w:rsidR="003169D4" w:rsidRPr="005876F8" w:rsidRDefault="003169D4" w:rsidP="00896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9. Прогнозні обсяги та джерела фінансування:</w:t>
            </w:r>
          </w:p>
          <w:p w:rsidR="003169D4" w:rsidRPr="005876F8" w:rsidRDefault="003169D4" w:rsidP="008969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69D4" w:rsidRPr="005876F8" w:rsidTr="008969D1">
        <w:tc>
          <w:tcPr>
            <w:tcW w:w="9378" w:type="dxa"/>
            <w:gridSpan w:val="2"/>
          </w:tcPr>
          <w:p w:rsidR="003169D4" w:rsidRPr="005876F8" w:rsidRDefault="003169D4" w:rsidP="008969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69D4" w:rsidRPr="005876F8" w:rsidRDefault="003169D4" w:rsidP="00CA172F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169D4" w:rsidRPr="005876F8" w:rsidRDefault="003169D4" w:rsidP="00CA172F">
      <w:pPr>
        <w:spacing w:line="280" w:lineRule="exact"/>
        <w:ind w:left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10"/>
        <w:gridCol w:w="1559"/>
        <w:gridCol w:w="3260"/>
        <w:gridCol w:w="1276"/>
      </w:tblGrid>
      <w:tr w:rsidR="003169D4" w:rsidRPr="005876F8" w:rsidTr="00F20A80">
        <w:tc>
          <w:tcPr>
            <w:tcW w:w="709" w:type="dxa"/>
            <w:vMerge w:val="restart"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 xml:space="preserve">Рік </w:t>
            </w:r>
          </w:p>
        </w:tc>
        <w:tc>
          <w:tcPr>
            <w:tcW w:w="8739" w:type="dxa"/>
            <w:gridSpan w:val="5"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Обсяг коштів, які планується залучити для виконання Програми, тис. гривень</w:t>
            </w:r>
          </w:p>
        </w:tc>
      </w:tr>
      <w:tr w:rsidR="003169D4" w:rsidRPr="005876F8" w:rsidTr="00F20A80">
        <w:tc>
          <w:tcPr>
            <w:tcW w:w="709" w:type="dxa"/>
            <w:vMerge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 xml:space="preserve">Всього </w:t>
            </w:r>
          </w:p>
        </w:tc>
        <w:tc>
          <w:tcPr>
            <w:tcW w:w="7605" w:type="dxa"/>
            <w:gridSpan w:val="4"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У тому числі за джерелами фінансування</w:t>
            </w:r>
          </w:p>
        </w:tc>
      </w:tr>
      <w:tr w:rsidR="003169D4" w:rsidRPr="005876F8" w:rsidTr="00F20A80">
        <w:tc>
          <w:tcPr>
            <w:tcW w:w="709" w:type="dxa"/>
            <w:vMerge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Державний бюджет</w:t>
            </w:r>
          </w:p>
        </w:tc>
        <w:tc>
          <w:tcPr>
            <w:tcW w:w="1559" w:type="dxa"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Районний бюджет</w:t>
            </w:r>
          </w:p>
        </w:tc>
        <w:tc>
          <w:tcPr>
            <w:tcW w:w="3260" w:type="dxa"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Місцевий бюджет</w:t>
            </w:r>
          </w:p>
        </w:tc>
        <w:tc>
          <w:tcPr>
            <w:tcW w:w="1276" w:type="dxa"/>
          </w:tcPr>
          <w:p w:rsidR="003169D4" w:rsidRPr="005876F8" w:rsidRDefault="003169D4" w:rsidP="00CA17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F8">
              <w:rPr>
                <w:rFonts w:ascii="Times New Roman" w:eastAsia="Times New Roman" w:hAnsi="Times New Roman" w:cs="Times New Roman"/>
                <w:lang w:eastAsia="ru-RU"/>
              </w:rPr>
              <w:t>інші джерела</w:t>
            </w:r>
          </w:p>
        </w:tc>
      </w:tr>
      <w:tr w:rsidR="003169D4" w:rsidRPr="005876F8" w:rsidTr="00F20A80">
        <w:tc>
          <w:tcPr>
            <w:tcW w:w="709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0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69D4" w:rsidRPr="005876F8" w:rsidTr="00F20A80">
        <w:tc>
          <w:tcPr>
            <w:tcW w:w="709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0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69D4" w:rsidRPr="005876F8" w:rsidTr="00F20A80">
        <w:tc>
          <w:tcPr>
            <w:tcW w:w="709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0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3169D4" w:rsidRPr="005876F8" w:rsidRDefault="003169D4" w:rsidP="005876F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70A1" w:rsidRPr="00EA51E2" w:rsidRDefault="00BB70A1" w:rsidP="00EA5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70A1" w:rsidRPr="00EA51E2" w:rsidSect="00DC2E15">
      <w:headerReference w:type="even" r:id="rId7"/>
      <w:headerReference w:type="default" r:id="rId8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7B" w:rsidRDefault="00830F7B">
      <w:r>
        <w:separator/>
      </w:r>
    </w:p>
  </w:endnote>
  <w:endnote w:type="continuationSeparator" w:id="0">
    <w:p w:rsidR="00830F7B" w:rsidRDefault="0083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7B" w:rsidRDefault="00830F7B"/>
  </w:footnote>
  <w:footnote w:type="continuationSeparator" w:id="0">
    <w:p w:rsidR="00830F7B" w:rsidRDefault="00830F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F2" w:rsidRDefault="004D4929" w:rsidP="004C10F2">
    <w:pPr>
      <w:pStyle w:val="aff1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3169D4">
      <w:rPr>
        <w:rStyle w:val="aff3"/>
        <w:noProof/>
      </w:rPr>
      <w:t>10</w:t>
    </w:r>
    <w:r>
      <w:rPr>
        <w:rStyle w:val="aff3"/>
      </w:rPr>
      <w:fldChar w:fldCharType="end"/>
    </w:r>
  </w:p>
  <w:p w:rsidR="004C10F2" w:rsidRDefault="00830F7B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F2" w:rsidRDefault="00830F7B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3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E"/>
    <w:rsid w:val="0007524E"/>
    <w:rsid w:val="000C60E3"/>
    <w:rsid w:val="000E154E"/>
    <w:rsid w:val="000E1950"/>
    <w:rsid w:val="000F79C1"/>
    <w:rsid w:val="001405F1"/>
    <w:rsid w:val="00201080"/>
    <w:rsid w:val="002106C6"/>
    <w:rsid w:val="003169D4"/>
    <w:rsid w:val="003577C4"/>
    <w:rsid w:val="003D14AB"/>
    <w:rsid w:val="003D4A3E"/>
    <w:rsid w:val="00414902"/>
    <w:rsid w:val="004D4929"/>
    <w:rsid w:val="00512D13"/>
    <w:rsid w:val="00581D78"/>
    <w:rsid w:val="00584C68"/>
    <w:rsid w:val="005B5D67"/>
    <w:rsid w:val="005B60BF"/>
    <w:rsid w:val="0063062E"/>
    <w:rsid w:val="006640DC"/>
    <w:rsid w:val="006A439C"/>
    <w:rsid w:val="006D3393"/>
    <w:rsid w:val="006E3446"/>
    <w:rsid w:val="007209D9"/>
    <w:rsid w:val="00725C2C"/>
    <w:rsid w:val="00763752"/>
    <w:rsid w:val="007D11D1"/>
    <w:rsid w:val="007E62D0"/>
    <w:rsid w:val="00830F7B"/>
    <w:rsid w:val="00831BD1"/>
    <w:rsid w:val="00982A62"/>
    <w:rsid w:val="00A72FC5"/>
    <w:rsid w:val="00AA7F20"/>
    <w:rsid w:val="00AB0EEA"/>
    <w:rsid w:val="00AB52E9"/>
    <w:rsid w:val="00AC3C23"/>
    <w:rsid w:val="00AF0890"/>
    <w:rsid w:val="00B112EA"/>
    <w:rsid w:val="00B361A5"/>
    <w:rsid w:val="00B654B9"/>
    <w:rsid w:val="00B7233B"/>
    <w:rsid w:val="00BB70A1"/>
    <w:rsid w:val="00BC78F0"/>
    <w:rsid w:val="00BF57B1"/>
    <w:rsid w:val="00C06BD1"/>
    <w:rsid w:val="00C2208A"/>
    <w:rsid w:val="00C87B9B"/>
    <w:rsid w:val="00CE0675"/>
    <w:rsid w:val="00D61BB8"/>
    <w:rsid w:val="00D959A2"/>
    <w:rsid w:val="00DF4D8E"/>
    <w:rsid w:val="00E06DFB"/>
    <w:rsid w:val="00E1585A"/>
    <w:rsid w:val="00E257D6"/>
    <w:rsid w:val="00E939EC"/>
    <w:rsid w:val="00E96549"/>
    <w:rsid w:val="00EA51E2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622B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  <w:style w:type="paragraph" w:styleId="aff0">
    <w:name w:val="No Spacing"/>
    <w:uiPriority w:val="1"/>
    <w:qFormat/>
    <w:rsid w:val="003169D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1">
    <w:name w:val="header"/>
    <w:basedOn w:val="a"/>
    <w:link w:val="aff2"/>
    <w:rsid w:val="003169D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f2">
    <w:name w:val="Верхний колонтитул Знак"/>
    <w:basedOn w:val="a0"/>
    <w:link w:val="aff1"/>
    <w:rsid w:val="003169D4"/>
    <w:rPr>
      <w:rFonts w:ascii="Times New Roman" w:eastAsia="Times New Roman" w:hAnsi="Times New Roman" w:cs="Times New Roman"/>
      <w:lang w:val="ru-RU" w:eastAsia="ru-RU" w:bidi="ar-SA"/>
    </w:rPr>
  </w:style>
  <w:style w:type="character" w:styleId="aff3">
    <w:name w:val="page number"/>
    <w:basedOn w:val="a0"/>
    <w:rsid w:val="0031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5975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2021-06-07T07:32:00Z</cp:lastPrinted>
  <dcterms:created xsi:type="dcterms:W3CDTF">2021-07-21T12:08:00Z</dcterms:created>
  <dcterms:modified xsi:type="dcterms:W3CDTF">2021-07-21T12:08:00Z</dcterms:modified>
</cp:coreProperties>
</file>