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A2" w:rsidRPr="002411A2" w:rsidRDefault="002411A2" w:rsidP="002411A2">
      <w:pPr>
        <w:ind w:left="5812"/>
        <w:jc w:val="both"/>
        <w:rPr>
          <w:rFonts w:ascii="Times New Roman" w:hAnsi="Times New Roman" w:cs="Times New Roman"/>
          <w:color w:val="auto"/>
          <w:sz w:val="28"/>
          <w:szCs w:val="28"/>
        </w:rPr>
      </w:pPr>
      <w:bookmarkStart w:id="0" w:name="79"/>
      <w:bookmarkStart w:id="1" w:name="o16"/>
      <w:bookmarkStart w:id="2" w:name="_GoBack"/>
      <w:bookmarkEnd w:id="0"/>
      <w:bookmarkEnd w:id="1"/>
      <w:bookmarkEnd w:id="2"/>
      <w:r w:rsidRPr="002411A2">
        <w:rPr>
          <w:rFonts w:ascii="Times New Roman" w:hAnsi="Times New Roman" w:cs="Times New Roman"/>
          <w:color w:val="auto"/>
          <w:sz w:val="28"/>
          <w:szCs w:val="28"/>
        </w:rPr>
        <w:t>ЗАТВЕРДЖЕНО</w:t>
      </w:r>
    </w:p>
    <w:p w:rsidR="002411A2" w:rsidRPr="002411A2" w:rsidRDefault="002411A2" w:rsidP="002411A2">
      <w:pPr>
        <w:ind w:left="5812"/>
        <w:jc w:val="both"/>
        <w:rPr>
          <w:rFonts w:ascii="Times New Roman" w:hAnsi="Times New Roman" w:cs="Times New Roman"/>
          <w:color w:val="auto"/>
          <w:sz w:val="28"/>
          <w:szCs w:val="28"/>
        </w:rPr>
      </w:pPr>
      <w:r w:rsidRPr="002411A2">
        <w:rPr>
          <w:rFonts w:ascii="Times New Roman" w:hAnsi="Times New Roman" w:cs="Times New Roman"/>
          <w:color w:val="auto"/>
          <w:sz w:val="28"/>
          <w:szCs w:val="28"/>
        </w:rPr>
        <w:t>рішення Городоцької сільської</w:t>
      </w:r>
    </w:p>
    <w:p w:rsidR="002411A2" w:rsidRPr="002411A2" w:rsidRDefault="002411A2" w:rsidP="002411A2">
      <w:pPr>
        <w:ind w:left="5812"/>
        <w:jc w:val="both"/>
        <w:rPr>
          <w:rFonts w:ascii="Times New Roman" w:hAnsi="Times New Roman" w:cs="Times New Roman"/>
          <w:color w:val="auto"/>
          <w:sz w:val="28"/>
          <w:szCs w:val="28"/>
        </w:rPr>
      </w:pPr>
      <w:r w:rsidRPr="002411A2">
        <w:rPr>
          <w:rFonts w:ascii="Times New Roman" w:hAnsi="Times New Roman" w:cs="Times New Roman"/>
          <w:color w:val="auto"/>
          <w:sz w:val="28"/>
          <w:szCs w:val="28"/>
        </w:rPr>
        <w:t>ради Рівненського району</w:t>
      </w:r>
    </w:p>
    <w:p w:rsidR="002411A2" w:rsidRPr="002411A2" w:rsidRDefault="002411A2" w:rsidP="002411A2">
      <w:pPr>
        <w:ind w:left="5812"/>
        <w:jc w:val="both"/>
        <w:rPr>
          <w:rStyle w:val="320pt"/>
          <w:rFonts w:eastAsia="Courier New"/>
          <w:color w:val="auto"/>
          <w:sz w:val="28"/>
          <w:szCs w:val="28"/>
        </w:rPr>
      </w:pPr>
      <w:r w:rsidRPr="002411A2">
        <w:rPr>
          <w:rFonts w:ascii="Times New Roman" w:hAnsi="Times New Roman" w:cs="Times New Roman"/>
          <w:color w:val="auto"/>
          <w:sz w:val="28"/>
          <w:szCs w:val="28"/>
        </w:rPr>
        <w:t xml:space="preserve">Рівненської області </w:t>
      </w:r>
    </w:p>
    <w:p w:rsidR="002411A2" w:rsidRPr="002411A2" w:rsidRDefault="002411A2" w:rsidP="002411A2">
      <w:pPr>
        <w:ind w:left="5812"/>
        <w:jc w:val="both"/>
        <w:rPr>
          <w:rFonts w:ascii="Times New Roman" w:hAnsi="Times New Roman" w:cs="Times New Roman"/>
          <w:color w:val="auto"/>
          <w:sz w:val="28"/>
          <w:szCs w:val="28"/>
        </w:rPr>
      </w:pPr>
      <w:r w:rsidRPr="002411A2">
        <w:rPr>
          <w:rStyle w:val="320pt"/>
          <w:rFonts w:eastAsia="Courier New"/>
          <w:color w:val="auto"/>
          <w:sz w:val="28"/>
          <w:szCs w:val="28"/>
        </w:rPr>
        <w:t xml:space="preserve">від </w:t>
      </w:r>
      <w:r>
        <w:rPr>
          <w:rStyle w:val="320pt"/>
          <w:rFonts w:eastAsia="Courier New"/>
          <w:color w:val="auto"/>
          <w:sz w:val="28"/>
          <w:szCs w:val="28"/>
        </w:rPr>
        <w:t>22.01.2021 року № 75</w:t>
      </w:r>
    </w:p>
    <w:p w:rsidR="002411A2" w:rsidRPr="002411A2" w:rsidRDefault="002411A2" w:rsidP="00023C33">
      <w:pPr>
        <w:jc w:val="both"/>
        <w:rPr>
          <w:rFonts w:ascii="Times New Roman" w:hAnsi="Times New Roman" w:cs="Times New Roman"/>
          <w:color w:val="auto"/>
          <w:sz w:val="28"/>
          <w:szCs w:val="28"/>
        </w:rPr>
      </w:pPr>
    </w:p>
    <w:p w:rsidR="002411A2" w:rsidRPr="002411A2" w:rsidRDefault="002411A2" w:rsidP="00023C33">
      <w:pPr>
        <w:tabs>
          <w:tab w:val="left" w:pos="5810"/>
        </w:tabs>
        <w:rPr>
          <w:rFonts w:ascii="Times New Roman" w:hAnsi="Times New Roman" w:cs="Times New Roman"/>
          <w:color w:val="auto"/>
        </w:rPr>
      </w:pPr>
      <w:r w:rsidRPr="002411A2">
        <w:rPr>
          <w:rFonts w:ascii="Times New Roman" w:hAnsi="Times New Roman" w:cs="Times New Roman"/>
          <w:color w:val="auto"/>
        </w:rPr>
        <w:tab/>
      </w:r>
    </w:p>
    <w:p w:rsidR="002411A2" w:rsidRPr="002411A2" w:rsidRDefault="002411A2" w:rsidP="00023C33">
      <w:pPr>
        <w:jc w:val="center"/>
        <w:rPr>
          <w:rFonts w:ascii="Times New Roman" w:hAnsi="Times New Roman" w:cs="Times New Roman"/>
          <w:color w:val="auto"/>
        </w:rPr>
      </w:pPr>
    </w:p>
    <w:p w:rsidR="002411A2" w:rsidRPr="002411A2" w:rsidRDefault="002411A2" w:rsidP="00023C33">
      <w:pPr>
        <w:jc w:val="center"/>
        <w:rPr>
          <w:rFonts w:ascii="Times New Roman" w:hAnsi="Times New Roman" w:cs="Times New Roman"/>
          <w:color w:val="auto"/>
        </w:rPr>
      </w:pPr>
    </w:p>
    <w:p w:rsidR="002411A2" w:rsidRPr="002411A2" w:rsidRDefault="002411A2" w:rsidP="00023C33">
      <w:pPr>
        <w:jc w:val="center"/>
        <w:rPr>
          <w:rFonts w:ascii="Times New Roman" w:hAnsi="Times New Roman" w:cs="Times New Roman"/>
          <w:color w:val="auto"/>
        </w:rPr>
      </w:pPr>
    </w:p>
    <w:p w:rsidR="002411A2" w:rsidRPr="002411A2" w:rsidRDefault="002411A2" w:rsidP="00023C33">
      <w:pPr>
        <w:jc w:val="center"/>
        <w:rPr>
          <w:rFonts w:ascii="Times New Roman" w:hAnsi="Times New Roman" w:cs="Times New Roman"/>
          <w:color w:val="auto"/>
        </w:rPr>
      </w:pPr>
    </w:p>
    <w:p w:rsidR="002411A2" w:rsidRPr="002411A2" w:rsidRDefault="002411A2" w:rsidP="00023C33">
      <w:pPr>
        <w:jc w:val="center"/>
        <w:rPr>
          <w:rFonts w:ascii="Times New Roman" w:hAnsi="Times New Roman" w:cs="Times New Roman"/>
          <w:color w:val="auto"/>
        </w:rPr>
      </w:pPr>
    </w:p>
    <w:p w:rsidR="002411A2" w:rsidRPr="002411A2" w:rsidRDefault="002411A2" w:rsidP="00023C33">
      <w:pPr>
        <w:jc w:val="center"/>
        <w:rPr>
          <w:rFonts w:ascii="Times New Roman" w:hAnsi="Times New Roman" w:cs="Times New Roman"/>
          <w:color w:val="auto"/>
        </w:rPr>
      </w:pPr>
    </w:p>
    <w:p w:rsidR="002411A2" w:rsidRPr="002411A2" w:rsidRDefault="002411A2" w:rsidP="00023C33">
      <w:pPr>
        <w:jc w:val="center"/>
        <w:rPr>
          <w:rFonts w:ascii="Times New Roman" w:hAnsi="Times New Roman" w:cs="Times New Roman"/>
          <w:color w:val="auto"/>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r w:rsidRPr="002411A2">
        <w:rPr>
          <w:rStyle w:val="aff3"/>
          <w:rFonts w:ascii="Times New Roman" w:hAnsi="Times New Roman" w:cs="Times New Roman"/>
          <w:sz w:val="72"/>
          <w:szCs w:val="72"/>
        </w:rPr>
        <w:t>П О Л О Ж Е Н Н Я</w:t>
      </w:r>
    </w:p>
    <w:p w:rsidR="002411A2" w:rsidRPr="002411A2" w:rsidRDefault="002411A2" w:rsidP="00023C33">
      <w:pPr>
        <w:jc w:val="center"/>
        <w:rPr>
          <w:rFonts w:ascii="Times New Roman" w:hAnsi="Times New Roman" w:cs="Times New Roman"/>
        </w:rPr>
      </w:pPr>
    </w:p>
    <w:p w:rsidR="002411A2" w:rsidRPr="002411A2" w:rsidRDefault="002411A2" w:rsidP="00023C33">
      <w:pPr>
        <w:spacing w:line="252" w:lineRule="auto"/>
        <w:ind w:right="283"/>
        <w:contextualSpacing/>
        <w:jc w:val="center"/>
        <w:rPr>
          <w:rFonts w:ascii="Times New Roman" w:hAnsi="Times New Roman" w:cs="Times New Roman"/>
          <w:b/>
          <w:bCs/>
          <w:sz w:val="48"/>
          <w:szCs w:val="48"/>
        </w:rPr>
      </w:pPr>
      <w:r w:rsidRPr="002411A2">
        <w:rPr>
          <w:rStyle w:val="aff3"/>
          <w:rFonts w:ascii="Times New Roman" w:hAnsi="Times New Roman" w:cs="Times New Roman"/>
          <w:sz w:val="56"/>
          <w:szCs w:val="56"/>
        </w:rPr>
        <w:t>ПРО СЛУЖБУ У СПРАВАХ ДІТЕЙ</w:t>
      </w:r>
      <w:r w:rsidRPr="002411A2">
        <w:rPr>
          <w:rFonts w:ascii="Times New Roman" w:hAnsi="Times New Roman" w:cs="Times New Roman"/>
          <w:b/>
          <w:bCs/>
          <w:sz w:val="56"/>
          <w:szCs w:val="56"/>
        </w:rPr>
        <w:t xml:space="preserve"> </w:t>
      </w:r>
    </w:p>
    <w:p w:rsidR="002411A2" w:rsidRPr="002411A2" w:rsidRDefault="002411A2" w:rsidP="00023C33">
      <w:pPr>
        <w:spacing w:line="252" w:lineRule="auto"/>
        <w:ind w:left="2721" w:right="283" w:hanging="3118"/>
        <w:contextualSpacing/>
        <w:jc w:val="center"/>
        <w:rPr>
          <w:rFonts w:ascii="Times New Roman" w:hAnsi="Times New Roman" w:cs="Times New Roman"/>
          <w:b/>
          <w:bCs/>
          <w:sz w:val="48"/>
          <w:szCs w:val="48"/>
        </w:rPr>
      </w:pPr>
      <w:r w:rsidRPr="002411A2">
        <w:rPr>
          <w:rFonts w:ascii="Times New Roman" w:hAnsi="Times New Roman" w:cs="Times New Roman"/>
          <w:b/>
          <w:bCs/>
          <w:sz w:val="48"/>
          <w:szCs w:val="48"/>
        </w:rPr>
        <w:t>ГОРОДОЦЬКОЇ СІЛЬСЬКОЇ РАДИ</w:t>
      </w:r>
    </w:p>
    <w:p w:rsidR="002411A2" w:rsidRPr="002411A2" w:rsidRDefault="002411A2" w:rsidP="00023C33">
      <w:pPr>
        <w:spacing w:line="252" w:lineRule="auto"/>
        <w:ind w:left="2721" w:right="283" w:hanging="3118"/>
        <w:contextualSpacing/>
        <w:jc w:val="center"/>
        <w:rPr>
          <w:rStyle w:val="aff3"/>
          <w:rFonts w:ascii="Times New Roman" w:hAnsi="Times New Roman" w:cs="Times New Roman"/>
          <w:sz w:val="48"/>
          <w:szCs w:val="48"/>
        </w:rPr>
      </w:pPr>
      <w:r w:rsidRPr="002411A2">
        <w:rPr>
          <w:rFonts w:ascii="Times New Roman" w:hAnsi="Times New Roman" w:cs="Times New Roman"/>
          <w:b/>
          <w:bCs/>
          <w:sz w:val="48"/>
          <w:szCs w:val="48"/>
        </w:rPr>
        <w:t xml:space="preserve">РІВНЕНСЬКОГО РАЙОНУ </w:t>
      </w:r>
    </w:p>
    <w:p w:rsidR="002411A2" w:rsidRPr="002411A2" w:rsidRDefault="002411A2" w:rsidP="00023C33">
      <w:pPr>
        <w:contextualSpacing/>
        <w:jc w:val="center"/>
        <w:rPr>
          <w:rFonts w:ascii="Times New Roman" w:hAnsi="Times New Roman" w:cs="Times New Roman"/>
        </w:rPr>
      </w:pPr>
      <w:r w:rsidRPr="002411A2">
        <w:rPr>
          <w:rStyle w:val="aff3"/>
          <w:rFonts w:ascii="Times New Roman" w:hAnsi="Times New Roman" w:cs="Times New Roman"/>
          <w:sz w:val="48"/>
          <w:szCs w:val="48"/>
        </w:rPr>
        <w:t>РІВНЕНСЬКОЇ ОБЛАСТІ</w:t>
      </w:r>
      <w:r w:rsidRPr="002411A2">
        <w:rPr>
          <w:rStyle w:val="aff3"/>
          <w:rFonts w:ascii="Times New Roman" w:hAnsi="Times New Roman" w:cs="Times New Roman"/>
          <w:sz w:val="56"/>
          <w:szCs w:val="56"/>
        </w:rPr>
        <w:t xml:space="preserve"> </w:t>
      </w: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Fonts w:ascii="Times New Roman" w:hAnsi="Times New Roman" w:cs="Times New Roman"/>
        </w:rPr>
      </w:pPr>
    </w:p>
    <w:p w:rsidR="002411A2" w:rsidRPr="002411A2" w:rsidRDefault="002411A2" w:rsidP="00023C33">
      <w:pPr>
        <w:jc w:val="center"/>
        <w:rPr>
          <w:rStyle w:val="aff3"/>
          <w:rFonts w:ascii="Times New Roman" w:hAnsi="Times New Roman" w:cs="Times New Roman"/>
          <w:sz w:val="28"/>
          <w:szCs w:val="28"/>
        </w:rPr>
      </w:pPr>
      <w:r w:rsidRPr="002411A2">
        <w:rPr>
          <w:rStyle w:val="aff3"/>
          <w:rFonts w:ascii="Times New Roman" w:hAnsi="Times New Roman" w:cs="Times New Roman"/>
          <w:sz w:val="28"/>
          <w:szCs w:val="28"/>
        </w:rPr>
        <w:t>Городок – 2021</w:t>
      </w:r>
    </w:p>
    <w:p w:rsidR="002411A2" w:rsidRPr="002411A2" w:rsidRDefault="002411A2" w:rsidP="00023C33">
      <w:pPr>
        <w:jc w:val="center"/>
        <w:rPr>
          <w:rStyle w:val="aff3"/>
          <w:rFonts w:ascii="Times New Roman" w:hAnsi="Times New Roman" w:cs="Times New Roman"/>
          <w:sz w:val="28"/>
          <w:szCs w:val="28"/>
        </w:rPr>
      </w:pPr>
    </w:p>
    <w:p w:rsidR="002411A2" w:rsidRPr="002411A2" w:rsidRDefault="002411A2" w:rsidP="008C3DB4">
      <w:pPr>
        <w:pStyle w:val="aff2"/>
        <w:jc w:val="center"/>
        <w:rPr>
          <w:rStyle w:val="aff3"/>
          <w:sz w:val="28"/>
          <w:szCs w:val="28"/>
        </w:rPr>
      </w:pPr>
      <w:r w:rsidRPr="002411A2">
        <w:rPr>
          <w:rStyle w:val="aff3"/>
          <w:sz w:val="28"/>
          <w:szCs w:val="28"/>
        </w:rPr>
        <w:br w:type="page"/>
      </w:r>
      <w:r w:rsidRPr="002411A2">
        <w:rPr>
          <w:rStyle w:val="aff3"/>
          <w:sz w:val="28"/>
          <w:szCs w:val="28"/>
        </w:rPr>
        <w:lastRenderedPageBreak/>
        <w:t>1. Загальні положення</w:t>
      </w:r>
    </w:p>
    <w:p w:rsidR="002411A2" w:rsidRPr="002411A2" w:rsidRDefault="002411A2" w:rsidP="008C3DB4">
      <w:pPr>
        <w:pStyle w:val="aff2"/>
        <w:jc w:val="center"/>
        <w:rPr>
          <w:sz w:val="28"/>
          <w:szCs w:val="28"/>
        </w:rPr>
      </w:pPr>
    </w:p>
    <w:p w:rsidR="002411A2" w:rsidRPr="002411A2" w:rsidRDefault="002411A2" w:rsidP="008C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411A2">
        <w:rPr>
          <w:rStyle w:val="aff3"/>
          <w:rFonts w:ascii="Times New Roman" w:hAnsi="Times New Roman" w:cs="Times New Roman"/>
          <w:b w:val="0"/>
          <w:sz w:val="28"/>
          <w:szCs w:val="28"/>
        </w:rPr>
        <w:tab/>
        <w:t>1. Це Положення визначає правові та економічні основи організації та діяльності с</w:t>
      </w:r>
      <w:r w:rsidRPr="002411A2">
        <w:rPr>
          <w:rFonts w:ascii="Times New Roman" w:hAnsi="Times New Roman" w:cs="Times New Roman"/>
          <w:sz w:val="28"/>
          <w:szCs w:val="28"/>
        </w:rPr>
        <w:t>лужби у справах дітей Городоцької сільської ради Рівненського району Рівненської області.</w:t>
      </w:r>
    </w:p>
    <w:p w:rsidR="002411A2" w:rsidRPr="002411A2" w:rsidRDefault="002411A2" w:rsidP="008C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411A2" w:rsidRPr="002411A2" w:rsidRDefault="002411A2" w:rsidP="008C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r w:rsidRPr="002411A2">
        <w:rPr>
          <w:rFonts w:ascii="Times New Roman" w:hAnsi="Times New Roman" w:cs="Times New Roman"/>
          <w:sz w:val="28"/>
          <w:szCs w:val="28"/>
        </w:rPr>
        <w:tab/>
        <w:t>2. Служба у справах дітей Городоцької сільської ради Рівненського району Рівненської області ( далі - служба)</w:t>
      </w:r>
      <w:r w:rsidRPr="002411A2">
        <w:rPr>
          <w:rFonts w:ascii="Times New Roman" w:hAnsi="Times New Roman" w:cs="Times New Roman"/>
          <w:color w:val="333333"/>
          <w:sz w:val="28"/>
          <w:szCs w:val="28"/>
          <w:shd w:val="clear" w:color="auto" w:fill="FFFFFF"/>
        </w:rPr>
        <w:t xml:space="preserve"> </w:t>
      </w:r>
      <w:r w:rsidRPr="002411A2">
        <w:rPr>
          <w:rFonts w:ascii="Times New Roman" w:hAnsi="Times New Roman" w:cs="Times New Roman"/>
          <w:sz w:val="28"/>
          <w:szCs w:val="28"/>
          <w:shd w:val="clear" w:color="auto" w:fill="FFFFFF"/>
        </w:rPr>
        <w:t xml:space="preserve">утворена як самостійний виконавчий орган місцевого самоврядування на підставі рішення сесії сільської ради від 22 січня  2021 року № 75 відповідно до Закону України «Про місцеве самоврядування в Україні» і в межах відповідної адміністративно-територіальної одиниці забезпечує виконання покладених на службу завдань.  </w:t>
      </w:r>
    </w:p>
    <w:p w:rsidR="002411A2" w:rsidRPr="002411A2" w:rsidRDefault="002411A2" w:rsidP="008C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411A2" w:rsidRPr="002411A2" w:rsidRDefault="002411A2" w:rsidP="008C3DB4">
      <w:pPr>
        <w:pStyle w:val="aff2"/>
        <w:shd w:val="clear" w:color="auto" w:fill="FFFFFF"/>
        <w:spacing w:before="0" w:beforeAutospacing="0" w:after="0" w:afterAutospacing="0"/>
        <w:ind w:firstLine="708"/>
        <w:jc w:val="both"/>
        <w:rPr>
          <w:color w:val="000000"/>
          <w:sz w:val="28"/>
          <w:szCs w:val="28"/>
          <w:shd w:val="clear" w:color="auto" w:fill="FFFFFF"/>
        </w:rPr>
      </w:pPr>
      <w:r w:rsidRPr="002411A2">
        <w:rPr>
          <w:color w:val="000000"/>
        </w:rPr>
        <w:tab/>
      </w:r>
      <w:r w:rsidRPr="002411A2">
        <w:rPr>
          <w:sz w:val="28"/>
          <w:szCs w:val="28"/>
          <w:shd w:val="clear" w:color="auto" w:fill="FFFFFF"/>
        </w:rPr>
        <w:t>3</w:t>
      </w:r>
      <w:r w:rsidRPr="002411A2">
        <w:rPr>
          <w:color w:val="333333"/>
          <w:sz w:val="28"/>
          <w:szCs w:val="28"/>
          <w:shd w:val="clear" w:color="auto" w:fill="FFFFFF"/>
        </w:rPr>
        <w:t>.</w:t>
      </w:r>
      <w:r w:rsidRPr="002411A2">
        <w:rPr>
          <w:sz w:val="28"/>
          <w:szCs w:val="28"/>
        </w:rPr>
        <w:t xml:space="preserve"> Служба є юридичною особою публічного права має власну печатку із зображенням Державного Герба України та своїм найменуванням, кутовий штамп, власні бланки, ідентифікаційний код та вивіску встановленого зразка. </w:t>
      </w:r>
      <w:r w:rsidRPr="002411A2">
        <w:rPr>
          <w:color w:val="000000"/>
          <w:sz w:val="28"/>
          <w:szCs w:val="28"/>
          <w:shd w:val="clear" w:color="auto" w:fill="FFFFFF"/>
        </w:rPr>
        <w:t>Служба набуває права юридичної особи публічного права з дня його державної реєстрації у встановленому законом порядку.</w:t>
      </w:r>
    </w:p>
    <w:p w:rsidR="002411A2" w:rsidRPr="002411A2" w:rsidRDefault="002411A2" w:rsidP="008C3DB4">
      <w:pPr>
        <w:pStyle w:val="aff2"/>
        <w:shd w:val="clear" w:color="auto" w:fill="FFFFFF"/>
        <w:spacing w:before="0" w:beforeAutospacing="0" w:after="0" w:afterAutospacing="0"/>
        <w:ind w:firstLine="708"/>
        <w:jc w:val="both"/>
        <w:rPr>
          <w:color w:val="000000"/>
          <w:sz w:val="28"/>
          <w:szCs w:val="28"/>
        </w:rPr>
      </w:pPr>
    </w:p>
    <w:p w:rsidR="002411A2" w:rsidRPr="002411A2" w:rsidRDefault="002411A2" w:rsidP="008C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r w:rsidRPr="002411A2">
        <w:rPr>
          <w:rFonts w:ascii="Times New Roman" w:hAnsi="Times New Roman" w:cs="Times New Roman"/>
          <w:sz w:val="28"/>
          <w:szCs w:val="28"/>
          <w:shd w:val="clear" w:color="auto" w:fill="FFFFFF"/>
        </w:rPr>
        <w:tab/>
      </w:r>
      <w:r w:rsidRPr="002411A2">
        <w:rPr>
          <w:rFonts w:ascii="Times New Roman" w:hAnsi="Times New Roman" w:cs="Times New Roman"/>
          <w:sz w:val="28"/>
          <w:szCs w:val="28"/>
          <w:bdr w:val="none" w:sz="0" w:space="0" w:color="auto" w:frame="1"/>
          <w:shd w:val="clear" w:color="auto" w:fill="FFFFFF"/>
        </w:rPr>
        <w:t xml:space="preserve">4. </w:t>
      </w:r>
      <w:r w:rsidRPr="002411A2">
        <w:rPr>
          <w:rFonts w:ascii="Times New Roman" w:hAnsi="Times New Roman" w:cs="Times New Roman"/>
          <w:sz w:val="28"/>
          <w:szCs w:val="28"/>
          <w:shd w:val="clear" w:color="auto" w:fill="FFFFFF"/>
        </w:rPr>
        <w:t>Повне найменування юридичної особи: служба у справах дітей Городоцької сільської ради Рівненського району Рівненської області.</w:t>
      </w:r>
    </w:p>
    <w:p w:rsidR="002411A2" w:rsidRPr="002411A2" w:rsidRDefault="002411A2" w:rsidP="008C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p>
    <w:p w:rsidR="002411A2" w:rsidRPr="002411A2" w:rsidRDefault="002411A2" w:rsidP="008C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r w:rsidRPr="002411A2">
        <w:rPr>
          <w:rFonts w:ascii="Times New Roman" w:hAnsi="Times New Roman" w:cs="Times New Roman"/>
          <w:sz w:val="28"/>
          <w:szCs w:val="28"/>
          <w:shd w:val="clear" w:color="auto" w:fill="FFFFFF"/>
        </w:rPr>
        <w:tab/>
        <w:t>5. Скорочене найменування юридичної особи: служба у справах дітей Городоцької сільської ради.</w:t>
      </w:r>
    </w:p>
    <w:p w:rsidR="002411A2" w:rsidRPr="002411A2" w:rsidRDefault="002411A2" w:rsidP="008C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411A2" w:rsidRPr="002411A2" w:rsidRDefault="002411A2" w:rsidP="008C3DB4">
      <w:pPr>
        <w:pStyle w:val="aff2"/>
        <w:shd w:val="clear" w:color="auto" w:fill="FFFFFF"/>
        <w:spacing w:before="0" w:beforeAutospacing="0" w:after="0" w:afterAutospacing="0"/>
        <w:ind w:firstLine="708"/>
        <w:jc w:val="both"/>
        <w:rPr>
          <w:sz w:val="28"/>
          <w:szCs w:val="28"/>
          <w:shd w:val="clear" w:color="auto" w:fill="FFFFFF"/>
          <w:lang w:val="ru-RU"/>
        </w:rPr>
      </w:pPr>
      <w:r w:rsidRPr="002411A2">
        <w:rPr>
          <w:sz w:val="28"/>
          <w:szCs w:val="28"/>
        </w:rPr>
        <w:t xml:space="preserve">   6. </w:t>
      </w:r>
      <w:r w:rsidRPr="002411A2">
        <w:rPr>
          <w:sz w:val="28"/>
          <w:szCs w:val="28"/>
          <w:shd w:val="clear" w:color="auto" w:fill="FFFFFF"/>
        </w:rPr>
        <w:t xml:space="preserve">Юридична адреса </w:t>
      </w:r>
      <w:r w:rsidRPr="002411A2">
        <w:rPr>
          <w:sz w:val="28"/>
          <w:szCs w:val="28"/>
          <w:shd w:val="clear" w:color="auto" w:fill="FFFFFF"/>
          <w:lang w:val="ru-RU"/>
        </w:rPr>
        <w:t>служби у справах дітей Городоцької сільської ради</w:t>
      </w:r>
      <w:r w:rsidRPr="002411A2">
        <w:rPr>
          <w:sz w:val="28"/>
          <w:szCs w:val="28"/>
          <w:shd w:val="clear" w:color="auto" w:fill="FFFFFF"/>
        </w:rPr>
        <w:t xml:space="preserve"> Рівненського району Рівненської області</w:t>
      </w:r>
      <w:r w:rsidRPr="002411A2">
        <w:rPr>
          <w:sz w:val="28"/>
          <w:szCs w:val="28"/>
          <w:shd w:val="clear" w:color="auto" w:fill="FFFFFF"/>
          <w:lang w:val="ru-RU"/>
        </w:rPr>
        <w:t>:</w:t>
      </w:r>
    </w:p>
    <w:p w:rsidR="002411A2" w:rsidRPr="002411A2" w:rsidRDefault="002411A2" w:rsidP="008C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lang w:val="ru-RU"/>
        </w:rPr>
      </w:pPr>
      <w:r w:rsidRPr="002411A2">
        <w:rPr>
          <w:rFonts w:ascii="Times New Roman" w:hAnsi="Times New Roman" w:cs="Times New Roman"/>
          <w:sz w:val="28"/>
          <w:szCs w:val="28"/>
          <w:shd w:val="clear" w:color="auto" w:fill="FFFFFF"/>
          <w:lang w:val="ru-RU"/>
        </w:rPr>
        <w:tab/>
        <w:t>35331, Рівненська область, Рівненський район, с. Городок, вул. Шевченка, 4.</w:t>
      </w:r>
    </w:p>
    <w:p w:rsidR="002411A2" w:rsidRPr="002411A2" w:rsidRDefault="002411A2" w:rsidP="008C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lang w:val="ru-RU"/>
        </w:rPr>
      </w:pPr>
    </w:p>
    <w:p w:rsidR="002411A2" w:rsidRPr="002411A2" w:rsidRDefault="002411A2" w:rsidP="008C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sz w:val="28"/>
          <w:szCs w:val="28"/>
        </w:rPr>
      </w:pPr>
      <w:r w:rsidRPr="002411A2">
        <w:rPr>
          <w:rFonts w:ascii="Times New Roman" w:hAnsi="Times New Roman" w:cs="Times New Roman"/>
          <w:sz w:val="28"/>
          <w:szCs w:val="28"/>
          <w:shd w:val="clear" w:color="auto" w:fill="FFFFFF"/>
          <w:lang w:val="ru-RU"/>
        </w:rPr>
        <w:tab/>
        <w:t>7. Служба</w:t>
      </w:r>
      <w:r w:rsidRPr="002411A2">
        <w:rPr>
          <w:rFonts w:ascii="Times New Roman" w:eastAsia="Arial" w:hAnsi="Times New Roman" w:cs="Times New Roman"/>
          <w:sz w:val="28"/>
          <w:szCs w:val="28"/>
        </w:rPr>
        <w:t xml:space="preserve"> є комунальною установою Городоцької сільської ради Рівненського району Рівненської області, яка у здійсненні своїх повноважень є  підзвітною та підконтрольною Городоцькій сільській раді Рівненського району Рівненської області, підпорядкованою виконавчому комітету Городоцької сільської ради Рівненського району Рівненської області, сільському голові Городоцької сільської ради. </w:t>
      </w:r>
    </w:p>
    <w:p w:rsidR="002411A2" w:rsidRPr="002411A2" w:rsidRDefault="002411A2" w:rsidP="008C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p>
    <w:p w:rsidR="002411A2" w:rsidRDefault="002411A2" w:rsidP="002411A2">
      <w:pPr>
        <w:ind w:firstLine="708"/>
        <w:jc w:val="both"/>
        <w:rPr>
          <w:rFonts w:ascii="Times New Roman" w:hAnsi="Times New Roman" w:cs="Times New Roman"/>
          <w:sz w:val="28"/>
          <w:szCs w:val="28"/>
        </w:rPr>
      </w:pPr>
      <w:r w:rsidRPr="002411A2">
        <w:rPr>
          <w:rFonts w:ascii="Times New Roman" w:hAnsi="Times New Roman" w:cs="Times New Roman"/>
          <w:sz w:val="28"/>
          <w:szCs w:val="28"/>
        </w:rPr>
        <w:t xml:space="preserve">8. Служба утримується за рахунок сільського бюджету </w:t>
      </w:r>
      <w:r w:rsidRPr="002411A2">
        <w:rPr>
          <w:rStyle w:val="aff3"/>
          <w:rFonts w:ascii="Times New Roman" w:hAnsi="Times New Roman" w:cs="Times New Roman"/>
          <w:b w:val="0"/>
          <w:bCs w:val="0"/>
          <w:sz w:val="28"/>
          <w:szCs w:val="28"/>
        </w:rPr>
        <w:t>Городоцької сільської ради Рівненського району Рівненської області та бюджетів інших сільських, селищних, районної рад у разі делегування ними відповідних повноважень</w:t>
      </w:r>
      <w:r w:rsidRPr="002411A2">
        <w:rPr>
          <w:rFonts w:ascii="Times New Roman" w:hAnsi="Times New Roman" w:cs="Times New Roman"/>
          <w:sz w:val="28"/>
          <w:szCs w:val="28"/>
        </w:rPr>
        <w:t>,  працює на засадах неприбутковості, здійснює свою діяльність відповідно до вимог чинного законодавства України та цього Положення.</w:t>
      </w:r>
    </w:p>
    <w:p w:rsidR="002411A2" w:rsidRPr="002411A2" w:rsidRDefault="002411A2" w:rsidP="002411A2">
      <w:pPr>
        <w:ind w:firstLine="708"/>
        <w:jc w:val="both"/>
        <w:rPr>
          <w:rFonts w:ascii="Times New Roman" w:hAnsi="Times New Roman" w:cs="Times New Roman"/>
          <w:sz w:val="28"/>
          <w:szCs w:val="28"/>
        </w:rPr>
      </w:pPr>
    </w:p>
    <w:p w:rsidR="002411A2" w:rsidRPr="002411A2" w:rsidRDefault="002411A2" w:rsidP="008C3DB4">
      <w:pPr>
        <w:ind w:firstLine="708"/>
        <w:jc w:val="both"/>
        <w:rPr>
          <w:rFonts w:ascii="Times New Roman" w:hAnsi="Times New Roman" w:cs="Times New Roman"/>
        </w:rPr>
      </w:pPr>
      <w:r w:rsidRPr="002411A2">
        <w:rPr>
          <w:rFonts w:ascii="Times New Roman" w:hAnsi="Times New Roman" w:cs="Times New Roman"/>
          <w:sz w:val="28"/>
          <w:szCs w:val="28"/>
        </w:rPr>
        <w:t>9</w:t>
      </w:r>
      <w:r w:rsidRPr="002411A2">
        <w:rPr>
          <w:rFonts w:ascii="Times New Roman" w:hAnsi="Times New Roman" w:cs="Times New Roman"/>
        </w:rPr>
        <w:t xml:space="preserve">. </w:t>
      </w:r>
      <w:r w:rsidRPr="002411A2">
        <w:rPr>
          <w:rFonts w:ascii="Times New Roman" w:hAnsi="Times New Roman" w:cs="Times New Roman"/>
          <w:sz w:val="28"/>
          <w:szCs w:val="28"/>
          <w:bdr w:val="none" w:sz="0" w:space="0" w:color="auto" w:frame="1"/>
          <w:shd w:val="clear" w:color="auto" w:fill="FFFFFF"/>
        </w:rPr>
        <w:t>Служба у своїй діяльності керується Конституцією та законами України, актами Президента України і Кабінету Міністрів України, наказами Міністерства соціальної політики, рішеннями сільської ради, розпорядженнями та дорученнями сільського голови, рішеннями сесії та виконкому, цим Положенням та іншими нормативно-правовими актами.</w:t>
      </w:r>
    </w:p>
    <w:p w:rsidR="002411A2" w:rsidRPr="002411A2" w:rsidRDefault="002411A2" w:rsidP="008C3DB4">
      <w:pPr>
        <w:pStyle w:val="aff2"/>
        <w:shd w:val="clear" w:color="auto" w:fill="FFFFFF"/>
        <w:spacing w:before="0" w:beforeAutospacing="0" w:after="0" w:afterAutospacing="0"/>
        <w:ind w:firstLine="567"/>
        <w:jc w:val="both"/>
        <w:rPr>
          <w:color w:val="000000"/>
          <w:sz w:val="28"/>
          <w:szCs w:val="28"/>
        </w:rPr>
      </w:pPr>
      <w:bookmarkStart w:id="3" w:name="o17"/>
      <w:bookmarkStart w:id="4" w:name="o18"/>
      <w:bookmarkEnd w:id="3"/>
      <w:bookmarkEnd w:id="4"/>
      <w:r w:rsidRPr="002411A2">
        <w:rPr>
          <w:color w:val="000000"/>
          <w:sz w:val="28"/>
          <w:szCs w:val="28"/>
        </w:rPr>
        <w:t>10. Структуру, граничну чисельність, фонд оплати праці працівників служби визначає Городоцька сільська рада у межах відповідних бюджетних призначень. Кошторис та штатний розпис служби затверджуються у встановленому порядку головою районної державної адміністрації в межах визначеної граничної  чисельності  та фонду оплати праці її працівників.</w:t>
      </w:r>
    </w:p>
    <w:p w:rsidR="002411A2" w:rsidRPr="002411A2" w:rsidRDefault="002411A2" w:rsidP="008C3DB4">
      <w:pPr>
        <w:pStyle w:val="aff2"/>
        <w:shd w:val="clear" w:color="auto" w:fill="FFFFFF"/>
        <w:spacing w:before="0" w:beforeAutospacing="0" w:after="0" w:afterAutospacing="0"/>
        <w:rPr>
          <w:color w:val="000000"/>
          <w:sz w:val="13"/>
          <w:szCs w:val="13"/>
        </w:rPr>
      </w:pPr>
      <w:r w:rsidRPr="002411A2">
        <w:rPr>
          <w:color w:val="000000"/>
          <w:sz w:val="13"/>
          <w:szCs w:val="13"/>
        </w:rPr>
        <w:t> </w:t>
      </w:r>
    </w:p>
    <w:p w:rsidR="002411A2" w:rsidRPr="002411A2" w:rsidRDefault="002411A2" w:rsidP="008C3DB4">
      <w:pPr>
        <w:pStyle w:val="aff2"/>
        <w:jc w:val="center"/>
        <w:rPr>
          <w:b/>
          <w:color w:val="000000"/>
          <w:sz w:val="28"/>
          <w:szCs w:val="28"/>
        </w:rPr>
      </w:pPr>
      <w:r w:rsidRPr="002411A2">
        <w:rPr>
          <w:b/>
          <w:color w:val="000000"/>
          <w:sz w:val="28"/>
          <w:szCs w:val="28"/>
        </w:rPr>
        <w:t>2. Основні завдання та функції служби у справах дітей</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sz w:val="28"/>
          <w:szCs w:val="28"/>
        </w:rPr>
      </w:pPr>
      <w:bookmarkStart w:id="5" w:name="o19"/>
      <w:bookmarkEnd w:id="5"/>
      <w:r w:rsidRPr="002411A2">
        <w:rPr>
          <w:rFonts w:ascii="Times New Roman" w:hAnsi="Times New Roman" w:cs="Times New Roman"/>
          <w:sz w:val="28"/>
          <w:szCs w:val="28"/>
        </w:rPr>
        <w:tab/>
        <w:t>1. Основними завданнями служби є:</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1) реалізація на відповідній території державної політики з питань соціального захисту дітей, запобігання дитячій бездоглядності та безпритульності, вчиненню дітьми правопорушень;</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bookmarkStart w:id="6" w:name="o20"/>
      <w:bookmarkEnd w:id="6"/>
      <w:r w:rsidRPr="002411A2">
        <w:rPr>
          <w:rFonts w:ascii="Times New Roman" w:hAnsi="Times New Roman" w:cs="Times New Roman"/>
          <w:sz w:val="28"/>
          <w:szCs w:val="28"/>
        </w:rPr>
        <w:tab/>
        <w:t>2) розроблення і здійснення заходів  щодо захисту прав, свобод і законних інтересів дітей;</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bookmarkStart w:id="7" w:name="o21"/>
      <w:bookmarkEnd w:id="7"/>
      <w:r w:rsidRPr="002411A2">
        <w:rPr>
          <w:rFonts w:ascii="Times New Roman" w:hAnsi="Times New Roman" w:cs="Times New Roman"/>
          <w:sz w:val="28"/>
          <w:szCs w:val="28"/>
        </w:rPr>
        <w:tab/>
        <w:t>3) координація зусиль органів місцевого самоврядування, підприємств,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w:t>
      </w:r>
      <w:bookmarkStart w:id="8" w:name="o22"/>
      <w:bookmarkEnd w:id="8"/>
      <w:r w:rsidRPr="002411A2">
        <w:rPr>
          <w:rFonts w:ascii="Times New Roman" w:hAnsi="Times New Roman" w:cs="Times New Roman"/>
          <w:sz w:val="28"/>
          <w:szCs w:val="28"/>
        </w:rPr>
        <w:t>;</w:t>
      </w:r>
    </w:p>
    <w:p w:rsidR="002411A2" w:rsidRPr="002411A2" w:rsidRDefault="002411A2" w:rsidP="008C3DB4">
      <w:pPr>
        <w:spacing w:before="80"/>
        <w:ind w:firstLine="567"/>
        <w:jc w:val="both"/>
        <w:rPr>
          <w:rFonts w:ascii="Times New Roman" w:hAnsi="Times New Roman" w:cs="Times New Roman"/>
          <w:sz w:val="28"/>
          <w:szCs w:val="28"/>
          <w:lang w:eastAsia="ru-RU"/>
        </w:rPr>
      </w:pPr>
      <w:r w:rsidRPr="002411A2">
        <w:rPr>
          <w:rFonts w:ascii="Times New Roman" w:hAnsi="Times New Roman" w:cs="Times New Roman"/>
          <w:sz w:val="28"/>
          <w:szCs w:val="28"/>
        </w:rPr>
        <w:tab/>
        <w:t xml:space="preserve">   4) забезпечення </w:t>
      </w:r>
      <w:r w:rsidRPr="002411A2">
        <w:rPr>
          <w:rFonts w:ascii="Times New Roman" w:hAnsi="Times New Roman" w:cs="Times New Roman"/>
          <w:sz w:val="28"/>
          <w:szCs w:val="28"/>
          <w:lang w:eastAsia="ru-RU"/>
        </w:rPr>
        <w:t>роботи єдиного електронного банку даних про дітей-сиріт та дітей, позбавлених батьківського піклування, і сім’ї потенційних усиновлювачів, опікунів, піклувальників, прийомних батьків, батьків-вихователів;</w:t>
      </w:r>
      <w:bookmarkStart w:id="9" w:name="n824"/>
      <w:bookmarkStart w:id="10" w:name="n823"/>
      <w:bookmarkEnd w:id="9"/>
      <w:bookmarkEnd w:id="10"/>
    </w:p>
    <w:p w:rsidR="002411A2" w:rsidRPr="002411A2" w:rsidRDefault="002411A2" w:rsidP="008C3DB4">
      <w:pPr>
        <w:spacing w:before="80"/>
        <w:ind w:firstLine="567"/>
        <w:jc w:val="both"/>
        <w:rPr>
          <w:rFonts w:ascii="Times New Roman" w:hAnsi="Times New Roman" w:cs="Times New Roman"/>
          <w:sz w:val="28"/>
          <w:szCs w:val="28"/>
          <w:lang w:eastAsia="ru-RU"/>
        </w:rPr>
      </w:pPr>
      <w:r w:rsidRPr="002411A2">
        <w:rPr>
          <w:rFonts w:ascii="Times New Roman" w:hAnsi="Times New Roman" w:cs="Times New Roman"/>
          <w:sz w:val="28"/>
          <w:szCs w:val="28"/>
        </w:rPr>
        <w:tab/>
        <w:t xml:space="preserve">   5) </w:t>
      </w:r>
      <w:r w:rsidRPr="002411A2">
        <w:rPr>
          <w:rFonts w:ascii="Times New Roman" w:hAnsi="Times New Roman" w:cs="Times New Roman"/>
          <w:sz w:val="28"/>
          <w:szCs w:val="28"/>
          <w:lang w:eastAsia="ru-RU"/>
        </w:rPr>
        <w:t xml:space="preserve">облік дітей, які залишились без батьківського піклування, дітей-сиріт та дітей, позбавлених батьківського піклування; дітей-сиріт та дітей, позбавлених батьківського піклування, які переїхали з інших територій; усиновлених дітей, за умовами проживання та виховання яких здійснюється нагляд; дітей, які перебувають у складних життєвих обставинах; потенційних опікунів, піклувальників, прийомних батьків, батьків-вихователів; </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 xml:space="preserve">           6) </w:t>
      </w:r>
      <w:r w:rsidRPr="002411A2">
        <w:rPr>
          <w:rFonts w:ascii="Times New Roman" w:hAnsi="Times New Roman" w:cs="Times New Roman"/>
          <w:sz w:val="28"/>
          <w:szCs w:val="28"/>
          <w:lang w:eastAsia="ru-RU"/>
        </w:rPr>
        <w:t>облік нерухомого майна дітей-сиріт, дітей, позбавлених батьківського піклування;</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bookmarkStart w:id="11" w:name="o23"/>
      <w:bookmarkEnd w:id="11"/>
      <w:r w:rsidRPr="002411A2">
        <w:rPr>
          <w:rFonts w:ascii="Times New Roman" w:hAnsi="Times New Roman" w:cs="Times New Roman"/>
          <w:sz w:val="28"/>
          <w:szCs w:val="28"/>
        </w:rPr>
        <w:tab/>
        <w:t>7) визначення пріоритетних напрямів поліпшення на відповідній території становища дітей, їх соціального захисту, сприяння фізичному, духовному та інтелектуальному розвиткові, запобігання дитячій  бездоглядності  та безпритульності, вчиненню дітьми правопорушень.</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sz w:val="28"/>
          <w:szCs w:val="28"/>
        </w:rPr>
      </w:pP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2. Служба відповідно до покладених на неї завдань здійснює такі функції:</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bookmarkStart w:id="12" w:name="o28"/>
      <w:bookmarkEnd w:id="12"/>
      <w:r w:rsidRPr="002411A2">
        <w:rPr>
          <w:rFonts w:ascii="Times New Roman" w:hAnsi="Times New Roman" w:cs="Times New Roman"/>
          <w:sz w:val="28"/>
          <w:szCs w:val="28"/>
        </w:rPr>
        <w:lastRenderedPageBreak/>
        <w:tab/>
      </w:r>
      <w:r w:rsidRPr="002411A2">
        <w:rPr>
          <w:rFonts w:ascii="Times New Roman" w:hAnsi="Times New Roman" w:cs="Times New Roman"/>
          <w:sz w:val="28"/>
          <w:szCs w:val="28"/>
          <w:lang w:val="ru-RU"/>
        </w:rPr>
        <w:t xml:space="preserve">1) ведення </w:t>
      </w:r>
      <w:r w:rsidRPr="002411A2">
        <w:rPr>
          <w:rFonts w:ascii="Times New Roman" w:hAnsi="Times New Roman" w:cs="Times New Roman"/>
          <w:sz w:val="28"/>
          <w:szCs w:val="28"/>
        </w:rPr>
        <w:t>прийому громадян з питань, що стосуються соціального захисту дітей;</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2) надання інформації та проведення консультацій щодо діяльності органу опіки та піклування, форм влаштування дітей, з питань застосування законодавства щодо захисту прав дітей, у тому числі, дітей-сиріт, дітей, позбавлених батьківського піклування, дітей, які перебувають у складних життєвих обставинах;</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3) виявлення дітей, залишених без батьківського піклування (зокрема, знайдених, підкинутих дітей, дітей, життю або здоров’ю яких загрожує небезпека);</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4) забезпечення реєстрації народження підкинутої, знайденої дитини, дитини, покинутої в пологовому будинку, іншому закладі охорони здоров’я, дитини, мати якої померла чи місце проживання матері встановити неможливо;</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5) забезпечення тимчасового влаштування дітей, залишених без батьківського піклування, та прийняття рішень про доцільність (недоцільність) повернення таких дітей, а також дітей, які перебувають у складних життєвих обставинах і були охоплені різними формами тимчасового влаштування, до батьків або осіб, які їх замінюють, зокрема:</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 клопотання про влаштування дітей в центр соціально-психологічної реабілітації дітей;</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 влаштування дитини у сім’ю родичів, знайомих та вибуття з такої сім’ї;</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 влаштування дитини у сім’ю патронатного вихователя (у разі створення) та вибуття з неї;</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6) вжиття заходів щодо надання статусу дитини-сироти або дитини, позбавленої батьківського піклування, його зміни;</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7) вжиття заходів щодо влаштування дітей-сиріт, дітей, позбавлених батьківського піклування, під опіку, піклування, у прийомну сім’ю, дитячий будинок сімейного типу; до закладу освіти, охорони здоров’я або іншого дитячого закладу;</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8)</w:t>
      </w:r>
      <w:r w:rsidRPr="002411A2">
        <w:rPr>
          <w:rFonts w:ascii="Times New Roman" w:hAnsi="Times New Roman" w:cs="Times New Roman"/>
        </w:rPr>
        <w:t xml:space="preserve"> </w:t>
      </w:r>
      <w:r w:rsidRPr="002411A2">
        <w:rPr>
          <w:rFonts w:ascii="Times New Roman" w:hAnsi="Times New Roman" w:cs="Times New Roman"/>
          <w:sz w:val="28"/>
        </w:rPr>
        <w:t>організація і проведення разом з іншими органами місцевого самоврядування та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та безпритульність, запобігання вчиненню дітьми правопорушень ( організація профілактичних заходів (рейдів);</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9) забезпечення ведення обліку дітей, які опинилися у складних життєвих обставинах;</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10) забезпечення захисту житлових та майнових прав дітей, зокрема розгляд питань щодо вчинення правочинів з майном дітей, збереження наявного майна дітей, а також сприяння в отриманні житла дітьми-сиротами та дітьми, позбавлених батьківського піклування, які його не мають;</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 xml:space="preserve">11) вжиття заходів щодо повернення в Україну позбавлених батьківського піклування дітей, які проживали на території сільської ради, і які є громадянами України: взаємодія із дипломатичними закордонними установами України, організація зустрічі дитини на території України, її </w:t>
      </w:r>
      <w:r w:rsidRPr="002411A2">
        <w:rPr>
          <w:rFonts w:ascii="Times New Roman" w:hAnsi="Times New Roman" w:cs="Times New Roman"/>
          <w:sz w:val="28"/>
          <w:szCs w:val="28"/>
        </w:rPr>
        <w:lastRenderedPageBreak/>
        <w:t>тимчасового влаштування;</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12) забезпечення повернення дітей-іноземців до місць їх постійного проживання;</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13) забезпечення соціального захисту дітей, розлучених із сім’єю, дітей-біженців, дітей, які потребують додаткового захисту;</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14) підготовка рішень органу опіки та піклування та його висновків при розгляді судом спорів щодо визначення імені, прізвища, по батькові дитини, участі одного з батьків у вихованні дитини, визначення місця проживання дитини;</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15) забезпечення соціального захисту внутрішньо переміщених дітей, в тому числі</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 вжиття заходів щодо надання статусу дитини, яка постраждала внаслідок воєнних дій та збройних конфліктів;</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 подання заяви від імені дитини без супроводу законних представників про взяття її на облік як особи, пере5міщеної з тимчасово окупованої території або району проведення антитерористичної операції, поданої до відділу соціального захисту населення.</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16) участь у допиті малолітніх і неповнолітніх свідків, судовому розгляді за участю неповнолітнього обвинуваченого;</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17) здійснення контролю за цільовим використанням аліментів;</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18) перевірка за необхідності умов роботи працівників, яким не виповнилося 18 років, на підприємствах, установах або організаціях усіх форм власності;</w:t>
      </w:r>
    </w:p>
    <w:p w:rsidR="002411A2" w:rsidRPr="002411A2" w:rsidRDefault="002411A2" w:rsidP="008C3DB4">
      <w:pPr>
        <w:spacing w:before="80"/>
        <w:ind w:firstLine="567"/>
        <w:jc w:val="both"/>
        <w:rPr>
          <w:rStyle w:val="rvts0"/>
          <w:rFonts w:ascii="Times New Roman" w:hAnsi="Times New Roman" w:cs="Times New Roman"/>
          <w:sz w:val="28"/>
          <w:szCs w:val="28"/>
        </w:rPr>
      </w:pPr>
      <w:r w:rsidRPr="002411A2">
        <w:rPr>
          <w:rFonts w:ascii="Times New Roman" w:hAnsi="Times New Roman" w:cs="Times New Roman"/>
          <w:sz w:val="28"/>
          <w:szCs w:val="28"/>
        </w:rPr>
        <w:tab/>
        <w:t xml:space="preserve">   19) виносить на розгляд комісії </w:t>
      </w:r>
      <w:r w:rsidRPr="002411A2">
        <w:rPr>
          <w:rStyle w:val="rvts0"/>
          <w:rFonts w:ascii="Times New Roman" w:hAnsi="Times New Roman" w:cs="Times New Roman"/>
          <w:sz w:val="28"/>
          <w:szCs w:val="28"/>
        </w:rPr>
        <w:t>з питань захисту прав дитини питання</w:t>
      </w:r>
      <w:r w:rsidRPr="002411A2">
        <w:rPr>
          <w:rFonts w:ascii="Times New Roman" w:hAnsi="Times New Roman" w:cs="Times New Roman"/>
          <w:sz w:val="28"/>
          <w:szCs w:val="28"/>
        </w:rPr>
        <w:t xml:space="preserve"> про </w:t>
      </w:r>
      <w:r w:rsidRPr="002411A2">
        <w:rPr>
          <w:rStyle w:val="rvts0"/>
          <w:rFonts w:ascii="Times New Roman" w:hAnsi="Times New Roman" w:cs="Times New Roman"/>
          <w:sz w:val="28"/>
          <w:szCs w:val="28"/>
        </w:rPr>
        <w:t>доцільність цілодобового перебування дитини в закладі н</w:t>
      </w:r>
      <w:r w:rsidRPr="002411A2">
        <w:rPr>
          <w:rStyle w:val="rvts23"/>
          <w:rFonts w:ascii="Times New Roman" w:hAnsi="Times New Roman" w:cs="Times New Roman"/>
          <w:sz w:val="28"/>
          <w:szCs w:val="28"/>
        </w:rPr>
        <w:t xml:space="preserve">езалежно від типу, форми власності та підпорядкування за поданням </w:t>
      </w:r>
      <w:r w:rsidRPr="002411A2">
        <w:rPr>
          <w:rStyle w:val="rvts0"/>
          <w:rFonts w:ascii="Times New Roman" w:hAnsi="Times New Roman" w:cs="Times New Roman"/>
          <w:sz w:val="28"/>
          <w:szCs w:val="28"/>
        </w:rPr>
        <w:t>структурного підрозділу з питань освіти, охорони здоров’я або соціального захисту населення органу опіки та піклування (залежно від типу закладу, до якого зараховується дитина на цілодобове перебування) та підготовку відповідного рішення.</w:t>
      </w:r>
    </w:p>
    <w:p w:rsidR="002411A2" w:rsidRPr="002411A2" w:rsidRDefault="002411A2" w:rsidP="008C3DB4">
      <w:pPr>
        <w:spacing w:before="80"/>
        <w:ind w:firstLine="567"/>
        <w:jc w:val="both"/>
        <w:rPr>
          <w:rStyle w:val="rvts0"/>
          <w:rFonts w:ascii="Times New Roman" w:hAnsi="Times New Roman" w:cs="Times New Roman"/>
          <w:sz w:val="28"/>
          <w:szCs w:val="28"/>
        </w:rPr>
      </w:pPr>
      <w:r w:rsidRPr="002411A2">
        <w:rPr>
          <w:rFonts w:ascii="Times New Roman" w:hAnsi="Times New Roman" w:cs="Times New Roman"/>
          <w:sz w:val="28"/>
          <w:szCs w:val="28"/>
        </w:rPr>
        <w:tab/>
        <w:t xml:space="preserve">20) </w:t>
      </w:r>
      <w:r w:rsidRPr="002411A2">
        <w:rPr>
          <w:rStyle w:val="rvts0"/>
          <w:rFonts w:ascii="Times New Roman" w:hAnsi="Times New Roman" w:cs="Times New Roman"/>
          <w:sz w:val="28"/>
          <w:szCs w:val="28"/>
        </w:rPr>
        <w:t>соціальний захист дітей, постраждалих від жорстокого поводження, в тому числі домашнього насильства та торгівлі людьми (далі – постраждала дитина), зокрема:</w:t>
      </w:r>
    </w:p>
    <w:p w:rsidR="002411A2" w:rsidRPr="002411A2" w:rsidRDefault="002411A2" w:rsidP="008C3DB4">
      <w:pPr>
        <w:pStyle w:val="rvps2"/>
        <w:spacing w:before="80" w:beforeAutospacing="0" w:after="0" w:afterAutospacing="0"/>
        <w:ind w:firstLine="567"/>
        <w:jc w:val="both"/>
        <w:rPr>
          <w:sz w:val="28"/>
          <w:szCs w:val="28"/>
        </w:rPr>
      </w:pPr>
      <w:r w:rsidRPr="002411A2">
        <w:rPr>
          <w:rStyle w:val="rvts0"/>
          <w:sz w:val="28"/>
          <w:szCs w:val="28"/>
        </w:rPr>
        <w:t xml:space="preserve">- </w:t>
      </w:r>
      <w:r w:rsidRPr="002411A2">
        <w:rPr>
          <w:sz w:val="28"/>
          <w:szCs w:val="28"/>
        </w:rPr>
        <w:t>розроблення та виконання заходів із захисту прав та законних інтересів постраждалої дитини та дитини-кривдника</w:t>
      </w:r>
      <w:bookmarkStart w:id="13" w:name="n156"/>
      <w:bookmarkEnd w:id="13"/>
      <w:r w:rsidRPr="002411A2">
        <w:rPr>
          <w:sz w:val="28"/>
          <w:szCs w:val="28"/>
        </w:rPr>
        <w:t>;</w:t>
      </w:r>
    </w:p>
    <w:p w:rsidR="002411A2" w:rsidRPr="002411A2" w:rsidRDefault="002411A2" w:rsidP="008C3DB4">
      <w:pPr>
        <w:pStyle w:val="rvps2"/>
        <w:spacing w:before="80" w:beforeAutospacing="0" w:after="0" w:afterAutospacing="0"/>
        <w:ind w:firstLine="567"/>
        <w:jc w:val="both"/>
        <w:rPr>
          <w:sz w:val="28"/>
          <w:szCs w:val="28"/>
        </w:rPr>
      </w:pPr>
      <w:bookmarkStart w:id="14" w:name="n157"/>
      <w:bookmarkEnd w:id="14"/>
      <w:r w:rsidRPr="002411A2">
        <w:rPr>
          <w:sz w:val="28"/>
          <w:szCs w:val="28"/>
        </w:rPr>
        <w:t>- прийом та розгляд заяв і повідомлень про домашнє насильство та торгівлю людьми стосовно дітей та за участю дітей;</w:t>
      </w:r>
    </w:p>
    <w:p w:rsidR="002411A2" w:rsidRPr="002411A2" w:rsidRDefault="002411A2" w:rsidP="008C3DB4">
      <w:pPr>
        <w:pStyle w:val="rvps2"/>
        <w:spacing w:before="80" w:beforeAutospacing="0" w:after="0" w:afterAutospacing="0"/>
        <w:ind w:firstLine="567"/>
        <w:jc w:val="both"/>
        <w:rPr>
          <w:sz w:val="28"/>
          <w:szCs w:val="28"/>
        </w:rPr>
      </w:pPr>
      <w:bookmarkStart w:id="15" w:name="n158"/>
      <w:bookmarkEnd w:id="15"/>
      <w:r w:rsidRPr="002411A2">
        <w:rPr>
          <w:sz w:val="28"/>
          <w:szCs w:val="28"/>
        </w:rPr>
        <w:t>- інформування постраждалої дитини, її батьків, інших законних представників, якщо вони не є кривдниками дитини, про права, заходи та послуги, якими вони можуть скористатися;</w:t>
      </w:r>
    </w:p>
    <w:p w:rsidR="002411A2" w:rsidRPr="002411A2" w:rsidRDefault="002411A2" w:rsidP="008C3DB4">
      <w:pPr>
        <w:pStyle w:val="rvps2"/>
        <w:spacing w:before="80" w:beforeAutospacing="0" w:after="0" w:afterAutospacing="0"/>
        <w:ind w:firstLine="567"/>
        <w:jc w:val="both"/>
        <w:rPr>
          <w:sz w:val="28"/>
          <w:szCs w:val="28"/>
        </w:rPr>
      </w:pPr>
      <w:bookmarkStart w:id="16" w:name="n159"/>
      <w:bookmarkEnd w:id="16"/>
      <w:r w:rsidRPr="002411A2">
        <w:rPr>
          <w:sz w:val="28"/>
          <w:szCs w:val="28"/>
        </w:rPr>
        <w:t>- інформування дитини-кривдника, її батьків, інших законних представників про права дитини, заходи та послуги, якими вони можуть скористатися;</w:t>
      </w:r>
    </w:p>
    <w:p w:rsidR="002411A2" w:rsidRPr="002411A2" w:rsidRDefault="002411A2" w:rsidP="008C3DB4">
      <w:pPr>
        <w:pStyle w:val="rvps2"/>
        <w:spacing w:before="80" w:beforeAutospacing="0" w:after="0" w:afterAutospacing="0"/>
        <w:ind w:firstLine="567"/>
        <w:jc w:val="both"/>
        <w:rPr>
          <w:sz w:val="28"/>
          <w:szCs w:val="28"/>
        </w:rPr>
      </w:pPr>
      <w:bookmarkStart w:id="17" w:name="n160"/>
      <w:bookmarkEnd w:id="17"/>
      <w:r w:rsidRPr="002411A2">
        <w:rPr>
          <w:sz w:val="28"/>
          <w:szCs w:val="28"/>
        </w:rPr>
        <w:lastRenderedPageBreak/>
        <w:t>- влаштування дитини в центр соціально-психологічної реабілітації дітей, притулок для дітей служби у справах дітей, інші установи для дітей незалежно від форми власності та підпорядкування, в яких створено належні умови для проживання, виховання, навчання та реабілітації дитини відповідно до її потреб, а також здійснення контролю за умовами її перебування, надання допомоги у разі неможливості проживання дитини з батьками, іншими законними представниками у зв’язку із вчиненням ними торгівлі дітьми, домашнього насильства стосовно цієї дитини або за її участю;</w:t>
      </w:r>
    </w:p>
    <w:p w:rsidR="002411A2" w:rsidRPr="002411A2" w:rsidRDefault="002411A2" w:rsidP="008C3DB4">
      <w:pPr>
        <w:pStyle w:val="rvps2"/>
        <w:spacing w:before="80" w:beforeAutospacing="0" w:after="0" w:afterAutospacing="0"/>
        <w:ind w:firstLine="567"/>
        <w:jc w:val="both"/>
        <w:rPr>
          <w:sz w:val="28"/>
          <w:szCs w:val="28"/>
        </w:rPr>
      </w:pPr>
      <w:bookmarkStart w:id="18" w:name="n161"/>
      <w:bookmarkEnd w:id="18"/>
      <w:r w:rsidRPr="002411A2">
        <w:rPr>
          <w:sz w:val="28"/>
          <w:szCs w:val="28"/>
        </w:rPr>
        <w:t>- проведення профілактичної роботи з батьками, іншими законними представниками дитини щодо запобігання торгівлі людьми, домашньому насильству стосовно дітей та за участю дітей;</w:t>
      </w:r>
    </w:p>
    <w:p w:rsidR="002411A2" w:rsidRPr="002411A2" w:rsidRDefault="002411A2" w:rsidP="008C3DB4">
      <w:pPr>
        <w:pStyle w:val="rvps2"/>
        <w:spacing w:before="80" w:beforeAutospacing="0" w:after="0" w:afterAutospacing="0"/>
        <w:ind w:firstLine="567"/>
        <w:jc w:val="both"/>
        <w:rPr>
          <w:sz w:val="28"/>
          <w:szCs w:val="28"/>
        </w:rPr>
      </w:pPr>
      <w:bookmarkStart w:id="19" w:name="n162"/>
      <w:bookmarkEnd w:id="19"/>
      <w:r w:rsidRPr="002411A2">
        <w:rPr>
          <w:sz w:val="28"/>
          <w:szCs w:val="28"/>
        </w:rPr>
        <w:t>- порушення 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 невиконання або неналежного виконання ними обов’язків під час виявлення фактів торгівлі дітьми, домашнього насильства, а також під час роботи з постраждалою дитиною, дитиною-кривдником;</w:t>
      </w:r>
    </w:p>
    <w:p w:rsidR="002411A2" w:rsidRPr="002411A2" w:rsidRDefault="002411A2" w:rsidP="008C3DB4">
      <w:pPr>
        <w:pStyle w:val="rvps2"/>
        <w:spacing w:before="80" w:beforeAutospacing="0" w:after="0" w:afterAutospacing="0"/>
        <w:ind w:firstLine="567"/>
        <w:jc w:val="both"/>
        <w:rPr>
          <w:sz w:val="28"/>
          <w:szCs w:val="28"/>
        </w:rPr>
      </w:pPr>
      <w:bookmarkStart w:id="20" w:name="n163"/>
      <w:bookmarkEnd w:id="20"/>
      <w:r w:rsidRPr="002411A2">
        <w:rPr>
          <w:sz w:val="28"/>
          <w:szCs w:val="28"/>
        </w:rPr>
        <w:t>- взаємодія з іншими суб’єктами, що здійснюють заходи у сферах запобігання та протидії торгівлі людьми, домашньому насильству;</w:t>
      </w:r>
    </w:p>
    <w:p w:rsidR="002411A2" w:rsidRPr="002411A2" w:rsidRDefault="002411A2" w:rsidP="008C3DB4">
      <w:pPr>
        <w:pStyle w:val="rvps2"/>
        <w:spacing w:before="80" w:beforeAutospacing="0" w:after="0" w:afterAutospacing="0"/>
        <w:ind w:firstLine="567"/>
        <w:jc w:val="both"/>
        <w:rPr>
          <w:rStyle w:val="rvts0"/>
          <w:sz w:val="28"/>
          <w:szCs w:val="28"/>
        </w:rPr>
      </w:pPr>
      <w:bookmarkStart w:id="21" w:name="n164"/>
      <w:bookmarkEnd w:id="21"/>
      <w:r w:rsidRPr="002411A2">
        <w:rPr>
          <w:sz w:val="28"/>
          <w:szCs w:val="28"/>
        </w:rPr>
        <w:t>- проведення інших передбачених законодавством заходів у сферах запобігання та протидії торгівлі людьми, домашньому насильству стосовно дітей чи за участю дітей.</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21) проведення заходів щодо збору та подання до служби у справах дітей Рівненської райдержадміністрації документів, які</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 підтверджують наявність правових підстав для усиновлення дитини відповідно до вимог пунктів 5,6,9 Порядку провадження діяльності з усиновлення та здійснення нагляду за дотриманням прав усиновлених дітей, затвердженого постановою Кабінету Міністрів України від 08.10. 2008 № 905, для розв’язання питання взяття дитини на місцевий облік дітей, які можуть бути усиновлені;</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 xml:space="preserve">- необхідні для влаштування дитини до прийомної сім’ї відповідно до Положення про прийомну сім’ю, затвердженого постановою Кабінету Міністрів України від 26.04.2002 № 565 (зі змінами), дитячого будинку сімейного типу відповідно до Положення про дитячий будинок сімейного типу, затвердженого постановою Кабінету Міністрів України від 26.04.2002 № 564 (зі змінами), сім’ї патронатного вихователя відповідно до </w:t>
      </w:r>
      <w:hyperlink r:id="rId7" w:anchor="n13" w:history="1">
        <w:r w:rsidRPr="002411A2">
          <w:rPr>
            <w:rFonts w:ascii="Times New Roman" w:hAnsi="Times New Roman" w:cs="Times New Roman"/>
            <w:sz w:val="28"/>
            <w:szCs w:val="28"/>
          </w:rPr>
          <w:t>Порядку створення та діяльності сім’ї патронатного вихователя, влаштування, перебування дитини в сім’ї патронатного вихователя</w:t>
        </w:r>
      </w:hyperlink>
      <w:r w:rsidRPr="002411A2">
        <w:rPr>
          <w:rFonts w:ascii="Times New Roman" w:hAnsi="Times New Roman" w:cs="Times New Roman"/>
          <w:sz w:val="28"/>
          <w:szCs w:val="28"/>
        </w:rPr>
        <w:t>, затвердженого</w:t>
      </w:r>
      <w:r w:rsidRPr="002411A2">
        <w:rPr>
          <w:rFonts w:ascii="Times New Roman" w:hAnsi="Times New Roman" w:cs="Times New Roman"/>
          <w:bCs/>
          <w:sz w:val="28"/>
          <w:szCs w:val="28"/>
          <w:shd w:val="clear" w:color="auto" w:fill="FFFFFF"/>
        </w:rPr>
        <w:t xml:space="preserve"> постановою Кабінету Міністрів України від 16.03.2017 № 148 (зі змінами)</w:t>
      </w:r>
      <w:r w:rsidRPr="002411A2">
        <w:rPr>
          <w:rFonts w:ascii="Times New Roman" w:hAnsi="Times New Roman" w:cs="Times New Roman"/>
          <w:sz w:val="28"/>
          <w:szCs w:val="28"/>
        </w:rPr>
        <w:t>;</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bookmarkStart w:id="22" w:name="o30"/>
      <w:bookmarkStart w:id="23" w:name="o31"/>
      <w:bookmarkStart w:id="24" w:name="o32"/>
      <w:bookmarkEnd w:id="22"/>
      <w:bookmarkEnd w:id="23"/>
      <w:bookmarkEnd w:id="24"/>
      <w:r w:rsidRPr="002411A2">
        <w:rPr>
          <w:rFonts w:ascii="Times New Roman" w:hAnsi="Times New Roman" w:cs="Times New Roman"/>
          <w:sz w:val="28"/>
          <w:szCs w:val="28"/>
        </w:rPr>
        <w:tab/>
        <w:t>22) здійснює інші функції, які випливають з покладених на неї  завдань, відповідно до законодавства</w:t>
      </w:r>
      <w:bookmarkStart w:id="25" w:name="o43"/>
      <w:bookmarkEnd w:id="25"/>
      <w:r w:rsidRPr="002411A2">
        <w:rPr>
          <w:rFonts w:ascii="Times New Roman" w:hAnsi="Times New Roman" w:cs="Times New Roman"/>
          <w:sz w:val="28"/>
          <w:szCs w:val="28"/>
        </w:rPr>
        <w:t>.</w:t>
      </w:r>
    </w:p>
    <w:p w:rsidR="002411A2" w:rsidRPr="002411A2" w:rsidRDefault="002411A2" w:rsidP="008C3DB4">
      <w:pPr>
        <w:pStyle w:val="HTML"/>
        <w:jc w:val="both"/>
        <w:rPr>
          <w:rFonts w:ascii="Times New Roman" w:hAnsi="Times New Roman" w:cs="Times New Roman"/>
          <w:color w:val="000000"/>
          <w:sz w:val="28"/>
          <w:szCs w:val="28"/>
        </w:rPr>
      </w:pPr>
      <w:r w:rsidRPr="002411A2">
        <w:rPr>
          <w:rFonts w:ascii="Times New Roman" w:hAnsi="Times New Roman" w:cs="Times New Roman"/>
          <w:sz w:val="28"/>
          <w:szCs w:val="28"/>
        </w:rPr>
        <w:tab/>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
          <w:sz w:val="28"/>
          <w:szCs w:val="28"/>
        </w:rPr>
      </w:pPr>
      <w:r w:rsidRPr="002411A2">
        <w:rPr>
          <w:rFonts w:ascii="Times New Roman" w:hAnsi="Times New Roman" w:cs="Times New Roman"/>
          <w:b/>
          <w:sz w:val="28"/>
          <w:szCs w:val="28"/>
        </w:rPr>
        <w:t xml:space="preserve">3. Права служби </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
          <w:sz w:val="28"/>
          <w:szCs w:val="28"/>
        </w:rPr>
      </w:pP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b/>
          <w:sz w:val="28"/>
          <w:szCs w:val="28"/>
        </w:rPr>
        <w:tab/>
      </w:r>
      <w:r w:rsidRPr="002411A2">
        <w:rPr>
          <w:rFonts w:ascii="Times New Roman" w:hAnsi="Times New Roman" w:cs="Times New Roman"/>
          <w:sz w:val="28"/>
          <w:szCs w:val="28"/>
        </w:rPr>
        <w:t>1.</w:t>
      </w:r>
      <w:r w:rsidRPr="002411A2">
        <w:rPr>
          <w:rFonts w:ascii="Times New Roman" w:hAnsi="Times New Roman" w:cs="Times New Roman"/>
          <w:b/>
          <w:sz w:val="28"/>
          <w:szCs w:val="28"/>
        </w:rPr>
        <w:t xml:space="preserve"> </w:t>
      </w:r>
      <w:r w:rsidRPr="002411A2">
        <w:rPr>
          <w:rFonts w:ascii="Times New Roman" w:hAnsi="Times New Roman" w:cs="Times New Roman"/>
          <w:sz w:val="28"/>
          <w:szCs w:val="28"/>
        </w:rPr>
        <w:t xml:space="preserve">Служба </w:t>
      </w:r>
      <w:r w:rsidRPr="002411A2">
        <w:rPr>
          <w:rFonts w:ascii="Times New Roman" w:hAnsi="Times New Roman" w:cs="Times New Roman"/>
          <w:sz w:val="28"/>
          <w:szCs w:val="28"/>
          <w:shd w:val="clear" w:color="auto" w:fill="FFFFFF"/>
        </w:rPr>
        <w:t xml:space="preserve">для здійснення повноважень та виконання завдань, що </w:t>
      </w:r>
      <w:r w:rsidRPr="002411A2">
        <w:rPr>
          <w:rFonts w:ascii="Times New Roman" w:hAnsi="Times New Roman" w:cs="Times New Roman"/>
          <w:sz w:val="28"/>
          <w:szCs w:val="28"/>
          <w:shd w:val="clear" w:color="auto" w:fill="FFFFFF"/>
        </w:rPr>
        <w:lastRenderedPageBreak/>
        <w:t>визначені</w:t>
      </w:r>
      <w:r w:rsidRPr="002411A2">
        <w:rPr>
          <w:rFonts w:ascii="Times New Roman" w:hAnsi="Times New Roman" w:cs="Times New Roman"/>
          <w:sz w:val="20"/>
          <w:shd w:val="clear" w:color="auto" w:fill="FFFFFF"/>
        </w:rPr>
        <w:t>,</w:t>
      </w:r>
      <w:r w:rsidRPr="002411A2">
        <w:rPr>
          <w:rFonts w:ascii="Times New Roman" w:hAnsi="Times New Roman" w:cs="Times New Roman"/>
          <w:sz w:val="28"/>
          <w:szCs w:val="28"/>
        </w:rPr>
        <w:t xml:space="preserve"> має право:</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bookmarkStart w:id="26" w:name="o44"/>
      <w:bookmarkEnd w:id="26"/>
      <w:r w:rsidRPr="002411A2">
        <w:rPr>
          <w:rFonts w:ascii="Times New Roman" w:hAnsi="Times New Roman" w:cs="Times New Roman"/>
          <w:sz w:val="28"/>
          <w:szCs w:val="28"/>
        </w:rPr>
        <w:tab/>
        <w:t>1) приймати з питань, що належать до її компетенції, рішення, які є  обов'язкові для виконання місцевими органами виконавчої влади, органами   місцевого самоврядування, підприємствами, установами та  організаціями  усіх  форм власності, посадовими особами, громадянами;</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bookmarkStart w:id="27" w:name="o45"/>
      <w:bookmarkEnd w:id="27"/>
      <w:r w:rsidRPr="002411A2">
        <w:rPr>
          <w:rFonts w:ascii="Times New Roman" w:hAnsi="Times New Roman" w:cs="Times New Roman"/>
          <w:sz w:val="28"/>
          <w:szCs w:val="28"/>
        </w:rPr>
        <w:tab/>
        <w:t xml:space="preserve">2) отримувати повідомлення від місцевих органів  виконавчої влади і органів місцевого самоврядування, підприємств, установ та організацій усіх форм власності, посадових осіб про заходи, вжиті на виконання прийнятих нею рішень; </w:t>
      </w:r>
      <w:bookmarkStart w:id="28" w:name="o46"/>
      <w:bookmarkEnd w:id="28"/>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 xml:space="preserve">3) отримувати в установленому порядку від інших структурних підрозділів сільської ради, підприємств, установ та організацій усіх форм власності інформацію, документи та інші матеріали з питань,  що належать до її компетенції,  а від місцевих органів  державної  статистики - статистичні  дані,  необхідні  для  виконання  покладених  на неї завдань; </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bookmarkStart w:id="29" w:name="o47"/>
      <w:bookmarkEnd w:id="29"/>
      <w:r w:rsidRPr="002411A2">
        <w:rPr>
          <w:rFonts w:ascii="Times New Roman" w:hAnsi="Times New Roman" w:cs="Times New Roman"/>
          <w:sz w:val="28"/>
          <w:szCs w:val="28"/>
        </w:rPr>
        <w:tab/>
        <w:t xml:space="preserve">4) звертатися до місцевих органів виконавчої  влади,  органів місцевого самоврядування, підприємств, установ та організацій усіх форм власності у разі порушення прав та інтересів дітей; </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bookmarkStart w:id="30" w:name="o48"/>
      <w:bookmarkEnd w:id="30"/>
      <w:r w:rsidRPr="002411A2">
        <w:rPr>
          <w:rFonts w:ascii="Times New Roman" w:hAnsi="Times New Roman" w:cs="Times New Roman"/>
          <w:sz w:val="28"/>
          <w:szCs w:val="28"/>
        </w:rPr>
        <w:tab/>
        <w:t xml:space="preserve">5) проводити роботу серед дітей з метою запобігання вчиненню правопорушень; </w:t>
      </w:r>
      <w:bookmarkStart w:id="31" w:name="o49"/>
      <w:bookmarkEnd w:id="31"/>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 xml:space="preserve">6) порушувати перед органами виконавчої влади та органами місцевого самоврядування питання про направлення до спеціальних установ, навчальних  закладів усіх форм власності дітей, які опинилися у складних життєвих обставинах, неодноразово самовільно залишали сім'ю та навчальні заклади; </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 xml:space="preserve">7) перевіряти у разі необхідності умови роботи працівників молодше 18 років на підприємствах, в установах та організаціях усіх форм власності; </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8) представляти у разі необхідності інтереси дітей в судах, у їх відносинах з підприємствами, установами та організаціями усіх форм власності;</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9) запрошувати для бесіди батьків,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до усунення таких причин;</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 xml:space="preserve">10) укладати в установленому порядку угоди про співробітництво з науковими установами, жіночими, молодіжними, дитячими та іншими об'єднаннями громадян і  благодійними організаціями; </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11) скликати в установленому порядку наради, конференції, семінари з питань, що належать до її компетенції;</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12) проводити особистий прийом дітей, а також їх батьків, опікунів чи піклувальників, розглядати їх скарги та заяви з питань, що належать до її компетенції;</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13) розробляти і реалізовувати власні та підтримувати громадські програми соціального спрямування, з метою забезпечення захисту прав, свобод і законних інтересів дітей;</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14) відвідувати дітей, які опинилися у складних життєвих обставинах, перебувають на обліку в службі, за місцем їх проживання, навчання і роботи; вживати заходів для соціального захисту дітей.</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
          <w:sz w:val="28"/>
          <w:szCs w:val="28"/>
        </w:rPr>
      </w:pPr>
      <w:bookmarkStart w:id="32" w:name="o50"/>
      <w:bookmarkStart w:id="33" w:name="o59"/>
      <w:bookmarkEnd w:id="32"/>
      <w:bookmarkEnd w:id="33"/>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Style w:val="aff3"/>
          <w:rFonts w:ascii="Times New Roman" w:hAnsi="Times New Roman" w:cs="Times New Roman"/>
          <w:sz w:val="28"/>
          <w:szCs w:val="28"/>
        </w:rPr>
      </w:pPr>
      <w:r w:rsidRPr="002411A2">
        <w:rPr>
          <w:rFonts w:ascii="Times New Roman" w:hAnsi="Times New Roman" w:cs="Times New Roman"/>
          <w:b/>
          <w:sz w:val="28"/>
          <w:szCs w:val="28"/>
        </w:rPr>
        <w:t>4.</w:t>
      </w:r>
      <w:r w:rsidRPr="002411A2">
        <w:rPr>
          <w:rFonts w:ascii="Times New Roman" w:hAnsi="Times New Roman" w:cs="Times New Roman"/>
          <w:sz w:val="28"/>
          <w:szCs w:val="28"/>
        </w:rPr>
        <w:t xml:space="preserve"> </w:t>
      </w:r>
      <w:r w:rsidRPr="002411A2">
        <w:rPr>
          <w:rStyle w:val="aff3"/>
          <w:rFonts w:ascii="Times New Roman" w:hAnsi="Times New Roman" w:cs="Times New Roman"/>
          <w:sz w:val="28"/>
          <w:szCs w:val="28"/>
        </w:rPr>
        <w:t>Взаємодія з іншими органами влади</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sz w:val="28"/>
          <w:szCs w:val="28"/>
        </w:rPr>
      </w:pP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r w:rsidRPr="002411A2">
        <w:rPr>
          <w:rFonts w:ascii="Times New Roman" w:hAnsi="Times New Roman" w:cs="Times New Roman"/>
          <w:sz w:val="28"/>
          <w:szCs w:val="28"/>
        </w:rPr>
        <w:tab/>
        <w:t>Служба під час виконання покладених на неї завдань взаємодіє із іншими виконавчими органами Городоцької сільської ради, службами у справах дітей обласної державної адміністрації, районної державної адміністрації та іншими суб’єктами соціальної роботи з сім’ями, дітьми та молоді, закладами усіх форм власності, громадськими, організаціями.</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
          <w:sz w:val="28"/>
          <w:szCs w:val="28"/>
        </w:rPr>
      </w:pPr>
      <w:bookmarkStart w:id="34" w:name="o60"/>
      <w:bookmarkEnd w:id="34"/>
      <w:r w:rsidRPr="002411A2">
        <w:rPr>
          <w:rFonts w:ascii="Times New Roman" w:hAnsi="Times New Roman" w:cs="Times New Roman"/>
          <w:b/>
          <w:sz w:val="28"/>
          <w:szCs w:val="28"/>
        </w:rPr>
        <w:t>5</w:t>
      </w:r>
      <w:r w:rsidRPr="002411A2">
        <w:rPr>
          <w:rFonts w:ascii="Times New Roman" w:hAnsi="Times New Roman" w:cs="Times New Roman"/>
          <w:b/>
          <w:sz w:val="28"/>
          <w:szCs w:val="28"/>
          <w:lang w:val="ru-RU"/>
        </w:rPr>
        <w:t xml:space="preserve">. </w:t>
      </w:r>
      <w:r w:rsidRPr="002411A2">
        <w:rPr>
          <w:rFonts w:ascii="Times New Roman" w:hAnsi="Times New Roman" w:cs="Times New Roman"/>
          <w:b/>
          <w:sz w:val="28"/>
          <w:szCs w:val="28"/>
        </w:rPr>
        <w:t>Структура служби у справах дітей</w:t>
      </w: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Style w:val="aff3"/>
          <w:rFonts w:ascii="Times New Roman" w:hAnsi="Times New Roman" w:cs="Times New Roman"/>
          <w:b w:val="0"/>
          <w:sz w:val="28"/>
          <w:szCs w:val="28"/>
        </w:rPr>
      </w:pPr>
    </w:p>
    <w:p w:rsidR="002411A2" w:rsidRPr="002411A2" w:rsidRDefault="002411A2" w:rsidP="008C3DB4">
      <w:pPr>
        <w:ind w:firstLine="567"/>
        <w:jc w:val="both"/>
        <w:rPr>
          <w:rFonts w:ascii="Times New Roman" w:hAnsi="Times New Roman" w:cs="Times New Roman"/>
          <w:sz w:val="28"/>
          <w:szCs w:val="28"/>
        </w:rPr>
      </w:pPr>
      <w:r w:rsidRPr="002411A2">
        <w:rPr>
          <w:rFonts w:ascii="Times New Roman" w:hAnsi="Times New Roman" w:cs="Times New Roman"/>
          <w:sz w:val="28"/>
          <w:szCs w:val="28"/>
        </w:rPr>
        <w:t>1. Структура Служби та штатна чисельність працівників затверджуються рішенням сільської ради. Штатна чисельність працівників служби у справах дітей установлюється з розрахунку один працівник Служби не більше ніж на одну тисячу дітей, які проживають на території сільської ради.</w:t>
      </w:r>
    </w:p>
    <w:p w:rsidR="002411A2" w:rsidRPr="002411A2" w:rsidRDefault="002411A2" w:rsidP="008C3DB4">
      <w:pPr>
        <w:ind w:firstLine="567"/>
        <w:jc w:val="both"/>
        <w:rPr>
          <w:rFonts w:ascii="Times New Roman" w:hAnsi="Times New Roman" w:cs="Times New Roman"/>
          <w:sz w:val="28"/>
          <w:szCs w:val="28"/>
        </w:rPr>
      </w:pPr>
      <w:r w:rsidRPr="002411A2">
        <w:rPr>
          <w:rFonts w:ascii="Times New Roman" w:hAnsi="Times New Roman" w:cs="Times New Roman"/>
          <w:sz w:val="28"/>
          <w:szCs w:val="28"/>
        </w:rPr>
        <w:t>2. Призначення на посади працівників служби здійснюється відповідно до норм чинного законодавства на підставі розпорядження сільського голови.</w:t>
      </w:r>
    </w:p>
    <w:p w:rsidR="002411A2" w:rsidRPr="002411A2" w:rsidRDefault="002411A2" w:rsidP="008C3DB4">
      <w:pPr>
        <w:ind w:firstLine="567"/>
        <w:jc w:val="both"/>
        <w:rPr>
          <w:rFonts w:ascii="Times New Roman" w:hAnsi="Times New Roman" w:cs="Times New Roman"/>
        </w:rPr>
      </w:pPr>
      <w:r w:rsidRPr="002411A2">
        <w:rPr>
          <w:rFonts w:ascii="Times New Roman" w:hAnsi="Times New Roman" w:cs="Times New Roman"/>
          <w:sz w:val="28"/>
          <w:szCs w:val="28"/>
        </w:rPr>
        <w:t>3. Посадові обов'язки працівників Служби визначаються посадовими інструкціями, затвердженими сільським головою.</w:t>
      </w:r>
    </w:p>
    <w:p w:rsidR="002411A2" w:rsidRPr="002411A2" w:rsidRDefault="002411A2" w:rsidP="008C3DB4">
      <w:pPr>
        <w:ind w:firstLine="567"/>
        <w:jc w:val="both"/>
        <w:rPr>
          <w:rFonts w:ascii="Times New Roman" w:hAnsi="Times New Roman" w:cs="Times New Roman"/>
          <w:sz w:val="28"/>
          <w:szCs w:val="28"/>
        </w:rPr>
      </w:pPr>
      <w:r w:rsidRPr="002411A2">
        <w:rPr>
          <w:rFonts w:ascii="Times New Roman" w:hAnsi="Times New Roman" w:cs="Times New Roman"/>
          <w:sz w:val="28"/>
          <w:szCs w:val="28"/>
        </w:rPr>
        <w:t>4. Положення про службу у справах дітей затверджується рішенням сесії сільської ради.</w:t>
      </w:r>
    </w:p>
    <w:p w:rsidR="002411A2" w:rsidRPr="002411A2" w:rsidRDefault="002411A2" w:rsidP="008C3DB4">
      <w:pPr>
        <w:ind w:firstLine="567"/>
        <w:jc w:val="both"/>
        <w:rPr>
          <w:rFonts w:ascii="Times New Roman" w:hAnsi="Times New Roman" w:cs="Times New Roman"/>
          <w:sz w:val="28"/>
          <w:szCs w:val="28"/>
        </w:rPr>
      </w:pPr>
      <w:r w:rsidRPr="002411A2">
        <w:rPr>
          <w:rFonts w:ascii="Times New Roman" w:hAnsi="Times New Roman" w:cs="Times New Roman"/>
          <w:sz w:val="28"/>
          <w:szCs w:val="28"/>
        </w:rPr>
        <w:t xml:space="preserve">5. Безпосереднє керiвництво Службою здійснює начальник. </w:t>
      </w:r>
    </w:p>
    <w:p w:rsidR="002411A2" w:rsidRPr="002411A2" w:rsidRDefault="002411A2" w:rsidP="008C3DB4">
      <w:pPr>
        <w:ind w:firstLine="567"/>
        <w:jc w:val="both"/>
        <w:rPr>
          <w:rFonts w:ascii="Times New Roman" w:hAnsi="Times New Roman" w:cs="Times New Roman"/>
          <w:sz w:val="28"/>
          <w:szCs w:val="28"/>
        </w:rPr>
      </w:pPr>
      <w:r w:rsidRPr="002411A2">
        <w:rPr>
          <w:rFonts w:ascii="Times New Roman" w:hAnsi="Times New Roman" w:cs="Times New Roman"/>
          <w:sz w:val="28"/>
          <w:szCs w:val="28"/>
        </w:rPr>
        <w:t xml:space="preserve">6. Начальник Служби призначається на посаду i звiльняється з посади </w:t>
      </w:r>
      <w:r w:rsidRPr="002411A2">
        <w:rPr>
          <w:rFonts w:ascii="Times New Roman" w:hAnsi="Times New Roman" w:cs="Times New Roman"/>
          <w:sz w:val="28"/>
          <w:szCs w:val="28"/>
          <w:shd w:val="clear" w:color="auto" w:fill="FFFFFF"/>
        </w:rPr>
        <w:t>сільським головою згідно із законодавством про службу в органах місцевого самоврядування.</w:t>
      </w:r>
    </w:p>
    <w:p w:rsidR="002411A2" w:rsidRPr="002411A2" w:rsidRDefault="002411A2" w:rsidP="008C3DB4">
      <w:pPr>
        <w:ind w:firstLine="567"/>
        <w:jc w:val="both"/>
        <w:rPr>
          <w:rFonts w:ascii="Times New Roman" w:hAnsi="Times New Roman" w:cs="Times New Roman"/>
          <w:sz w:val="28"/>
          <w:szCs w:val="28"/>
        </w:rPr>
      </w:pPr>
      <w:r w:rsidRPr="002411A2">
        <w:rPr>
          <w:rFonts w:ascii="Times New Roman" w:hAnsi="Times New Roman" w:cs="Times New Roman"/>
          <w:sz w:val="28"/>
          <w:szCs w:val="28"/>
        </w:rPr>
        <w:t xml:space="preserve">6. Начальник служби у справах дітей </w:t>
      </w:r>
    </w:p>
    <w:p w:rsidR="002411A2" w:rsidRPr="002411A2" w:rsidRDefault="002411A2" w:rsidP="008C3DB4">
      <w:pPr>
        <w:ind w:firstLine="567"/>
        <w:jc w:val="both"/>
        <w:rPr>
          <w:rFonts w:ascii="Times New Roman" w:hAnsi="Times New Roman" w:cs="Times New Roman"/>
          <w:sz w:val="28"/>
          <w:szCs w:val="28"/>
        </w:rPr>
      </w:pPr>
      <w:r w:rsidRPr="002411A2">
        <w:rPr>
          <w:rFonts w:ascii="Times New Roman" w:hAnsi="Times New Roman" w:cs="Times New Roman"/>
          <w:sz w:val="28"/>
          <w:szCs w:val="28"/>
        </w:rPr>
        <w:t xml:space="preserve">1) </w:t>
      </w:r>
      <w:r w:rsidRPr="002411A2">
        <w:rPr>
          <w:rFonts w:ascii="Times New Roman" w:hAnsi="Times New Roman" w:cs="Times New Roman"/>
          <w:sz w:val="28"/>
          <w:szCs w:val="28"/>
          <w:bdr w:val="none" w:sz="0" w:space="0" w:color="auto" w:frame="1"/>
          <w:shd w:val="clear" w:color="auto" w:fill="FFFFFF"/>
          <w:lang w:val="ru-RU"/>
        </w:rPr>
        <w:t>здійснює керівництво Службою, несе персональну відповідальність за організацію та результати її діяльності, сприяє створенню належних умов праці в Службі;</w:t>
      </w:r>
    </w:p>
    <w:p w:rsidR="002411A2" w:rsidRPr="002411A2" w:rsidRDefault="002411A2" w:rsidP="008C3DB4">
      <w:pPr>
        <w:pStyle w:val="aff2"/>
        <w:shd w:val="clear" w:color="auto" w:fill="FFFFFF"/>
        <w:spacing w:before="0" w:beforeAutospacing="0" w:after="0" w:afterAutospacing="0"/>
        <w:ind w:firstLine="567"/>
        <w:jc w:val="both"/>
        <w:rPr>
          <w:sz w:val="18"/>
          <w:szCs w:val="18"/>
        </w:rPr>
      </w:pPr>
      <w:r w:rsidRPr="002411A2">
        <w:rPr>
          <w:sz w:val="28"/>
          <w:szCs w:val="28"/>
          <w:bdr w:val="none" w:sz="0" w:space="0" w:color="auto" w:frame="1"/>
          <w:shd w:val="clear" w:color="auto" w:fill="FFFFFF"/>
          <w:lang w:val="ru-RU"/>
        </w:rPr>
        <w:t>2) подає на затвердження Городоцькій сільській раді положення про службу у справах дітей Городоцької сільської ради, внесення змін до положення про Службу;</w:t>
      </w:r>
    </w:p>
    <w:p w:rsidR="002411A2" w:rsidRPr="002411A2" w:rsidRDefault="002411A2" w:rsidP="008C3DB4">
      <w:pPr>
        <w:pStyle w:val="aff2"/>
        <w:shd w:val="clear" w:color="auto" w:fill="FFFFFF"/>
        <w:spacing w:before="0" w:beforeAutospacing="0" w:after="0" w:afterAutospacing="0"/>
        <w:ind w:firstLine="567"/>
        <w:jc w:val="both"/>
        <w:rPr>
          <w:sz w:val="18"/>
          <w:szCs w:val="18"/>
        </w:rPr>
      </w:pPr>
      <w:r w:rsidRPr="002411A2">
        <w:rPr>
          <w:sz w:val="28"/>
          <w:szCs w:val="28"/>
          <w:bdr w:val="none" w:sz="0" w:space="0" w:color="auto" w:frame="1"/>
          <w:shd w:val="clear" w:color="auto" w:fill="FFFFFF"/>
        </w:rPr>
        <w:t>3) подає на затвердження сільському голові Городоцької сільської ради посадові інструкції працівників служби, розподіляє обов’язки між ними;</w:t>
      </w:r>
    </w:p>
    <w:p w:rsidR="002411A2" w:rsidRPr="002411A2" w:rsidRDefault="002411A2" w:rsidP="008C3DB4">
      <w:pPr>
        <w:pStyle w:val="aff2"/>
        <w:shd w:val="clear" w:color="auto" w:fill="FFFFFF"/>
        <w:spacing w:before="0" w:beforeAutospacing="0" w:after="0" w:afterAutospacing="0"/>
        <w:ind w:firstLine="567"/>
        <w:jc w:val="both"/>
        <w:rPr>
          <w:sz w:val="18"/>
          <w:szCs w:val="18"/>
        </w:rPr>
      </w:pPr>
      <w:r w:rsidRPr="002411A2">
        <w:rPr>
          <w:sz w:val="28"/>
          <w:szCs w:val="28"/>
          <w:bdr w:val="none" w:sz="0" w:space="0" w:color="auto" w:frame="1"/>
          <w:shd w:val="clear" w:color="auto" w:fill="FFFFFF"/>
          <w:lang w:val="ru-RU"/>
        </w:rPr>
        <w:t>4) планує роботу Служби, вносить пропозиції щодо формування планів роботи Городоцької сільської ради;</w:t>
      </w:r>
    </w:p>
    <w:p w:rsidR="002411A2" w:rsidRPr="002411A2" w:rsidRDefault="002411A2" w:rsidP="008C3DB4">
      <w:pPr>
        <w:pStyle w:val="aff2"/>
        <w:shd w:val="clear" w:color="auto" w:fill="FFFFFF"/>
        <w:spacing w:before="0" w:beforeAutospacing="0" w:after="0" w:afterAutospacing="0"/>
        <w:ind w:firstLine="567"/>
        <w:jc w:val="both"/>
        <w:rPr>
          <w:sz w:val="18"/>
          <w:szCs w:val="18"/>
        </w:rPr>
      </w:pPr>
      <w:r w:rsidRPr="002411A2">
        <w:rPr>
          <w:sz w:val="28"/>
          <w:szCs w:val="28"/>
          <w:bdr w:val="none" w:sz="0" w:space="0" w:color="auto" w:frame="1"/>
          <w:shd w:val="clear" w:color="auto" w:fill="FFFFFF"/>
          <w:lang w:val="ru-RU"/>
        </w:rPr>
        <w:t>5) вживає заходів до удосконалення організації та підвищення ефективності роботи Служби;</w:t>
      </w:r>
    </w:p>
    <w:p w:rsidR="002411A2" w:rsidRPr="002411A2" w:rsidRDefault="002411A2" w:rsidP="008C3DB4">
      <w:pPr>
        <w:pStyle w:val="aff2"/>
        <w:shd w:val="clear" w:color="auto" w:fill="FFFFFF"/>
        <w:spacing w:before="0" w:beforeAutospacing="0" w:after="0" w:afterAutospacing="0"/>
        <w:ind w:firstLine="567"/>
        <w:jc w:val="both"/>
        <w:rPr>
          <w:sz w:val="18"/>
          <w:szCs w:val="18"/>
        </w:rPr>
      </w:pPr>
      <w:r w:rsidRPr="002411A2">
        <w:rPr>
          <w:sz w:val="28"/>
          <w:szCs w:val="28"/>
          <w:bdr w:val="none" w:sz="0" w:space="0" w:color="auto" w:frame="1"/>
          <w:shd w:val="clear" w:color="auto" w:fill="FFFFFF"/>
          <w:lang w:val="ru-RU"/>
        </w:rPr>
        <w:t>6) звітує перед Городоцокою сільською радою про виконання покладених на Службу завдань та затверджених планів роботи;</w:t>
      </w:r>
    </w:p>
    <w:p w:rsidR="002411A2" w:rsidRPr="002411A2" w:rsidRDefault="002411A2" w:rsidP="008C3DB4">
      <w:pPr>
        <w:pStyle w:val="aff2"/>
        <w:shd w:val="clear" w:color="auto" w:fill="FFFFFF"/>
        <w:spacing w:before="0" w:beforeAutospacing="0" w:after="0" w:afterAutospacing="0"/>
        <w:ind w:firstLine="567"/>
        <w:jc w:val="both"/>
        <w:rPr>
          <w:sz w:val="18"/>
          <w:szCs w:val="18"/>
        </w:rPr>
      </w:pPr>
      <w:r w:rsidRPr="002411A2">
        <w:rPr>
          <w:sz w:val="28"/>
          <w:szCs w:val="28"/>
          <w:bdr w:val="none" w:sz="0" w:space="0" w:color="auto" w:frame="1"/>
          <w:shd w:val="clear" w:color="auto" w:fill="FFFFFF"/>
        </w:rPr>
        <w:t>7) представляє інтереси Служби у взаємовідносинах з іншими структурними підрозділами сільської ради, з службою у справах дітей обласної держадміністрації, органами місцевого самоврядування, підприємствами, установами та організаціями;</w:t>
      </w:r>
    </w:p>
    <w:p w:rsidR="002411A2" w:rsidRPr="002411A2" w:rsidRDefault="002411A2" w:rsidP="008C3DB4">
      <w:pPr>
        <w:pStyle w:val="aff2"/>
        <w:shd w:val="clear" w:color="auto" w:fill="FFFFFF"/>
        <w:spacing w:before="0" w:beforeAutospacing="0" w:after="0" w:afterAutospacing="0"/>
        <w:ind w:firstLine="567"/>
        <w:jc w:val="both"/>
        <w:rPr>
          <w:sz w:val="18"/>
          <w:szCs w:val="18"/>
        </w:rPr>
      </w:pPr>
      <w:r w:rsidRPr="002411A2">
        <w:rPr>
          <w:sz w:val="28"/>
          <w:szCs w:val="28"/>
          <w:bdr w:val="none" w:sz="0" w:space="0" w:color="auto" w:frame="1"/>
          <w:shd w:val="clear" w:color="auto" w:fill="FFFFFF"/>
          <w:lang w:val="ru-RU"/>
        </w:rPr>
        <w:lastRenderedPageBreak/>
        <w:t>8) видає у межах своїх повноважень накази, організовує контроль за їх виконанням;</w:t>
      </w:r>
    </w:p>
    <w:p w:rsidR="002411A2" w:rsidRPr="002411A2" w:rsidRDefault="002411A2" w:rsidP="008C3DB4">
      <w:pPr>
        <w:pStyle w:val="aff2"/>
        <w:shd w:val="clear" w:color="auto" w:fill="FFFFFF"/>
        <w:spacing w:before="0" w:beforeAutospacing="0" w:after="0" w:afterAutospacing="0"/>
        <w:ind w:firstLine="567"/>
        <w:jc w:val="both"/>
        <w:rPr>
          <w:sz w:val="18"/>
          <w:szCs w:val="18"/>
        </w:rPr>
      </w:pPr>
      <w:r w:rsidRPr="002411A2">
        <w:rPr>
          <w:sz w:val="28"/>
          <w:szCs w:val="28"/>
          <w:bdr w:val="none" w:sz="0" w:space="0" w:color="auto" w:frame="1"/>
          <w:shd w:val="clear" w:color="auto" w:fill="FFFFFF"/>
          <w:lang w:val="ru-RU"/>
        </w:rPr>
        <w:t>9) здійснює повноваження з організації роботи працівників Служби;</w:t>
      </w:r>
    </w:p>
    <w:p w:rsidR="002411A2" w:rsidRPr="002411A2" w:rsidRDefault="002411A2" w:rsidP="008C3DB4">
      <w:pPr>
        <w:pStyle w:val="aff2"/>
        <w:shd w:val="clear" w:color="auto" w:fill="FFFFFF"/>
        <w:spacing w:before="0" w:beforeAutospacing="0" w:after="0" w:afterAutospacing="0"/>
        <w:ind w:firstLine="567"/>
        <w:jc w:val="both"/>
        <w:rPr>
          <w:sz w:val="18"/>
          <w:szCs w:val="18"/>
        </w:rPr>
      </w:pPr>
      <w:r w:rsidRPr="002411A2">
        <w:rPr>
          <w:sz w:val="28"/>
          <w:szCs w:val="28"/>
          <w:bdr w:val="none" w:sz="0" w:space="0" w:color="auto" w:frame="1"/>
          <w:shd w:val="clear" w:color="auto" w:fill="FFFFFF"/>
          <w:lang w:val="ru-RU"/>
        </w:rPr>
        <w:t>10) проводить особистий прийом громадян з питань, що належать до повноважень Служби;</w:t>
      </w:r>
    </w:p>
    <w:p w:rsidR="002411A2" w:rsidRPr="002411A2" w:rsidRDefault="002411A2" w:rsidP="008C3DB4">
      <w:pPr>
        <w:pStyle w:val="aff2"/>
        <w:shd w:val="clear" w:color="auto" w:fill="FFFFFF"/>
        <w:spacing w:before="0" w:beforeAutospacing="0" w:after="0" w:afterAutospacing="0"/>
        <w:ind w:firstLine="567"/>
        <w:jc w:val="both"/>
        <w:rPr>
          <w:sz w:val="18"/>
          <w:szCs w:val="18"/>
        </w:rPr>
      </w:pPr>
      <w:r w:rsidRPr="002411A2">
        <w:rPr>
          <w:sz w:val="28"/>
          <w:szCs w:val="28"/>
          <w:bdr w:val="none" w:sz="0" w:space="0" w:color="auto" w:frame="1"/>
          <w:shd w:val="clear" w:color="auto" w:fill="FFFFFF"/>
          <w:lang w:val="ru-RU"/>
        </w:rPr>
        <w:t>11) забезпечує дотримання працівниками служби правил внутрішнього службового розпорядку та виконавської дисципліни;</w:t>
      </w:r>
    </w:p>
    <w:p w:rsidR="002411A2" w:rsidRPr="002411A2" w:rsidRDefault="002411A2" w:rsidP="008C3DB4">
      <w:pPr>
        <w:pStyle w:val="aff2"/>
        <w:shd w:val="clear" w:color="auto" w:fill="FFFFFF"/>
        <w:spacing w:before="0" w:beforeAutospacing="0" w:after="0" w:afterAutospacing="0"/>
        <w:ind w:firstLine="567"/>
        <w:jc w:val="both"/>
        <w:rPr>
          <w:sz w:val="18"/>
          <w:szCs w:val="18"/>
        </w:rPr>
      </w:pPr>
      <w:r w:rsidRPr="002411A2">
        <w:rPr>
          <w:sz w:val="28"/>
          <w:szCs w:val="28"/>
          <w:bdr w:val="none" w:sz="0" w:space="0" w:color="auto" w:frame="1"/>
          <w:shd w:val="clear" w:color="auto" w:fill="FFFFFF"/>
          <w:lang w:val="ru-RU"/>
        </w:rPr>
        <w:t>12) здійснює інші повноваження, визначені законом.</w:t>
      </w:r>
      <w:bookmarkStart w:id="35" w:name="o66"/>
      <w:bookmarkStart w:id="36" w:name="o68"/>
      <w:bookmarkEnd w:id="35"/>
      <w:bookmarkEnd w:id="36"/>
    </w:p>
    <w:p w:rsidR="002411A2" w:rsidRPr="002411A2" w:rsidRDefault="002411A2" w:rsidP="008C3DB4">
      <w:pPr>
        <w:ind w:firstLine="708"/>
        <w:jc w:val="both"/>
        <w:rPr>
          <w:rFonts w:ascii="Times New Roman" w:hAnsi="Times New Roman" w:cs="Times New Roman"/>
          <w:sz w:val="28"/>
          <w:szCs w:val="28"/>
        </w:rPr>
      </w:pPr>
    </w:p>
    <w:p w:rsidR="002411A2" w:rsidRPr="002411A2" w:rsidRDefault="002411A2" w:rsidP="008C3DB4">
      <w:pPr>
        <w:ind w:firstLine="708"/>
        <w:jc w:val="center"/>
        <w:rPr>
          <w:rFonts w:ascii="Times New Roman" w:hAnsi="Times New Roman" w:cs="Times New Roman"/>
        </w:rPr>
      </w:pPr>
      <w:r w:rsidRPr="002411A2">
        <w:rPr>
          <w:rFonts w:ascii="Times New Roman" w:hAnsi="Times New Roman" w:cs="Times New Roman"/>
          <w:b/>
          <w:sz w:val="28"/>
          <w:szCs w:val="28"/>
        </w:rPr>
        <w:t>6. Матеріально-технічна база та фінансово-господарська діяльність служби</w:t>
      </w:r>
    </w:p>
    <w:p w:rsidR="002411A2" w:rsidRPr="002411A2" w:rsidRDefault="002411A2" w:rsidP="008C3DB4">
      <w:pPr>
        <w:ind w:firstLine="708"/>
        <w:jc w:val="both"/>
        <w:rPr>
          <w:rFonts w:ascii="Times New Roman" w:hAnsi="Times New Roman" w:cs="Times New Roman"/>
        </w:rPr>
      </w:pPr>
    </w:p>
    <w:p w:rsidR="002411A2" w:rsidRPr="002411A2" w:rsidRDefault="002411A2" w:rsidP="008C3DB4">
      <w:pPr>
        <w:ind w:firstLine="708"/>
        <w:jc w:val="both"/>
        <w:rPr>
          <w:rFonts w:ascii="Times New Roman" w:hAnsi="Times New Roman" w:cs="Times New Roman"/>
          <w:sz w:val="28"/>
          <w:szCs w:val="28"/>
        </w:rPr>
      </w:pPr>
      <w:r w:rsidRPr="002411A2">
        <w:rPr>
          <w:rFonts w:ascii="Times New Roman" w:hAnsi="Times New Roman" w:cs="Times New Roman"/>
          <w:sz w:val="28"/>
          <w:szCs w:val="28"/>
        </w:rPr>
        <w:t>1. Матеріально-технічне забезпечення служби здійснює Городоцька сільська рада.</w:t>
      </w:r>
    </w:p>
    <w:p w:rsidR="002411A2" w:rsidRPr="002411A2" w:rsidRDefault="002411A2" w:rsidP="008C3DB4">
      <w:pPr>
        <w:ind w:firstLine="708"/>
        <w:jc w:val="both"/>
        <w:rPr>
          <w:rFonts w:ascii="Times New Roman" w:hAnsi="Times New Roman" w:cs="Times New Roman"/>
          <w:sz w:val="28"/>
          <w:szCs w:val="28"/>
        </w:rPr>
      </w:pPr>
      <w:r w:rsidRPr="002411A2">
        <w:rPr>
          <w:rFonts w:ascii="Times New Roman" w:hAnsi="Times New Roman" w:cs="Times New Roman"/>
          <w:sz w:val="28"/>
          <w:szCs w:val="28"/>
        </w:rPr>
        <w:t>2. Фінансування служби здійснюється Городоцькою сільською радою та іншими сільськими, селищними, районною радами у разі делегування ними відповідних повноважень, за рахунок коштів бюджету, відповідно до законодавства та в межах асигнувань передбачених на утримання установи, а також з інших джерел, не заборонених законодавством.</w:t>
      </w:r>
    </w:p>
    <w:p w:rsidR="002411A2" w:rsidRPr="002411A2" w:rsidRDefault="002411A2" w:rsidP="008C3DB4">
      <w:pPr>
        <w:ind w:firstLine="708"/>
        <w:jc w:val="both"/>
        <w:rPr>
          <w:rFonts w:ascii="Times New Roman" w:hAnsi="Times New Roman" w:cs="Times New Roman"/>
        </w:rPr>
      </w:pPr>
      <w:r w:rsidRPr="002411A2">
        <w:rPr>
          <w:rFonts w:ascii="Times New Roman" w:hAnsi="Times New Roman" w:cs="Times New Roman"/>
          <w:sz w:val="28"/>
          <w:szCs w:val="28"/>
        </w:rPr>
        <w:t>3. Відповідно до затвердженого бюджетного розпису служба одержує бюджетні асигнування, що є підставою для затвердження кошторисів. Кошторис є основним плановим документом служби, надає повноваження щодо отримання доходів і здійснення видатків, визначає спрямування коштів для виконання службою своїх функцій та досягнення цілей визначених на бюджетний період відповідно до бюджетних призначень.</w:t>
      </w:r>
    </w:p>
    <w:p w:rsidR="002411A2" w:rsidRPr="002411A2" w:rsidRDefault="002411A2" w:rsidP="008C3DB4">
      <w:pPr>
        <w:ind w:firstLine="708"/>
        <w:jc w:val="both"/>
        <w:rPr>
          <w:rFonts w:ascii="Times New Roman" w:hAnsi="Times New Roman" w:cs="Times New Roman"/>
        </w:rPr>
      </w:pPr>
      <w:r w:rsidRPr="002411A2">
        <w:rPr>
          <w:rFonts w:ascii="Times New Roman" w:hAnsi="Times New Roman" w:cs="Times New Roman"/>
          <w:sz w:val="28"/>
          <w:szCs w:val="28"/>
        </w:rPr>
        <w:t>4. Служба у процесі провадження фінансово-господарської діяльності, як неприбуткова організація, немає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w:t>
      </w:r>
    </w:p>
    <w:p w:rsidR="002411A2" w:rsidRPr="002411A2" w:rsidRDefault="002411A2" w:rsidP="008C3DB4">
      <w:pPr>
        <w:ind w:firstLine="708"/>
        <w:jc w:val="both"/>
        <w:rPr>
          <w:rFonts w:ascii="Times New Roman" w:hAnsi="Times New Roman" w:cs="Times New Roman"/>
        </w:rPr>
      </w:pPr>
    </w:p>
    <w:p w:rsidR="002411A2" w:rsidRPr="002411A2" w:rsidRDefault="002411A2" w:rsidP="008C3DB4">
      <w:pPr>
        <w:ind w:firstLine="708"/>
        <w:jc w:val="center"/>
        <w:rPr>
          <w:rFonts w:ascii="Times New Roman" w:hAnsi="Times New Roman" w:cs="Times New Roman"/>
        </w:rPr>
      </w:pPr>
      <w:r w:rsidRPr="002411A2">
        <w:rPr>
          <w:rFonts w:ascii="Times New Roman" w:hAnsi="Times New Roman" w:cs="Times New Roman"/>
          <w:b/>
          <w:bCs/>
          <w:sz w:val="28"/>
          <w:szCs w:val="28"/>
        </w:rPr>
        <w:t>7. Ліквідація, реорганізація служби</w:t>
      </w:r>
    </w:p>
    <w:p w:rsidR="002411A2" w:rsidRPr="002411A2" w:rsidRDefault="002411A2" w:rsidP="008C3DB4">
      <w:pPr>
        <w:ind w:firstLine="708"/>
        <w:jc w:val="center"/>
        <w:rPr>
          <w:rFonts w:ascii="Times New Roman" w:hAnsi="Times New Roman" w:cs="Times New Roman"/>
        </w:rPr>
      </w:pPr>
    </w:p>
    <w:p w:rsidR="002411A2" w:rsidRPr="002411A2" w:rsidRDefault="002411A2" w:rsidP="008C3DB4">
      <w:pPr>
        <w:ind w:firstLine="708"/>
        <w:jc w:val="both"/>
        <w:rPr>
          <w:rFonts w:ascii="Times New Roman" w:hAnsi="Times New Roman" w:cs="Times New Roman"/>
        </w:rPr>
      </w:pPr>
      <w:r w:rsidRPr="002411A2">
        <w:rPr>
          <w:rFonts w:ascii="Times New Roman" w:hAnsi="Times New Roman" w:cs="Times New Roman"/>
          <w:sz w:val="28"/>
          <w:szCs w:val="28"/>
        </w:rPr>
        <w:t xml:space="preserve">1. Ліквідація чи реорганізація служби проводиться згідно з рішенням  Городоцької сільської ради відповідно до вимог чинного законодавства України. </w:t>
      </w:r>
    </w:p>
    <w:p w:rsidR="002411A2" w:rsidRPr="002411A2" w:rsidRDefault="002411A2" w:rsidP="008C3DB4">
      <w:pPr>
        <w:ind w:firstLine="708"/>
        <w:jc w:val="both"/>
        <w:rPr>
          <w:rFonts w:ascii="Times New Roman" w:hAnsi="Times New Roman" w:cs="Times New Roman"/>
        </w:rPr>
      </w:pPr>
      <w:r w:rsidRPr="002411A2">
        <w:rPr>
          <w:rFonts w:ascii="Times New Roman" w:hAnsi="Times New Roman" w:cs="Times New Roman"/>
          <w:sz w:val="28"/>
          <w:szCs w:val="28"/>
        </w:rPr>
        <w:t>2. Реорганізація служби відбувається шляхом злиття, приєднання, поділу, виділення, перетворення.</w:t>
      </w:r>
    </w:p>
    <w:p w:rsidR="002411A2" w:rsidRPr="002411A2" w:rsidRDefault="002411A2" w:rsidP="008C3DB4">
      <w:pPr>
        <w:jc w:val="both"/>
        <w:rPr>
          <w:rFonts w:ascii="Times New Roman" w:hAnsi="Times New Roman" w:cs="Times New Roman"/>
        </w:rPr>
      </w:pPr>
      <w:r w:rsidRPr="002411A2">
        <w:rPr>
          <w:rFonts w:ascii="Times New Roman" w:hAnsi="Times New Roman" w:cs="Times New Roman"/>
          <w:sz w:val="28"/>
          <w:szCs w:val="28"/>
        </w:rPr>
        <w:tab/>
        <w:t>3. У випадку реорганізації права та обов’язки служби переходять до правонаступників відповідно до вимог чинного законодавства</w:t>
      </w:r>
      <w:r w:rsidRPr="002411A2">
        <w:rPr>
          <w:rFonts w:ascii="Times New Roman" w:hAnsi="Times New Roman" w:cs="Times New Roman"/>
        </w:rPr>
        <w:t>.</w:t>
      </w:r>
    </w:p>
    <w:p w:rsidR="002411A2" w:rsidRPr="002411A2" w:rsidRDefault="002411A2" w:rsidP="008C3DB4">
      <w:pPr>
        <w:ind w:firstLine="708"/>
        <w:jc w:val="both"/>
        <w:rPr>
          <w:rFonts w:ascii="Times New Roman" w:hAnsi="Times New Roman" w:cs="Times New Roman"/>
        </w:rPr>
      </w:pPr>
      <w:r w:rsidRPr="002411A2">
        <w:rPr>
          <w:rFonts w:ascii="Times New Roman" w:hAnsi="Times New Roman" w:cs="Times New Roman"/>
          <w:sz w:val="28"/>
          <w:szCs w:val="28"/>
        </w:rPr>
        <w:t>4. У разі припинення діяльності служби (у разі ліквідації, злиття, поділу, приєднання або перетворення) її активи повинні бути передані іншій неприбутковій організації відповідного виду або зараховані до доходу бюджету.</w:t>
      </w:r>
    </w:p>
    <w:p w:rsidR="002411A2" w:rsidRPr="002411A2" w:rsidRDefault="002411A2" w:rsidP="008C3DB4">
      <w:pPr>
        <w:ind w:firstLine="708"/>
        <w:jc w:val="both"/>
        <w:rPr>
          <w:rFonts w:ascii="Times New Roman" w:hAnsi="Times New Roman" w:cs="Times New Roman"/>
          <w:sz w:val="28"/>
          <w:szCs w:val="28"/>
        </w:rPr>
      </w:pPr>
    </w:p>
    <w:p w:rsidR="002411A2" w:rsidRPr="002411A2" w:rsidRDefault="002411A2" w:rsidP="008C3DB4">
      <w:pPr>
        <w:jc w:val="center"/>
        <w:rPr>
          <w:rFonts w:ascii="Times New Roman" w:hAnsi="Times New Roman" w:cs="Times New Roman"/>
        </w:rPr>
      </w:pPr>
      <w:r w:rsidRPr="002411A2">
        <w:rPr>
          <w:rFonts w:ascii="Times New Roman" w:hAnsi="Times New Roman" w:cs="Times New Roman"/>
          <w:b/>
          <w:bCs/>
          <w:sz w:val="28"/>
          <w:szCs w:val="28"/>
        </w:rPr>
        <w:lastRenderedPageBreak/>
        <w:t>8. Прикінцеві положення</w:t>
      </w:r>
    </w:p>
    <w:p w:rsidR="002411A2" w:rsidRPr="002411A2" w:rsidRDefault="002411A2" w:rsidP="008C3DB4">
      <w:pPr>
        <w:jc w:val="both"/>
        <w:rPr>
          <w:rFonts w:ascii="Times New Roman" w:hAnsi="Times New Roman" w:cs="Times New Roman"/>
        </w:rPr>
      </w:pPr>
    </w:p>
    <w:p w:rsidR="002411A2" w:rsidRPr="002411A2" w:rsidRDefault="002411A2" w:rsidP="008C3DB4">
      <w:pPr>
        <w:ind w:firstLine="708"/>
        <w:jc w:val="both"/>
        <w:rPr>
          <w:rFonts w:ascii="Times New Roman" w:hAnsi="Times New Roman" w:cs="Times New Roman"/>
        </w:rPr>
      </w:pPr>
      <w:r w:rsidRPr="002411A2">
        <w:rPr>
          <w:rFonts w:ascii="Times New Roman" w:hAnsi="Times New Roman" w:cs="Times New Roman"/>
          <w:sz w:val="28"/>
          <w:szCs w:val="28"/>
        </w:rPr>
        <w:t xml:space="preserve">1. Зміни та доповнення до Положення затверджуються рішенням  Городоцької сільської ради та оформляються шляхом викладення його в новій редакції. </w:t>
      </w:r>
    </w:p>
    <w:p w:rsidR="002411A2" w:rsidRPr="002411A2" w:rsidRDefault="002411A2" w:rsidP="008C3DB4">
      <w:pPr>
        <w:ind w:firstLine="708"/>
        <w:jc w:val="both"/>
        <w:rPr>
          <w:rFonts w:ascii="Times New Roman" w:hAnsi="Times New Roman" w:cs="Times New Roman"/>
        </w:rPr>
      </w:pPr>
      <w:r w:rsidRPr="002411A2">
        <w:rPr>
          <w:rFonts w:ascii="Times New Roman" w:hAnsi="Times New Roman" w:cs="Times New Roman"/>
          <w:sz w:val="28"/>
          <w:szCs w:val="28"/>
        </w:rPr>
        <w:t>2. Викладене у новій редакції Положення підлягає державній реєстрації відповідно до вимог чинного законодавства.</w:t>
      </w:r>
    </w:p>
    <w:p w:rsidR="002411A2" w:rsidRPr="002411A2" w:rsidRDefault="002411A2" w:rsidP="008C3DB4">
      <w:pPr>
        <w:jc w:val="both"/>
        <w:rPr>
          <w:rFonts w:ascii="Times New Roman" w:hAnsi="Times New Roman" w:cs="Times New Roman"/>
          <w:b/>
          <w:sz w:val="28"/>
          <w:szCs w:val="28"/>
        </w:rPr>
      </w:pPr>
    </w:p>
    <w:p w:rsidR="002411A2" w:rsidRPr="002411A2" w:rsidRDefault="002411A2" w:rsidP="002411A2">
      <w:pPr>
        <w:pStyle w:val="aff2"/>
        <w:shd w:val="clear" w:color="auto" w:fill="FFFFFF"/>
        <w:spacing w:before="0" w:beforeAutospacing="0" w:after="0" w:afterAutospacing="0"/>
        <w:jc w:val="both"/>
        <w:rPr>
          <w:sz w:val="28"/>
          <w:szCs w:val="18"/>
        </w:rPr>
      </w:pPr>
    </w:p>
    <w:p w:rsidR="002411A2" w:rsidRPr="002411A2" w:rsidRDefault="002411A2" w:rsidP="008C3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p>
    <w:p w:rsidR="002411A2" w:rsidRDefault="002411A2" w:rsidP="00241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Секретар сільської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Людмила СПІВАК</w:t>
      </w:r>
    </w:p>
    <w:p w:rsidR="002411A2" w:rsidRDefault="002411A2">
      <w:pPr>
        <w:rPr>
          <w:rFonts w:ascii="Times New Roman" w:hAnsi="Times New Roman" w:cs="Times New Roman"/>
          <w:sz w:val="28"/>
          <w:szCs w:val="28"/>
        </w:rPr>
      </w:pPr>
      <w:r>
        <w:rPr>
          <w:rFonts w:ascii="Times New Roman" w:hAnsi="Times New Roman" w:cs="Times New Roman"/>
          <w:sz w:val="28"/>
          <w:szCs w:val="28"/>
        </w:rPr>
        <w:br w:type="page"/>
      </w:r>
    </w:p>
    <w:p w:rsidR="00BB70A1" w:rsidRPr="004D0C05" w:rsidRDefault="002411A2" w:rsidP="004D0C05">
      <w:pPr>
        <w:tabs>
          <w:tab w:val="left" w:pos="916"/>
          <w:tab w:val="left" w:pos="1832"/>
          <w:tab w:val="left" w:pos="2748"/>
          <w:tab w:val="left" w:pos="3664"/>
          <w:tab w:val="left" w:pos="4580"/>
          <w:tab w:val="left" w:pos="5812"/>
          <w:tab w:val="left" w:pos="6412"/>
          <w:tab w:val="left" w:pos="7328"/>
          <w:tab w:val="left" w:pos="8244"/>
          <w:tab w:val="left" w:pos="9160"/>
          <w:tab w:val="left" w:pos="10076"/>
          <w:tab w:val="left" w:pos="10992"/>
          <w:tab w:val="left" w:pos="11908"/>
          <w:tab w:val="left" w:pos="12824"/>
          <w:tab w:val="left" w:pos="13740"/>
          <w:tab w:val="left" w:pos="14656"/>
        </w:tabs>
        <w:ind w:left="5812"/>
        <w:jc w:val="both"/>
        <w:rPr>
          <w:rFonts w:ascii="Times New Roman" w:hAnsi="Times New Roman" w:cs="Times New Roman"/>
        </w:rPr>
      </w:pPr>
      <w:r w:rsidRPr="004D0C05">
        <w:rPr>
          <w:rFonts w:ascii="Times New Roman" w:hAnsi="Times New Roman" w:cs="Times New Roman"/>
        </w:rPr>
        <w:lastRenderedPageBreak/>
        <w:t>Додаток</w:t>
      </w:r>
    </w:p>
    <w:p w:rsidR="002411A2" w:rsidRPr="004D0C05" w:rsidRDefault="002411A2" w:rsidP="004D0C05">
      <w:pPr>
        <w:tabs>
          <w:tab w:val="left" w:pos="916"/>
          <w:tab w:val="left" w:pos="1832"/>
          <w:tab w:val="left" w:pos="2748"/>
          <w:tab w:val="left" w:pos="3664"/>
          <w:tab w:val="left" w:pos="4580"/>
          <w:tab w:val="left" w:pos="5812"/>
          <w:tab w:val="left" w:pos="6412"/>
          <w:tab w:val="left" w:pos="7328"/>
          <w:tab w:val="left" w:pos="8244"/>
          <w:tab w:val="left" w:pos="9160"/>
          <w:tab w:val="left" w:pos="10076"/>
          <w:tab w:val="left" w:pos="10992"/>
          <w:tab w:val="left" w:pos="11908"/>
          <w:tab w:val="left" w:pos="12824"/>
          <w:tab w:val="left" w:pos="13740"/>
          <w:tab w:val="left" w:pos="14656"/>
        </w:tabs>
        <w:ind w:left="5812"/>
        <w:jc w:val="both"/>
        <w:rPr>
          <w:rFonts w:ascii="Times New Roman" w:hAnsi="Times New Roman" w:cs="Times New Roman"/>
        </w:rPr>
      </w:pPr>
      <w:r w:rsidRPr="004D0C05">
        <w:rPr>
          <w:rFonts w:ascii="Times New Roman" w:hAnsi="Times New Roman" w:cs="Times New Roman"/>
        </w:rPr>
        <w:t>до рішення сесії сільської ради</w:t>
      </w:r>
    </w:p>
    <w:p w:rsidR="002411A2" w:rsidRPr="004D0C05" w:rsidRDefault="002411A2" w:rsidP="004D0C05">
      <w:pPr>
        <w:tabs>
          <w:tab w:val="left" w:pos="916"/>
          <w:tab w:val="left" w:pos="1832"/>
          <w:tab w:val="left" w:pos="2748"/>
          <w:tab w:val="left" w:pos="3664"/>
          <w:tab w:val="left" w:pos="4580"/>
          <w:tab w:val="left" w:pos="5812"/>
          <w:tab w:val="left" w:pos="6412"/>
          <w:tab w:val="left" w:pos="7328"/>
          <w:tab w:val="left" w:pos="8244"/>
          <w:tab w:val="left" w:pos="9160"/>
          <w:tab w:val="left" w:pos="10076"/>
          <w:tab w:val="left" w:pos="10992"/>
          <w:tab w:val="left" w:pos="11908"/>
          <w:tab w:val="left" w:pos="12824"/>
          <w:tab w:val="left" w:pos="13740"/>
          <w:tab w:val="left" w:pos="14656"/>
        </w:tabs>
        <w:ind w:left="5812"/>
        <w:jc w:val="both"/>
        <w:rPr>
          <w:rFonts w:ascii="Times New Roman" w:hAnsi="Times New Roman" w:cs="Times New Roman"/>
        </w:rPr>
      </w:pPr>
      <w:r w:rsidRPr="004D0C05">
        <w:rPr>
          <w:rFonts w:ascii="Times New Roman" w:hAnsi="Times New Roman" w:cs="Times New Roman"/>
        </w:rPr>
        <w:t>від 22.01.2021 року № 75</w:t>
      </w:r>
    </w:p>
    <w:p w:rsidR="002411A2" w:rsidRPr="004D0C05" w:rsidRDefault="002411A2" w:rsidP="00241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411A2" w:rsidRPr="004D0C05" w:rsidRDefault="002411A2" w:rsidP="00241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411A2" w:rsidRPr="004D0C05" w:rsidRDefault="002411A2" w:rsidP="00241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411A2" w:rsidRPr="004D0C05" w:rsidRDefault="002411A2" w:rsidP="00241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411A2" w:rsidRPr="004D0C05" w:rsidRDefault="002411A2" w:rsidP="002411A2">
      <w:pPr>
        <w:pStyle w:val="aa"/>
        <w:ind w:firstLine="0"/>
        <w:jc w:val="center"/>
        <w:rPr>
          <w:sz w:val="24"/>
          <w:szCs w:val="24"/>
        </w:rPr>
      </w:pPr>
      <w:r w:rsidRPr="004D0C05">
        <w:rPr>
          <w:sz w:val="24"/>
          <w:szCs w:val="24"/>
        </w:rPr>
        <w:t>Структура служби у справах дітей</w:t>
      </w:r>
    </w:p>
    <w:p w:rsidR="002411A2" w:rsidRPr="004D0C05" w:rsidRDefault="002411A2" w:rsidP="002411A2">
      <w:pPr>
        <w:pStyle w:val="aa"/>
        <w:ind w:firstLine="0"/>
        <w:jc w:val="center"/>
        <w:rPr>
          <w:sz w:val="24"/>
          <w:szCs w:val="24"/>
        </w:rPr>
      </w:pPr>
      <w:r w:rsidRPr="004D0C05">
        <w:rPr>
          <w:sz w:val="24"/>
          <w:szCs w:val="24"/>
        </w:rPr>
        <w:t>Городоцької сільської ради Рівненського району Рівненської області</w:t>
      </w:r>
    </w:p>
    <w:p w:rsidR="002411A2" w:rsidRPr="004D0C05" w:rsidRDefault="002411A2" w:rsidP="002411A2">
      <w:pPr>
        <w:pStyle w:val="aa"/>
        <w:ind w:firstLine="0"/>
        <w:rPr>
          <w:sz w:val="24"/>
          <w:szCs w:val="24"/>
        </w:rPr>
      </w:pPr>
    </w:p>
    <w:p w:rsidR="002411A2" w:rsidRPr="004D0C05" w:rsidRDefault="002411A2" w:rsidP="002411A2">
      <w:pPr>
        <w:pStyle w:val="aa"/>
        <w:ind w:firstLine="0"/>
        <w:rPr>
          <w:sz w:val="24"/>
          <w:szCs w:val="24"/>
        </w:rPr>
      </w:pPr>
    </w:p>
    <w:tbl>
      <w:tblPr>
        <w:tblpPr w:leftFromText="181" w:rightFromText="181" w:vertAnchor="text" w:horzAnchor="margin" w:tblpXSpec="center" w:tblpY="1"/>
        <w:tblOverlap w:val="never"/>
        <w:tblW w:w="0" w:type="auto"/>
        <w:tblLayout w:type="fixed"/>
        <w:tblCellMar>
          <w:left w:w="0" w:type="dxa"/>
          <w:right w:w="0" w:type="dxa"/>
        </w:tblCellMar>
        <w:tblLook w:val="0000" w:firstRow="0" w:lastRow="0" w:firstColumn="0" w:lastColumn="0" w:noHBand="0" w:noVBand="0"/>
      </w:tblPr>
      <w:tblGrid>
        <w:gridCol w:w="955"/>
        <w:gridCol w:w="4973"/>
        <w:gridCol w:w="3854"/>
      </w:tblGrid>
      <w:tr w:rsidR="002411A2" w:rsidRPr="002411A2" w:rsidTr="002411A2">
        <w:trPr>
          <w:trHeight w:hRule="exact" w:val="341"/>
        </w:trPr>
        <w:tc>
          <w:tcPr>
            <w:tcW w:w="955" w:type="dxa"/>
            <w:tcBorders>
              <w:top w:val="single" w:sz="4" w:space="0" w:color="auto"/>
              <w:left w:val="single" w:sz="4" w:space="0" w:color="auto"/>
              <w:bottom w:val="nil"/>
              <w:right w:val="nil"/>
            </w:tcBorders>
            <w:shd w:val="clear" w:color="auto" w:fill="FFFFFF"/>
          </w:tcPr>
          <w:p w:rsidR="002411A2" w:rsidRPr="002411A2" w:rsidRDefault="002411A2" w:rsidP="002411A2">
            <w:pPr>
              <w:widowControl/>
              <w:spacing w:line="240" w:lineRule="exact"/>
              <w:rPr>
                <w:rFonts w:ascii="Times New Roman" w:eastAsia="Times New Roman" w:hAnsi="Times New Roman" w:cs="Times New Roman"/>
                <w:color w:val="auto"/>
                <w:lang w:bidi="ar-SA"/>
              </w:rPr>
            </w:pPr>
            <w:r w:rsidRPr="002411A2">
              <w:rPr>
                <w:rFonts w:ascii="Times New Roman" w:eastAsia="Times New Roman" w:hAnsi="Times New Roman" w:cs="Times New Roman"/>
                <w:lang w:bidi="ar-SA"/>
              </w:rPr>
              <w:t>№ з/п</w:t>
            </w:r>
          </w:p>
        </w:tc>
        <w:tc>
          <w:tcPr>
            <w:tcW w:w="4973" w:type="dxa"/>
            <w:tcBorders>
              <w:top w:val="single" w:sz="4" w:space="0" w:color="auto"/>
              <w:left w:val="single" w:sz="4" w:space="0" w:color="auto"/>
              <w:bottom w:val="nil"/>
              <w:right w:val="nil"/>
            </w:tcBorders>
            <w:shd w:val="clear" w:color="auto" w:fill="FFFFFF"/>
          </w:tcPr>
          <w:p w:rsidR="002411A2" w:rsidRPr="002411A2" w:rsidRDefault="002411A2" w:rsidP="002411A2">
            <w:pPr>
              <w:widowControl/>
              <w:spacing w:line="240" w:lineRule="exact"/>
              <w:rPr>
                <w:rFonts w:ascii="Times New Roman" w:eastAsia="Times New Roman" w:hAnsi="Times New Roman" w:cs="Times New Roman"/>
                <w:color w:val="auto"/>
                <w:lang w:bidi="ar-SA"/>
              </w:rPr>
            </w:pPr>
            <w:r w:rsidRPr="002411A2">
              <w:rPr>
                <w:rFonts w:ascii="Times New Roman" w:eastAsia="Times New Roman" w:hAnsi="Times New Roman" w:cs="Times New Roman"/>
                <w:lang w:bidi="ar-SA"/>
              </w:rPr>
              <w:t>Посада</w:t>
            </w:r>
          </w:p>
        </w:tc>
        <w:tc>
          <w:tcPr>
            <w:tcW w:w="3854" w:type="dxa"/>
            <w:tcBorders>
              <w:top w:val="single" w:sz="4" w:space="0" w:color="auto"/>
              <w:left w:val="single" w:sz="4" w:space="0" w:color="auto"/>
              <w:bottom w:val="nil"/>
              <w:right w:val="single" w:sz="4" w:space="0" w:color="auto"/>
            </w:tcBorders>
            <w:shd w:val="clear" w:color="auto" w:fill="FFFFFF"/>
          </w:tcPr>
          <w:p w:rsidR="002411A2" w:rsidRPr="002411A2" w:rsidRDefault="002411A2" w:rsidP="004D0C05">
            <w:pPr>
              <w:widowControl/>
              <w:spacing w:line="240" w:lineRule="exact"/>
              <w:rPr>
                <w:rFonts w:ascii="Times New Roman" w:eastAsia="Times New Roman" w:hAnsi="Times New Roman" w:cs="Times New Roman"/>
                <w:color w:val="auto"/>
                <w:lang w:bidi="ar-SA"/>
              </w:rPr>
            </w:pPr>
            <w:r w:rsidRPr="002411A2">
              <w:rPr>
                <w:rFonts w:ascii="Times New Roman" w:eastAsia="Times New Roman" w:hAnsi="Times New Roman" w:cs="Times New Roman"/>
                <w:lang w:bidi="ar-SA"/>
              </w:rPr>
              <w:t>Кількість штатних одиниць</w:t>
            </w:r>
          </w:p>
        </w:tc>
      </w:tr>
      <w:tr w:rsidR="002411A2" w:rsidRPr="002411A2" w:rsidTr="002411A2">
        <w:trPr>
          <w:trHeight w:hRule="exact" w:val="341"/>
        </w:trPr>
        <w:tc>
          <w:tcPr>
            <w:tcW w:w="955" w:type="dxa"/>
            <w:tcBorders>
              <w:top w:val="single" w:sz="4" w:space="0" w:color="auto"/>
              <w:left w:val="single" w:sz="4" w:space="0" w:color="auto"/>
              <w:bottom w:val="nil"/>
              <w:right w:val="nil"/>
            </w:tcBorders>
            <w:shd w:val="clear" w:color="auto" w:fill="FFFFFF"/>
          </w:tcPr>
          <w:p w:rsidR="002411A2" w:rsidRPr="002411A2" w:rsidRDefault="002411A2" w:rsidP="002411A2">
            <w:pPr>
              <w:widowControl/>
              <w:spacing w:line="240" w:lineRule="exact"/>
              <w:rPr>
                <w:rFonts w:ascii="Times New Roman" w:eastAsia="Times New Roman" w:hAnsi="Times New Roman" w:cs="Times New Roman"/>
                <w:color w:val="auto"/>
                <w:lang w:bidi="ar-SA"/>
              </w:rPr>
            </w:pPr>
            <w:r w:rsidRPr="002411A2">
              <w:rPr>
                <w:rFonts w:ascii="Times New Roman" w:eastAsia="Times New Roman" w:hAnsi="Times New Roman" w:cs="Times New Roman"/>
                <w:lang w:bidi="ar-SA"/>
              </w:rPr>
              <w:t>1</w:t>
            </w:r>
          </w:p>
        </w:tc>
        <w:tc>
          <w:tcPr>
            <w:tcW w:w="4973" w:type="dxa"/>
            <w:tcBorders>
              <w:top w:val="single" w:sz="4" w:space="0" w:color="auto"/>
              <w:left w:val="single" w:sz="4" w:space="0" w:color="auto"/>
              <w:bottom w:val="nil"/>
              <w:right w:val="nil"/>
            </w:tcBorders>
            <w:shd w:val="clear" w:color="auto" w:fill="FFFFFF"/>
          </w:tcPr>
          <w:p w:rsidR="002411A2" w:rsidRPr="002411A2" w:rsidRDefault="002411A2" w:rsidP="002411A2">
            <w:pPr>
              <w:widowControl/>
              <w:spacing w:line="240" w:lineRule="exact"/>
              <w:rPr>
                <w:rFonts w:ascii="Times New Roman" w:eastAsia="Times New Roman" w:hAnsi="Times New Roman" w:cs="Times New Roman"/>
                <w:color w:val="auto"/>
                <w:lang w:bidi="ar-SA"/>
              </w:rPr>
            </w:pPr>
            <w:r w:rsidRPr="002411A2">
              <w:rPr>
                <w:rFonts w:ascii="Times New Roman" w:eastAsia="Times New Roman" w:hAnsi="Times New Roman" w:cs="Times New Roman"/>
                <w:lang w:bidi="ar-SA"/>
              </w:rPr>
              <w:t>Начальник служби</w:t>
            </w:r>
          </w:p>
        </w:tc>
        <w:tc>
          <w:tcPr>
            <w:tcW w:w="3854" w:type="dxa"/>
            <w:tcBorders>
              <w:top w:val="single" w:sz="4" w:space="0" w:color="auto"/>
              <w:left w:val="single" w:sz="4" w:space="0" w:color="auto"/>
              <w:bottom w:val="nil"/>
              <w:right w:val="single" w:sz="4" w:space="0" w:color="auto"/>
            </w:tcBorders>
            <w:shd w:val="clear" w:color="auto" w:fill="FFFFFF"/>
          </w:tcPr>
          <w:p w:rsidR="002411A2" w:rsidRPr="002411A2" w:rsidRDefault="002411A2" w:rsidP="002411A2">
            <w:pPr>
              <w:widowControl/>
              <w:spacing w:line="240" w:lineRule="exact"/>
              <w:jc w:val="center"/>
              <w:rPr>
                <w:rFonts w:ascii="Times New Roman" w:eastAsia="Times New Roman" w:hAnsi="Times New Roman" w:cs="Times New Roman"/>
                <w:color w:val="auto"/>
                <w:lang w:bidi="ar-SA"/>
              </w:rPr>
            </w:pPr>
            <w:r w:rsidRPr="002411A2">
              <w:rPr>
                <w:rFonts w:ascii="Times New Roman" w:eastAsia="Times New Roman" w:hAnsi="Times New Roman" w:cs="Times New Roman"/>
                <w:lang w:bidi="ar-SA"/>
              </w:rPr>
              <w:t>1</w:t>
            </w:r>
          </w:p>
        </w:tc>
      </w:tr>
      <w:tr w:rsidR="002411A2" w:rsidRPr="002411A2" w:rsidTr="002411A2">
        <w:trPr>
          <w:trHeight w:hRule="exact" w:val="331"/>
        </w:trPr>
        <w:tc>
          <w:tcPr>
            <w:tcW w:w="955" w:type="dxa"/>
            <w:tcBorders>
              <w:top w:val="single" w:sz="4" w:space="0" w:color="auto"/>
              <w:left w:val="single" w:sz="4" w:space="0" w:color="auto"/>
              <w:bottom w:val="nil"/>
              <w:right w:val="nil"/>
            </w:tcBorders>
            <w:shd w:val="clear" w:color="auto" w:fill="FFFFFF"/>
          </w:tcPr>
          <w:p w:rsidR="002411A2" w:rsidRPr="002411A2" w:rsidRDefault="002411A2" w:rsidP="002411A2">
            <w:pPr>
              <w:widowControl/>
              <w:spacing w:line="240" w:lineRule="exact"/>
              <w:rPr>
                <w:rFonts w:ascii="Times New Roman" w:eastAsia="Times New Roman" w:hAnsi="Times New Roman" w:cs="Times New Roman"/>
                <w:color w:val="auto"/>
                <w:lang w:bidi="ar-SA"/>
              </w:rPr>
            </w:pPr>
            <w:r w:rsidRPr="002411A2">
              <w:rPr>
                <w:rFonts w:ascii="Times New Roman" w:eastAsia="Times New Roman" w:hAnsi="Times New Roman" w:cs="Times New Roman"/>
                <w:lang w:bidi="ar-SA"/>
              </w:rPr>
              <w:t>2</w:t>
            </w:r>
          </w:p>
        </w:tc>
        <w:tc>
          <w:tcPr>
            <w:tcW w:w="4973" w:type="dxa"/>
            <w:tcBorders>
              <w:top w:val="single" w:sz="4" w:space="0" w:color="auto"/>
              <w:left w:val="single" w:sz="4" w:space="0" w:color="auto"/>
              <w:bottom w:val="nil"/>
              <w:right w:val="nil"/>
            </w:tcBorders>
            <w:shd w:val="clear" w:color="auto" w:fill="FFFFFF"/>
          </w:tcPr>
          <w:p w:rsidR="002411A2" w:rsidRPr="002411A2" w:rsidRDefault="002411A2" w:rsidP="002411A2">
            <w:pPr>
              <w:widowControl/>
              <w:spacing w:line="240" w:lineRule="exact"/>
              <w:rPr>
                <w:rFonts w:ascii="Times New Roman" w:eastAsia="Times New Roman" w:hAnsi="Times New Roman" w:cs="Times New Roman"/>
                <w:color w:val="auto"/>
                <w:lang w:bidi="ar-SA"/>
              </w:rPr>
            </w:pPr>
            <w:r w:rsidRPr="002411A2">
              <w:rPr>
                <w:rFonts w:ascii="Times New Roman" w:eastAsia="Times New Roman" w:hAnsi="Times New Roman" w:cs="Times New Roman"/>
                <w:lang w:bidi="ar-SA"/>
              </w:rPr>
              <w:t>Головний спеціаліст</w:t>
            </w:r>
          </w:p>
        </w:tc>
        <w:tc>
          <w:tcPr>
            <w:tcW w:w="3854" w:type="dxa"/>
            <w:tcBorders>
              <w:top w:val="single" w:sz="4" w:space="0" w:color="auto"/>
              <w:left w:val="single" w:sz="4" w:space="0" w:color="auto"/>
              <w:bottom w:val="nil"/>
              <w:right w:val="single" w:sz="4" w:space="0" w:color="auto"/>
            </w:tcBorders>
            <w:shd w:val="clear" w:color="auto" w:fill="FFFFFF"/>
          </w:tcPr>
          <w:p w:rsidR="002411A2" w:rsidRPr="002411A2" w:rsidRDefault="002411A2" w:rsidP="002411A2">
            <w:pPr>
              <w:widowControl/>
              <w:spacing w:line="240" w:lineRule="exact"/>
              <w:jc w:val="center"/>
              <w:rPr>
                <w:rFonts w:ascii="Times New Roman" w:eastAsia="Times New Roman" w:hAnsi="Times New Roman" w:cs="Times New Roman"/>
                <w:color w:val="auto"/>
                <w:lang w:bidi="ar-SA"/>
              </w:rPr>
            </w:pPr>
            <w:r w:rsidRPr="002411A2">
              <w:rPr>
                <w:rFonts w:ascii="Times New Roman" w:eastAsia="Times New Roman" w:hAnsi="Times New Roman" w:cs="Times New Roman"/>
                <w:lang w:bidi="ar-SA"/>
              </w:rPr>
              <w:t>1</w:t>
            </w:r>
          </w:p>
        </w:tc>
      </w:tr>
      <w:tr w:rsidR="002411A2" w:rsidRPr="002411A2" w:rsidTr="002411A2">
        <w:trPr>
          <w:trHeight w:hRule="exact" w:val="331"/>
        </w:trPr>
        <w:tc>
          <w:tcPr>
            <w:tcW w:w="955" w:type="dxa"/>
            <w:tcBorders>
              <w:top w:val="single" w:sz="4" w:space="0" w:color="auto"/>
              <w:left w:val="single" w:sz="4" w:space="0" w:color="auto"/>
              <w:bottom w:val="nil"/>
              <w:right w:val="nil"/>
            </w:tcBorders>
            <w:shd w:val="clear" w:color="auto" w:fill="FFFFFF"/>
          </w:tcPr>
          <w:p w:rsidR="002411A2" w:rsidRPr="002411A2" w:rsidRDefault="002411A2" w:rsidP="002411A2">
            <w:pPr>
              <w:widowControl/>
              <w:spacing w:line="240" w:lineRule="exact"/>
              <w:rPr>
                <w:rFonts w:ascii="Times New Roman" w:eastAsia="Times New Roman" w:hAnsi="Times New Roman" w:cs="Times New Roman"/>
                <w:color w:val="auto"/>
                <w:lang w:bidi="ar-SA"/>
              </w:rPr>
            </w:pPr>
            <w:r w:rsidRPr="002411A2">
              <w:rPr>
                <w:rFonts w:ascii="Times New Roman" w:eastAsia="Times New Roman" w:hAnsi="Times New Roman" w:cs="Times New Roman"/>
                <w:lang w:bidi="ar-SA"/>
              </w:rPr>
              <w:t>3</w:t>
            </w:r>
          </w:p>
        </w:tc>
        <w:tc>
          <w:tcPr>
            <w:tcW w:w="4973" w:type="dxa"/>
            <w:tcBorders>
              <w:top w:val="single" w:sz="4" w:space="0" w:color="auto"/>
              <w:left w:val="single" w:sz="4" w:space="0" w:color="auto"/>
              <w:bottom w:val="nil"/>
              <w:right w:val="nil"/>
            </w:tcBorders>
            <w:shd w:val="clear" w:color="auto" w:fill="FFFFFF"/>
          </w:tcPr>
          <w:p w:rsidR="002411A2" w:rsidRPr="002411A2" w:rsidRDefault="002411A2" w:rsidP="002411A2">
            <w:pPr>
              <w:widowControl/>
              <w:spacing w:line="240" w:lineRule="exact"/>
              <w:rPr>
                <w:rFonts w:ascii="Times New Roman" w:eastAsia="Times New Roman" w:hAnsi="Times New Roman" w:cs="Times New Roman"/>
                <w:color w:val="auto"/>
                <w:lang w:bidi="ar-SA"/>
              </w:rPr>
            </w:pPr>
            <w:r w:rsidRPr="002411A2">
              <w:rPr>
                <w:rFonts w:ascii="Times New Roman" w:eastAsia="Times New Roman" w:hAnsi="Times New Roman" w:cs="Times New Roman"/>
                <w:lang w:bidi="ar-SA"/>
              </w:rPr>
              <w:t>Головний спеціаліст</w:t>
            </w:r>
          </w:p>
        </w:tc>
        <w:tc>
          <w:tcPr>
            <w:tcW w:w="3854" w:type="dxa"/>
            <w:tcBorders>
              <w:top w:val="single" w:sz="4" w:space="0" w:color="auto"/>
              <w:left w:val="single" w:sz="4" w:space="0" w:color="auto"/>
              <w:bottom w:val="nil"/>
              <w:right w:val="single" w:sz="4" w:space="0" w:color="auto"/>
            </w:tcBorders>
            <w:shd w:val="clear" w:color="auto" w:fill="FFFFFF"/>
          </w:tcPr>
          <w:p w:rsidR="002411A2" w:rsidRPr="002411A2" w:rsidRDefault="002411A2" w:rsidP="002411A2">
            <w:pPr>
              <w:widowControl/>
              <w:spacing w:line="240" w:lineRule="exact"/>
              <w:jc w:val="center"/>
              <w:rPr>
                <w:rFonts w:ascii="Times New Roman" w:eastAsia="Times New Roman" w:hAnsi="Times New Roman" w:cs="Times New Roman"/>
                <w:color w:val="auto"/>
                <w:lang w:bidi="ar-SA"/>
              </w:rPr>
            </w:pPr>
            <w:r w:rsidRPr="002411A2">
              <w:rPr>
                <w:rFonts w:ascii="Times New Roman" w:eastAsia="Times New Roman" w:hAnsi="Times New Roman" w:cs="Times New Roman"/>
                <w:lang w:bidi="ar-SA"/>
              </w:rPr>
              <w:t>1</w:t>
            </w:r>
          </w:p>
        </w:tc>
      </w:tr>
      <w:tr w:rsidR="002411A2" w:rsidRPr="002411A2" w:rsidTr="002411A2">
        <w:trPr>
          <w:trHeight w:hRule="exact" w:val="346"/>
        </w:trPr>
        <w:tc>
          <w:tcPr>
            <w:tcW w:w="955" w:type="dxa"/>
            <w:tcBorders>
              <w:top w:val="single" w:sz="4" w:space="0" w:color="auto"/>
              <w:left w:val="single" w:sz="4" w:space="0" w:color="auto"/>
              <w:bottom w:val="single" w:sz="4" w:space="0" w:color="auto"/>
              <w:right w:val="nil"/>
            </w:tcBorders>
            <w:shd w:val="clear" w:color="auto" w:fill="FFFFFF"/>
          </w:tcPr>
          <w:p w:rsidR="002411A2" w:rsidRPr="002411A2" w:rsidRDefault="002411A2" w:rsidP="002411A2">
            <w:pPr>
              <w:widowControl/>
              <w:rPr>
                <w:rFonts w:ascii="Times New Roman" w:eastAsia="Times New Roman" w:hAnsi="Times New Roman" w:cs="Times New Roman"/>
                <w:color w:val="auto"/>
                <w:lang w:bidi="ar-SA"/>
              </w:rPr>
            </w:pPr>
          </w:p>
        </w:tc>
        <w:tc>
          <w:tcPr>
            <w:tcW w:w="4973" w:type="dxa"/>
            <w:tcBorders>
              <w:top w:val="single" w:sz="4" w:space="0" w:color="auto"/>
              <w:left w:val="single" w:sz="4" w:space="0" w:color="auto"/>
              <w:bottom w:val="single" w:sz="4" w:space="0" w:color="auto"/>
              <w:right w:val="nil"/>
            </w:tcBorders>
            <w:shd w:val="clear" w:color="auto" w:fill="FFFFFF"/>
          </w:tcPr>
          <w:p w:rsidR="002411A2" w:rsidRPr="002411A2" w:rsidRDefault="002411A2" w:rsidP="002411A2">
            <w:pPr>
              <w:widowControl/>
              <w:spacing w:line="240" w:lineRule="exact"/>
              <w:rPr>
                <w:rFonts w:ascii="Times New Roman" w:eastAsia="Times New Roman" w:hAnsi="Times New Roman" w:cs="Times New Roman"/>
                <w:color w:val="auto"/>
                <w:lang w:bidi="ar-SA"/>
              </w:rPr>
            </w:pPr>
            <w:r w:rsidRPr="002411A2">
              <w:rPr>
                <w:rFonts w:ascii="Times New Roman" w:eastAsia="Times New Roman" w:hAnsi="Times New Roman" w:cs="Times New Roman"/>
                <w:lang w:bidi="ar-SA"/>
              </w:rPr>
              <w:t>Всього</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411A2" w:rsidRPr="002411A2" w:rsidRDefault="002411A2" w:rsidP="002411A2">
            <w:pPr>
              <w:widowControl/>
              <w:spacing w:line="240" w:lineRule="exact"/>
              <w:jc w:val="center"/>
              <w:rPr>
                <w:rFonts w:ascii="Times New Roman" w:eastAsia="Times New Roman" w:hAnsi="Times New Roman" w:cs="Times New Roman"/>
                <w:color w:val="auto"/>
                <w:lang w:bidi="ar-SA"/>
              </w:rPr>
            </w:pPr>
            <w:r w:rsidRPr="002411A2">
              <w:rPr>
                <w:rFonts w:ascii="Times New Roman" w:eastAsia="Times New Roman" w:hAnsi="Times New Roman" w:cs="Times New Roman"/>
                <w:lang w:bidi="ar-SA"/>
              </w:rPr>
              <w:t>3</w:t>
            </w:r>
          </w:p>
        </w:tc>
      </w:tr>
    </w:tbl>
    <w:p w:rsidR="002411A2" w:rsidRDefault="002411A2" w:rsidP="002411A2">
      <w:pPr>
        <w:pStyle w:val="aa"/>
        <w:ind w:firstLine="0"/>
        <w:rPr>
          <w:sz w:val="24"/>
        </w:rPr>
      </w:pPr>
    </w:p>
    <w:p w:rsidR="004D0C05" w:rsidRDefault="004D0C05" w:rsidP="002411A2">
      <w:pPr>
        <w:pStyle w:val="aa"/>
        <w:ind w:firstLine="0"/>
        <w:rPr>
          <w:sz w:val="24"/>
        </w:rPr>
      </w:pPr>
    </w:p>
    <w:p w:rsidR="004D0C05" w:rsidRDefault="004D0C05" w:rsidP="002411A2">
      <w:pPr>
        <w:pStyle w:val="aa"/>
        <w:ind w:firstLine="0"/>
        <w:rPr>
          <w:sz w:val="24"/>
        </w:rPr>
      </w:pPr>
    </w:p>
    <w:p w:rsidR="004D0C05" w:rsidRDefault="004D0C05" w:rsidP="002411A2">
      <w:pPr>
        <w:pStyle w:val="aa"/>
        <w:ind w:firstLine="0"/>
        <w:rPr>
          <w:sz w:val="24"/>
        </w:rPr>
      </w:pPr>
    </w:p>
    <w:p w:rsidR="004D0C05" w:rsidRDefault="004D0C05" w:rsidP="002411A2">
      <w:pPr>
        <w:pStyle w:val="aa"/>
        <w:ind w:firstLine="0"/>
        <w:rPr>
          <w:sz w:val="24"/>
        </w:rPr>
      </w:pPr>
    </w:p>
    <w:p w:rsidR="004D0C05" w:rsidRDefault="004D0C05" w:rsidP="002411A2">
      <w:pPr>
        <w:pStyle w:val="aa"/>
        <w:ind w:firstLine="0"/>
        <w:rPr>
          <w:sz w:val="24"/>
        </w:rPr>
      </w:pPr>
    </w:p>
    <w:p w:rsidR="004D0C05" w:rsidRPr="004D0C05" w:rsidRDefault="004D0C05" w:rsidP="002411A2">
      <w:pPr>
        <w:pStyle w:val="aa"/>
        <w:ind w:firstLine="0"/>
        <w:rPr>
          <w:sz w:val="24"/>
        </w:rPr>
      </w:pPr>
      <w:r>
        <w:rPr>
          <w:sz w:val="24"/>
        </w:rPr>
        <w:t>Секретар сільської ради</w:t>
      </w:r>
      <w:r>
        <w:rPr>
          <w:sz w:val="24"/>
        </w:rPr>
        <w:tab/>
      </w:r>
      <w:r>
        <w:rPr>
          <w:sz w:val="24"/>
        </w:rPr>
        <w:tab/>
      </w:r>
      <w:r>
        <w:rPr>
          <w:sz w:val="24"/>
        </w:rPr>
        <w:tab/>
      </w:r>
      <w:r>
        <w:rPr>
          <w:sz w:val="24"/>
        </w:rPr>
        <w:tab/>
      </w:r>
      <w:r>
        <w:rPr>
          <w:sz w:val="24"/>
        </w:rPr>
        <w:tab/>
      </w:r>
      <w:r>
        <w:rPr>
          <w:sz w:val="24"/>
        </w:rPr>
        <w:tab/>
      </w:r>
      <w:r>
        <w:rPr>
          <w:sz w:val="24"/>
        </w:rPr>
        <w:tab/>
        <w:t xml:space="preserve">    Людмила СПІВАК</w:t>
      </w:r>
    </w:p>
    <w:sectPr w:rsidR="004D0C05" w:rsidRPr="004D0C05" w:rsidSect="00572BF9">
      <w:pgSz w:w="11909" w:h="16838"/>
      <w:pgMar w:top="1135"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89C" w:rsidRDefault="004D289C">
      <w:r>
        <w:separator/>
      </w:r>
    </w:p>
  </w:endnote>
  <w:endnote w:type="continuationSeparator" w:id="0">
    <w:p w:rsidR="004D289C" w:rsidRDefault="004D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89C" w:rsidRDefault="004D289C"/>
  </w:footnote>
  <w:footnote w:type="continuationSeparator" w:id="0">
    <w:p w:rsidR="004D289C" w:rsidRDefault="004D28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5"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7524E"/>
    <w:rsid w:val="000C5C7E"/>
    <w:rsid w:val="000C60E3"/>
    <w:rsid w:val="000E154E"/>
    <w:rsid w:val="000E1950"/>
    <w:rsid w:val="000F79C1"/>
    <w:rsid w:val="001405F1"/>
    <w:rsid w:val="00201080"/>
    <w:rsid w:val="002106C6"/>
    <w:rsid w:val="002411A2"/>
    <w:rsid w:val="003577C4"/>
    <w:rsid w:val="00382FE3"/>
    <w:rsid w:val="003D14AB"/>
    <w:rsid w:val="003D4A3E"/>
    <w:rsid w:val="00401811"/>
    <w:rsid w:val="00414902"/>
    <w:rsid w:val="004D0C05"/>
    <w:rsid w:val="004D289C"/>
    <w:rsid w:val="004E2C44"/>
    <w:rsid w:val="00512D13"/>
    <w:rsid w:val="00572BF9"/>
    <w:rsid w:val="00581D78"/>
    <w:rsid w:val="00584C68"/>
    <w:rsid w:val="005B5D67"/>
    <w:rsid w:val="005B60BF"/>
    <w:rsid w:val="0063062E"/>
    <w:rsid w:val="006640DC"/>
    <w:rsid w:val="006A439C"/>
    <w:rsid w:val="006D3393"/>
    <w:rsid w:val="006E3446"/>
    <w:rsid w:val="007209D9"/>
    <w:rsid w:val="00725C2C"/>
    <w:rsid w:val="00763752"/>
    <w:rsid w:val="007D11D1"/>
    <w:rsid w:val="007E62D0"/>
    <w:rsid w:val="00831BD1"/>
    <w:rsid w:val="008817E0"/>
    <w:rsid w:val="00982A62"/>
    <w:rsid w:val="00A03B4B"/>
    <w:rsid w:val="00A72FC5"/>
    <w:rsid w:val="00AA7F20"/>
    <w:rsid w:val="00AB0EEA"/>
    <w:rsid w:val="00AB52E9"/>
    <w:rsid w:val="00AF0890"/>
    <w:rsid w:val="00B112EA"/>
    <w:rsid w:val="00B361A5"/>
    <w:rsid w:val="00B654B9"/>
    <w:rsid w:val="00B7233B"/>
    <w:rsid w:val="00BB70A1"/>
    <w:rsid w:val="00BC78F0"/>
    <w:rsid w:val="00C06BD1"/>
    <w:rsid w:val="00C87B9B"/>
    <w:rsid w:val="00CE0675"/>
    <w:rsid w:val="00D01219"/>
    <w:rsid w:val="00D959A2"/>
    <w:rsid w:val="00DB194A"/>
    <w:rsid w:val="00DB7BE0"/>
    <w:rsid w:val="00E06DFB"/>
    <w:rsid w:val="00E257D6"/>
    <w:rsid w:val="00E939EC"/>
    <w:rsid w:val="00E945F7"/>
    <w:rsid w:val="00E96549"/>
    <w:rsid w:val="00EA51E2"/>
    <w:rsid w:val="00F85D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AF8B"/>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 w:type="paragraph" w:styleId="aff0">
    <w:name w:val="header"/>
    <w:basedOn w:val="a"/>
    <w:link w:val="aff1"/>
    <w:rsid w:val="002411A2"/>
    <w:pPr>
      <w:widowControl/>
      <w:tabs>
        <w:tab w:val="center" w:pos="4677"/>
        <w:tab w:val="right" w:pos="9355"/>
      </w:tabs>
    </w:pPr>
    <w:rPr>
      <w:rFonts w:ascii="n" w:eastAsia="Times New Roman" w:hAnsi="n" w:cs="Times New Roman"/>
      <w:color w:val="auto"/>
      <w:szCs w:val="20"/>
      <w:lang w:bidi="ar-SA"/>
    </w:rPr>
  </w:style>
  <w:style w:type="character" w:customStyle="1" w:styleId="aff1">
    <w:name w:val="Верхний колонтитул Знак"/>
    <w:basedOn w:val="a0"/>
    <w:link w:val="aff0"/>
    <w:rsid w:val="002411A2"/>
    <w:rPr>
      <w:rFonts w:ascii="n" w:eastAsia="Times New Roman" w:hAnsi="n" w:cs="Times New Roman"/>
      <w:szCs w:val="20"/>
      <w:lang w:bidi="ar-SA"/>
    </w:rPr>
  </w:style>
  <w:style w:type="paragraph" w:styleId="aff2">
    <w:name w:val="Normal (Web)"/>
    <w:basedOn w:val="a"/>
    <w:rsid w:val="002411A2"/>
    <w:pPr>
      <w:widowControl/>
      <w:spacing w:before="100" w:beforeAutospacing="1" w:after="100" w:afterAutospacing="1"/>
    </w:pPr>
    <w:rPr>
      <w:rFonts w:ascii="Times New Roman" w:eastAsia="Times New Roman" w:hAnsi="Times New Roman" w:cs="Times New Roman"/>
      <w:color w:val="auto"/>
      <w:lang w:bidi="ar-SA"/>
    </w:rPr>
  </w:style>
  <w:style w:type="character" w:styleId="aff3">
    <w:name w:val="Strong"/>
    <w:qFormat/>
    <w:rsid w:val="002411A2"/>
    <w:rPr>
      <w:b/>
      <w:bCs/>
    </w:rPr>
  </w:style>
  <w:style w:type="paragraph" w:styleId="HTML">
    <w:name w:val="HTML Preformatted"/>
    <w:basedOn w:val="a"/>
    <w:link w:val="HTML0"/>
    <w:rsid w:val="00241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rsid w:val="002411A2"/>
    <w:rPr>
      <w:rFonts w:eastAsia="Times New Roman"/>
      <w:sz w:val="20"/>
      <w:szCs w:val="20"/>
      <w:lang w:bidi="ar-SA"/>
    </w:rPr>
  </w:style>
  <w:style w:type="character" w:customStyle="1" w:styleId="rvts23">
    <w:name w:val="rvts23"/>
    <w:basedOn w:val="a0"/>
    <w:rsid w:val="002411A2"/>
  </w:style>
  <w:style w:type="character" w:customStyle="1" w:styleId="rvts0">
    <w:name w:val="rvts0"/>
    <w:basedOn w:val="a0"/>
    <w:rsid w:val="002411A2"/>
  </w:style>
  <w:style w:type="paragraph" w:customStyle="1" w:styleId="rvps2">
    <w:name w:val="rvps2"/>
    <w:basedOn w:val="a"/>
    <w:rsid w:val="002411A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320pt">
    <w:name w:val="Основной текст (3) + 20 pt"/>
    <w:rsid w:val="002411A2"/>
    <w:rPr>
      <w:rFonts w:ascii="Times New Roman" w:eastAsia="Times New Roman" w:hAnsi="Times New Roman" w:cs="Times New Roman"/>
      <w:b w:val="0"/>
      <w:bCs w:val="0"/>
      <w:i w:val="0"/>
      <w:iCs w:val="0"/>
      <w:caps w:val="0"/>
      <w:smallCaps w:val="0"/>
      <w:strike w:val="0"/>
      <w:dstrike w:val="0"/>
      <w:color w:val="000000"/>
      <w:spacing w:val="0"/>
      <w:w w:val="100"/>
      <w:position w:val="0"/>
      <w:sz w:val="40"/>
      <w:szCs w:val="40"/>
      <w:u w:val="none"/>
      <w:vertAlign w:val="baseline"/>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0.rada.gov.ua/laws/show/148-2017-%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13092</Words>
  <Characters>7463</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2021-06-07T07:32:00Z</cp:lastPrinted>
  <dcterms:created xsi:type="dcterms:W3CDTF">2021-07-21T08:39:00Z</dcterms:created>
  <dcterms:modified xsi:type="dcterms:W3CDTF">2021-07-21T08:39:00Z</dcterms:modified>
</cp:coreProperties>
</file>